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Bachelor of Science in Nursing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BIOL 1410 Human Anatomy &amp; Physiology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BIOL 2410 Human Anatomy &amp; Physiology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MATH 1365 Mathematical Reasoning for Health Science Professions or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Introductory Statistics Course</w:t>
            </w:r>
            <w:r w:rsidDel="00000000" w:rsidR="00000000" w:rsidRPr="00000000">
              <w:rPr>
                <w:color w:val="000000"/>
                <w:sz w:val="18"/>
                <w:szCs w:val="18"/>
                <w:vertAlign w:val="superscript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PSYC 1300 Introduction to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highlight w:val="yellow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 1402 General Chemistry for Health Sciences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BIOL 2411 Microbiology in Human Affairs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FACS 2341 Lifespan Development or</w:t>
              <w:br w:type="textWrapping"/>
              <w:t xml:space="preserve">PSYC 3321 Developmental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BIOL 4311 Pathophysiology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  <w:highlight w:val="yellow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50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50"/>
        <w:tblGridChange w:id="0">
          <w:tblGrid>
            <w:gridCol w:w="4575"/>
            <w:gridCol w:w="45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Summer 2 (5 weeks)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2305 Health Assessment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3102 Pharmacology 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Choose from PSYC 2330, SOC 2321, MATH 2311, PSCI 2312, or CISA 2330.</w:t>
      </w:r>
    </w:p>
    <w:p w:rsidR="00000000" w:rsidDel="00000000" w:rsidP="00000000" w:rsidRDefault="00000000" w:rsidRPr="00000000" w14:paraId="0000005D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 xml:space="preserve"> Apply to pre-licensure BSN program (February 15 - March 15)</w:t>
      </w:r>
    </w:p>
    <w:p w:rsidR="00000000" w:rsidDel="00000000" w:rsidP="00000000" w:rsidRDefault="00000000" w:rsidRPr="00000000" w14:paraId="0000005E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3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3205 Pharmacology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3525 Medical-Surgical Nursing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3303 Fundamental Concepts for Professional Nursing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4315 Research and Evidence-Based Practice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3405 Essential Nursing Skills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3406 Child and Adolescent Nursing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3408 Nursing Care of the Older Adult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3407 Psychiatric Mental Health Nursing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4235 Nursing Informatics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Year 4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3"/>
        <w:gridCol w:w="478"/>
        <w:gridCol w:w="4564"/>
        <w:gridCol w:w="474"/>
        <w:tblGridChange w:id="0">
          <w:tblGrid>
            <w:gridCol w:w="4563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4525 Medical-Surgical Nursing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4530 Community and Population Health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4403 Maternal Newborn Nursing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4320 Health Policy and Professional Issues in Nursing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4404 Nursing Leadership and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NURS 4430 Immersion Experience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40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  <w:highlight w:val="yellow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righ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color w:val="000000"/>
        <w:rtl w:val="0"/>
      </w:rPr>
      <w:tab/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Normal" w:default="1">
    <w:name w:val="Normal"/>
    <w:qFormat w:val="1"/>
    <w:rsid w:val="00A97CD7"/>
    <w:rPr>
      <w:rFonts w:cs="Times New Roman" w:eastAsia="Times New Roman"/>
      <w:snapToGrid w:val="0"/>
    </w:rPr>
  </w:style>
  <w:style w:type="paragraph" w:styleId="Heading1">
    <w:name w:val="heading 1"/>
    <w:basedOn w:val="Normal"/>
    <w:next w:val="Normal"/>
    <w:uiPriority w:val="9"/>
    <w:qFormat w:val="1"/>
    <w:rsid w:val="00A97CD7"/>
    <w:pPr>
      <w:keepNext w:val="1"/>
      <w:pBdr>
        <w:bottom w:color="7030a0" w:space="1" w:sz="12" w:val="dotted"/>
      </w:pBdr>
      <w:tabs>
        <w:tab w:val="clear" w:pos="432"/>
        <w:tab w:val="clear" w:pos="864"/>
        <w:tab w:val="clear" w:pos="1728"/>
      </w:tabs>
      <w:spacing w:after="120" w:before="360" w:line="280" w:lineRule="atLeast"/>
      <w:ind w:left="432" w:hanging="432"/>
      <w:outlineLvl w:val="0"/>
    </w:pPr>
    <w:rPr>
      <w:b w:val="1"/>
      <w:snapToGrid w:val="1"/>
      <w:color w:val="7030a0"/>
      <w:kern w:val="28"/>
      <w:sz w:val="32"/>
      <w:szCs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A97CD7"/>
    <w:pPr>
      <w:keepNext w:val="1"/>
      <w:keepLines w:val="1"/>
      <w:spacing w:after="60" w:before="240"/>
      <w:outlineLvl w:val="1"/>
    </w:pPr>
    <w:rPr>
      <w:b w:val="1"/>
      <w:i w:val="1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A97CD7"/>
    <w:pPr>
      <w:keepNext w:val="1"/>
      <w:spacing w:after="60" w:before="240"/>
      <w:outlineLvl w:val="2"/>
    </w:p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A97CD7"/>
    <w:pPr>
      <w:keepNext w:val="1"/>
      <w:spacing w:after="60" w:before="240"/>
      <w:outlineLvl w:val="3"/>
    </w:pPr>
    <w:rPr>
      <w:b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97CD7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rsid w:val="00A97CD7"/>
    <w:pPr>
      <w:spacing w:after="240" w:before="240"/>
      <w:jc w:val="center"/>
      <w:outlineLvl w:val="0"/>
    </w:pPr>
    <w:rPr>
      <w:b w:val="1"/>
      <w:kern w:val="28"/>
      <w:sz w:val="28"/>
    </w:rPr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1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ind w:hanging="720"/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0"/>
      </w:numPr>
      <w:tabs>
        <w:tab w:val="num" w:pos="720"/>
      </w:tabs>
      <w:ind w:left="720" w:hanging="720"/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table" w:styleId="a9" w:customStyle="1">
    <w:basedOn w:val="TableNormal"/>
    <w:tblPr>
      <w:tblStyleRowBandSize w:val="1"/>
      <w:tblStyleColBandSize w:val="1"/>
      <w:tblCellMar>
        <w:left w:w="58.0" w:type="dxa"/>
        <w:right w:w="5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58.0" w:type="dxa"/>
        <w:right w:w="5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58.0" w:type="dxa"/>
        <w:right w:w="5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58.0" w:type="dxa"/>
        <w:right w:w="5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58.0" w:type="dxa"/>
        <w:right w:w="5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wjK8MK0A/n/jwU8AQVwbO/o4g==">CgMxLjAyCWguMzBqMHpsbDgAciExWDhQS3pDY0JtUktlSnNMMDFXR0pjZjVKNWlQNnBPSUo=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2025-05-21T21:10:00Z</dcterms:created>
  <dc:creator>Jonathan A Glenn</dc:creator>
</cp:coreProperties>
</file>