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Middle-Level Education, Science + Social Studies</w:t>
      </w:r>
    </w:p>
    <w:p w:rsidR="00000000" w:rsidDel="00000000" w:rsidP="00000000" w:rsidRDefault="00000000" w:rsidRPr="00000000" w14:paraId="0000000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degree program requires a total of 120 credit hours (CH), including 38 credit hours of the lower-</w:t>
      </w:r>
    </w:p>
    <w:p w:rsidR="00000000" w:rsidDel="00000000" w:rsidP="00000000" w:rsidRDefault="00000000" w:rsidRPr="00000000" w14:paraId="0000000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division (LD) UCA Core and 40 credit hours of upper-division (3000- and 4000-level) courses. This sample</w:t>
      </w:r>
    </w:p>
    <w:p w:rsidR="00000000" w:rsidDel="00000000" w:rsidP="00000000" w:rsidRDefault="00000000" w:rsidRPr="00000000" w14:paraId="0000000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degree plan demonstrates how a first-time entering freshman with no college credit can earn the degree</w:t>
      </w:r>
    </w:p>
    <w:p w:rsidR="00000000" w:rsidDel="00000000" w:rsidP="00000000" w:rsidRDefault="00000000" w:rsidRPr="00000000" w14:paraId="00000006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four years. The upper-division UCA Core must be met using major, minor, or general elective courses.</w:t>
      </w:r>
    </w:p>
    <w:p w:rsidR="00000000" w:rsidDel="00000000" w:rsidP="00000000" w:rsidRDefault="00000000" w:rsidRPr="00000000" w14:paraId="0000000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general and specific degree requirements, please see the Undergraduate Bulletin at</w:t>
      </w:r>
    </w:p>
    <w:p w:rsidR="00000000" w:rsidDel="00000000" w:rsidP="00000000" w:rsidRDefault="00000000" w:rsidRPr="00000000" w14:paraId="00000008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https://uca.edu/ubulletin.</w:t>
        </w:r>
      </w:hyperlink>
      <w:r w:rsidDel="00000000" w:rsidR="00000000" w:rsidRPr="00000000">
        <w:rPr>
          <w:b w:val="1"/>
          <w:bCs w:val="1"/>
          <w:rtl w:val="0"/>
        </w:rPr>
        <w:t xml:space="preserve"> Consult your academic advisor for appropriate substitutions and additional</w:t>
      </w:r>
    </w:p>
    <w:p w:rsidR="00000000" w:rsidDel="00000000" w:rsidP="00000000" w:rsidRDefault="00000000" w:rsidRPr="00000000" w14:paraId="0000000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  <w:br w:type="textWrapping"/>
              <w:t xml:space="preserve">ENGL 1320 Interdisciplinary Writing &amp; Research or</w:t>
              <w:br w:type="textWrapping"/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1400 Physical Science for General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GEOG 1305 Principles of 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1310 Mummies-Mongols: World History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United States Government and Politics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1330 United States Government and Politics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CHEM 1450 College Chemistry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1401 Descriptive Astronomy or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3410 Earth Science or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1400 Earth Systems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2301 The Making of America: US History to 1877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2302 America in the Modern Era: US History since 1877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1320 Galileo-Gandhi: World History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3320 Introduction to Teaching at the Middle Level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2320 Principles of Macroeconomics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4410 K-6 Concepts of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4300 Secondary Science Methods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ELSE 4316 Instructional Strategies for Math and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Science K-6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ELSE 3304 Instructional Strategies for K-6 Social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Studies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3310 Social Science Concepts in Arkansas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3310 Learning and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Practices for a Learner-Centered Classroom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yfor35dtubrq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4990 Residency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4611 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4321 Classroom Assessment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4312 Strategies for Reading and Writing Assessment and Instruction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4328 Advanced Strategies for Teaching and Learning in Middle Level Content-Specific Classrooms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znWHvB2y3l55SjmP/4YegNnIg==">CgMxLjAyCWguMzBqMHpsbDIOaC55Zm9yMzVkdHVicnE4AHIhMTIwYW85OTVlMDRVZDFxOHJtMDAzM0NUV3F1UGZ1cFNI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