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Modern Languages, Chinese, Teacher Education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240" w:before="240" w:lineRule="auto"/>
        <w:rPr>
          <w:b w:val="1"/>
          <w:bCs w:val="1"/>
          <w:color w:val="000000"/>
        </w:rPr>
      </w:pPr>
      <w:r w:rsidDel="00000000" w:rsidR="00000000" w:rsidRPr="00000000">
        <w:rPr>
          <w:b w:val="1"/>
          <w:bCs w:val="1"/>
          <w:color w:val="000000"/>
          <w:rtl w:val="0"/>
        </w:rPr>
        <w:t xml:space="preserve">This degree program requires a total of </w:t>
      </w:r>
      <w:r w:rsidDel="00000000" w:rsidR="00000000" w:rsidRPr="00000000">
        <w:rPr>
          <w:b w:val="1"/>
          <w:bCs w:val="1"/>
          <w:color w:val="000000"/>
          <w:u w:val="single"/>
          <w:rtl w:val="0"/>
        </w:rPr>
        <w:t xml:space="preserve">120</w:t>
      </w:r>
      <w:r w:rsidDel="00000000" w:rsidR="00000000" w:rsidRPr="00000000">
        <w:rPr>
          <w:b w:val="1"/>
          <w:bCs w:val="1"/>
          <w:color w:val="000000"/>
          <w:rtl w:val="0"/>
        </w:rPr>
        <w:t xml:space="preserve"> credit hours (CH), including 38 credit hours of the lower-division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w:t>
      </w:r>
      <w:r w:rsidDel="00000000" w:rsidR="00000000" w:rsidRPr="00000000">
        <w:rPr>
          <w:b w:val="1"/>
          <w:bCs w:val="1"/>
          <w:i w:val="1"/>
          <w:iCs w:val="1"/>
          <w:color w:val="000000"/>
          <w:rtl w:val="0"/>
        </w:rPr>
        <w:t xml:space="preserve">Undergraduate Bulletin</w:t>
      </w:r>
      <w:r w:rsidDel="00000000" w:rsidR="00000000" w:rsidRPr="00000000">
        <w:rPr>
          <w:b w:val="1"/>
          <w:bCs w:val="1"/>
          <w:color w:val="000000"/>
          <w:rtl w:val="0"/>
        </w:rPr>
        <w:t xml:space="preserve"> at </w:t>
      </w:r>
      <w:hyperlink r:id="rId7">
        <w:r w:rsidDel="00000000" w:rsidR="00000000" w:rsidRPr="00000000">
          <w:rPr>
            <w:b w:val="1"/>
            <w:bCs w:val="1"/>
            <w:color w:val="0000ff"/>
            <w:u w:val="single"/>
            <w:rtl w:val="0"/>
          </w:rPr>
          <w:t xml:space="preserve">https://uca.edu/ubulletin</w:t>
        </w:r>
      </w:hyperlink>
      <w:r w:rsidDel="00000000" w:rsidR="00000000" w:rsidRPr="00000000">
        <w:rPr>
          <w:b w:val="1"/>
          <w:bCs w:val="1"/>
          <w:color w:val="000000"/>
          <w:rtl w:val="0"/>
        </w:rPr>
        <w:t xml:space="preserve">. Consult your academic advisor for appropriate substitutions and additional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Writing Foundation alternative</w:t>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&amp; Research 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 1320 Interdisciplinary Writing &amp; Research 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(if not taken) 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(if not taken) or</w:t>
            </w:r>
          </w:p>
          <w:p w:rsidR="00000000" w:rsidDel="00000000" w:rsidP="00000000" w:rsidRDefault="00000000" w:rsidRPr="00000000" w14:paraId="0000001F">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3pk6ubw068g7"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or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(if not taken) 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tabs>
                <w:tab w:val="left" w:leader="none" w:pos="432"/>
                <w:tab w:val="left" w:leader="none" w:pos="864"/>
                <w:tab w:val="left" w:leader="none" w:pos="1296"/>
                <w:tab w:val="left" w:leader="none" w:pos="1728"/>
              </w:tabs>
              <w:spacing w:before="60" w:lineRule="auto"/>
              <w:rPr>
                <w:sz w:val="18"/>
                <w:szCs w:val="18"/>
                <w:vertAlign w:val="superscript"/>
              </w:rPr>
            </w:pPr>
            <w:r w:rsidDel="00000000" w:rsidR="00000000" w:rsidRPr="00000000">
              <w:rPr>
                <w:sz w:val="18"/>
                <w:szCs w:val="18"/>
                <w:rtl w:val="0"/>
              </w:rPr>
              <w:t xml:space="preserve">CHIN 2310 Intermediate Chinese I</w:t>
            </w:r>
            <w:r w:rsidDel="00000000" w:rsidR="00000000" w:rsidRPr="00000000">
              <w:rPr>
                <w:sz w:val="18"/>
                <w:szCs w:val="18"/>
                <w:vertAlign w:val="superscript"/>
                <w:rtl w:val="0"/>
              </w:rPr>
              <w:t xml:space="preserve">1</w:t>
            </w:r>
          </w:p>
        </w:tc>
        <w:tc>
          <w:tcPr>
            <w:tcBorders>
              <w:right w:color="000000" w:space="0" w:sz="12"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2320 Intermediate Chinese II</w:t>
            </w:r>
          </w:p>
        </w:tc>
        <w:tc>
          <w:tcPr>
            <w:tcBorders>
              <w:righ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3300 Advanced Chinese Grammar I</w:t>
            </w:r>
          </w:p>
        </w:tc>
        <w:tc>
          <w:tcPr>
            <w:tcBorders>
              <w:right w:color="000000" w:space="0" w:sz="12"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3303 Advanced Chinese Grammar II</w:t>
            </w:r>
          </w:p>
        </w:tc>
        <w:tc>
          <w:tcPr>
            <w:tcBorders>
              <w:right w:color="000000" w:space="0" w:sz="12" w:val="single"/>
            </w:tcBorders>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2350 World Languages or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2320 Introduction to Languages &amp; Linguistics</w:t>
            </w:r>
          </w:p>
        </w:tc>
        <w:tc>
          <w:tcPr>
            <w:tcBorders>
              <w:right w:color="000000" w:space="0" w:sz="12"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1">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rtl w:val="0"/>
              </w:rPr>
              <w:t xml:space="preserve">CHIN Major Elective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5">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EDUC 3322 Effective Practices for a Learner-Centered Classroom</w:t>
            </w:r>
          </w:p>
        </w:tc>
        <w:tc>
          <w:tcPr>
            <w:tcBorders>
              <w:righ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7">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LD UCA Core Course</w:t>
            </w:r>
          </w:p>
        </w:tc>
        <w:tc>
          <w:tcPr>
            <w:tcBorders>
              <w:right w:color="000000" w:space="0" w:sz="12"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3310 Learning and Development</w:t>
            </w:r>
          </w:p>
        </w:tc>
        <w:tc>
          <w:tcPr>
            <w:tcBorders>
              <w:right w:color="000000" w:space="0" w:sz="12"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4B">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LD UCA Core Lab Science</w:t>
            </w:r>
          </w:p>
        </w:tc>
        <w:tc>
          <w:tcPr>
            <w:tcBorders>
              <w:right w:color="000000" w:space="0" w:sz="12" w:val="single"/>
            </w:tcBorders>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r>
    </w:tbl>
    <w:p w:rsidR="00000000" w:rsidDel="00000000" w:rsidP="00000000" w:rsidRDefault="00000000" w:rsidRPr="00000000" w14:paraId="00000053">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30j0zll" w:id="1"/>
      <w:bookmarkEnd w:id="1"/>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The Sample Degree Plan assumes the student achieved an appropriate placement examination score to enroll in CHIN 2310. Students who do not meet the prerequisites or placement scores for CHIN 2310 should consult their academic advisor for appropriate changes to their course of study.</w:t>
      </w:r>
    </w:p>
    <w:p w:rsidR="00000000" w:rsidDel="00000000" w:rsidP="00000000" w:rsidRDefault="00000000" w:rsidRPr="00000000" w14:paraId="00000055">
      <w:pPr>
        <w:tabs>
          <w:tab w:val="left" w:leader="none" w:pos="432"/>
          <w:tab w:val="left" w:leader="none" w:pos="864"/>
          <w:tab w:val="left" w:leader="none" w:pos="1296"/>
          <w:tab w:val="left" w:leader="none" w:pos="1728"/>
        </w:tabs>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3312 Culture and Society: Advanced Readings on Modern China</w:t>
            </w:r>
          </w:p>
        </w:tc>
        <w:tc>
          <w:tcPr>
            <w:tcBorders>
              <w:right w:color="000000" w:space="0" w:sz="12" w:val="single"/>
            </w:tcBorders>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3320 Advanced Readings in Chinese Literature</w:t>
            </w:r>
          </w:p>
        </w:tc>
        <w:tc>
          <w:tcPr>
            <w:tcBorders>
              <w:right w:color="000000" w:space="0" w:sz="12" w:val="single"/>
            </w:tcBorders>
            <w:shd w:fill="auto"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Major Elective</w:t>
            </w:r>
          </w:p>
        </w:tc>
        <w:tc>
          <w:tcPr>
            <w:tcBorders>
              <w:right w:color="000000" w:space="0" w:sz="12" w:val="single"/>
            </w:tcBorders>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Major Elective</w:t>
            </w:r>
          </w:p>
        </w:tc>
        <w:tc>
          <w:tcPr>
            <w:tcBorders>
              <w:right w:color="000000" w:space="0" w:sz="12" w:val="single"/>
            </w:tcBorders>
            <w:shd w:fill="auto"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4305 Classroom Management</w:t>
            </w:r>
          </w:p>
        </w:tc>
        <w:tc>
          <w:tcPr>
            <w:tcBorders>
              <w:right w:color="000000" w:space="0" w:sz="12"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4330 Second Language Assessment </w:t>
            </w:r>
          </w:p>
        </w:tc>
        <w:tc>
          <w:tcPr>
            <w:tcBorders>
              <w:right w:color="000000" w:space="0" w:sz="12" w:val="single"/>
            </w:tcBorders>
            <w:shd w:fill="auto"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4315 Methods of Teaching Second Languages</w:t>
            </w:r>
          </w:p>
        </w:tc>
        <w:tc>
          <w:tcPr>
            <w:tcBorders>
              <w:right w:color="000000" w:space="0" w:sz="12"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4325 Disciplinary Literacy</w:t>
            </w:r>
          </w:p>
        </w:tc>
        <w:tc>
          <w:tcPr>
            <w:tcBorders>
              <w:right w:color="000000" w:space="0" w:sz="12" w:val="single"/>
            </w:tcBorders>
            <w:shd w:fill="auto"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4210 Integration of Technology in Teaching &amp; Learning</w:t>
            </w:r>
          </w:p>
        </w:tc>
        <w:tc>
          <w:tcPr>
            <w:tcBorders>
              <w:right w:color="000000" w:space="0" w:sz="12" w:val="single"/>
            </w:tcBorders>
            <w:shd w:fill="auto"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85">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8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4650 </w:t>
            </w:r>
            <w:r w:rsidDel="00000000" w:rsidR="00000000" w:rsidRPr="00000000">
              <w:rPr>
                <w:sz w:val="18"/>
                <w:szCs w:val="18"/>
                <w:rtl w:val="0"/>
              </w:rPr>
              <w:t xml:space="preserve">Residency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w:t>
            </w:r>
          </w:p>
        </w:tc>
        <w:tc>
          <w:tcPr>
            <w:tcBorders>
              <w:right w:color="000000" w:space="0" w:sz="12" w:val="single"/>
            </w:tcBorders>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tcBorders>
              <w:left w:color="000000" w:space="0" w:sz="12" w:val="single"/>
            </w:tcBorders>
            <w:shd w:fill="auto" w:val="cle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4990 </w:t>
            </w:r>
            <w:r w:rsidDel="00000000" w:rsidR="00000000" w:rsidRPr="00000000">
              <w:rPr>
                <w:sz w:val="18"/>
                <w:szCs w:val="18"/>
                <w:rtl w:val="0"/>
              </w:rPr>
              <w:t xml:space="preserve">Residency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II</w:t>
            </w:r>
          </w:p>
        </w:tc>
        <w:tc>
          <w:tcPr>
            <w:tcBorders>
              <w:right w:color="000000" w:space="0" w:sz="12"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4350 Introduction to Chinese Linguistics</w:t>
            </w:r>
          </w:p>
        </w:tc>
        <w:tc>
          <w:tcPr>
            <w:tcBorders>
              <w:right w:color="000000" w:space="0" w:sz="12" w:val="single"/>
            </w:tcBorders>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Major Elective</w:t>
            </w:r>
          </w:p>
        </w:tc>
        <w:tc>
          <w:tcPr>
            <w:tcBorders>
              <w:right w:color="000000" w:space="0" w:sz="12" w:val="single"/>
            </w:tcBorders>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4110 Senior Capstone Project</w:t>
            </w:r>
          </w:p>
        </w:tc>
        <w:tc>
          <w:tcPr>
            <w:tcBorders>
              <w:right w:color="000000" w:space="0" w:sz="12" w:val="single"/>
            </w:tcBorders>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4325 Second Language Acquisition</w:t>
            </w:r>
          </w:p>
        </w:tc>
        <w:tc>
          <w:tcPr>
            <w:tcBorders>
              <w:right w:color="000000" w:space="0" w:sz="12" w:val="single"/>
            </w:tcBorders>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12</w:t>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A1">
      <w:pPr>
        <w:tabs>
          <w:tab w:val="left" w:leader="none" w:pos="432"/>
          <w:tab w:val="left" w:leader="none" w:pos="864"/>
          <w:tab w:val="left" w:leader="none" w:pos="1296"/>
          <w:tab w:val="left" w:leader="none" w:pos="1728"/>
        </w:tabs>
        <w:rPr>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cp/KwW5eZ7ms1LqQJr9cbdPJg==">CgMxLjAyDmguM3BrNnVidzA2OGc3MgloLjMwajB6bGw4AHIhMXNibHUzMkJZQUhlTTluZi1yenViUi1wRGw4dnYzQkhM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