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BS, Radiography - Baptist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(CH). This sample degree plan demonstrates how a first-time entering freshman with no college credit can earn the degree in four years.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a selective admission program. Students must apply to the Department of Health Sciences and meet established admission, exit, and retention requirements.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https://uca.edu/ubulletin/colleges-departments/ch/health-sciences/#sec0403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HLTH 1320 Essentials of Health &amp; Wellness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HLTH 1320 Essentials of Health &amp; Wellness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and Research or</w:t>
              <w:br w:type="textWrapping"/>
              <w:t xml:space="preserve">ENGL 1320 Interdisciplinary Writing and Research or</w:t>
              <w:br w:type="textWrapping"/>
              <w:t xml:space="preserve">Other 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 or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PHYS 1405 Applied Physics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SOC 1300 Principles of Sociology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1410 Human Anatomy and Physiology I or</w:t>
              <w:br w:type="textWrapping"/>
              <w:t xml:space="preserve">BIOL 3406 Structure and Function of the Human Body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2410 Human Anatomy and Physiology II</w:t>
              <w:br w:type="textWrapping"/>
              <w:t xml:space="preserve">BIOL 3407 Structure and Function of the Human Body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3323 Abnormal Psychology or</w:t>
              <w:br w:type="textWrapping"/>
              <w:t xml:space="preserve">PSYC 3335 Social Psychology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CISA 1300 Business Computing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 – at Baptist Health College, Little Rock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3110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Introduction to Radiography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3130 Image Analysis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3111 Medical Terminology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3223 Digital Image Acquisition and Display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3213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3313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Radiographic Procedures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3332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4132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Radiographic Procedures III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3114 Medical Ethics &amp;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3420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3520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Clinical Education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3315 Clinical Education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3144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4244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Radiographic Procedures IV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3121 Image Analysis I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RADB 3310 Image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3243 Radiation Production and Characteristics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3324 Radiographic Procedures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3152 Imaging Equipment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RADB 3102 Spiritual Perspectives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3133 Radiation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Production and Characteristics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3101 Patient Care in Radiologic Sciences (Advanced Tech)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3201 Patient Care in Radiologic Sciences (Basic Tech)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RADB 4650 Clinical Education V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 – at Baptist Health College, Little Rock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4331 Digital Image Acquisition and Display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4140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4340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Principles of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Radiation Biology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&amp; Protection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3142 Image Analysis III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4840 Clinical Education IV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4351 Radiographic Procedures V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4241 Principles of Radiation Protection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3530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4630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Clinical Education III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4150 Image Analysis IV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 4262 Radiographic Pathology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RADB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4361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4461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Senior Seminar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&amp; Review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RADB 4164 Quality Assurance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</w:t>
    </w:r>
    <w:r w:rsidDel="00000000" w:rsidR="00000000" w:rsidRPr="00000000">
      <w:rPr>
        <w:rtl w:val="0"/>
      </w:rPr>
      <w:t xml:space="preserve">Fall, 2026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colleges-departments/ch/health-sciences/%23sec0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ORe/Xs69Xb+Aq1rPP+8cxE292w==">CgMxLjAyCWguMzBqMHpsbDgAciExalhJQklYSWN6eFA3R01vRVd5aThXMVltUURiamVBTHE=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