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69B" w:rsidRPr="009C36FF" w:rsidRDefault="00FC469B" w:rsidP="009C36FF">
      <w:pPr>
        <w:pStyle w:val="Title"/>
        <w:rPr>
          <w:sz w:val="28"/>
          <w:szCs w:val="28"/>
        </w:rPr>
      </w:pPr>
      <w:r w:rsidRPr="009C36FF">
        <w:rPr>
          <w:sz w:val="28"/>
          <w:szCs w:val="28"/>
        </w:rPr>
        <w:t>PROPOSAL – 1</w:t>
      </w:r>
    </w:p>
    <w:p w:rsidR="00686026" w:rsidRDefault="00FC469B" w:rsidP="00686026">
      <w:pPr>
        <w:pStyle w:val="Title"/>
        <w:rPr>
          <w:szCs w:val="32"/>
        </w:rPr>
      </w:pPr>
      <w:r w:rsidRPr="009C36FF">
        <w:rPr>
          <w:szCs w:val="32"/>
        </w:rPr>
        <w:t>NEW DEGREE PROGRAM</w:t>
      </w:r>
    </w:p>
    <w:p w:rsidR="002A7AA9" w:rsidRPr="00686026" w:rsidRDefault="002A7AA9" w:rsidP="002A7AA9">
      <w:pPr>
        <w:pStyle w:val="HeadNote"/>
      </w:pPr>
      <w:r>
        <w:t>Please use the document &lt;</w:t>
      </w:r>
      <w:r w:rsidRPr="002A7AA9">
        <w:t>ADHE-P01-</w:t>
      </w:r>
      <w:r w:rsidR="003E5C8D">
        <w:t>201</w:t>
      </w:r>
      <w:r w:rsidR="00A97374">
        <w:t>9</w:t>
      </w:r>
      <w:r w:rsidR="00C0086E">
        <w:t>-instructions</w:t>
      </w:r>
      <w:r w:rsidRPr="002A7AA9">
        <w:t>.pdf</w:t>
      </w:r>
      <w:r>
        <w:t>&gt; as a guide in completing this proposal document. Th</w:t>
      </w:r>
      <w:r w:rsidR="001056F4">
        <w:t>e</w:t>
      </w:r>
      <w:r>
        <w:t xml:space="preserve"> instruction document is linked</w:t>
      </w:r>
      <w:r w:rsidR="005F5E38">
        <w:t xml:space="preserve"> as </w:t>
      </w:r>
      <w:r w:rsidR="005F5E38" w:rsidRPr="005F5E38">
        <w:rPr>
          <w:b/>
        </w:rPr>
        <w:t>P-1: Program Proposal - Instructions</w:t>
      </w:r>
      <w:r>
        <w:t xml:space="preserve"> </w:t>
      </w:r>
      <w:r w:rsidR="00C6034B">
        <w:t>from the ADHE forms tab on this page</w:t>
      </w:r>
      <w:r w:rsidR="00831799">
        <w:t xml:space="preserve">: </w:t>
      </w:r>
      <w:hyperlink r:id="rId7" w:history="1">
        <w:r w:rsidR="00831799">
          <w:rPr>
            <w:rStyle w:val="Hyperlink"/>
          </w:rPr>
          <w:t>http://uca.edu/go/curriculum-forms</w:t>
        </w:r>
      </w:hyperlink>
      <w:r w:rsidR="00D4628F">
        <w:t>.</w:t>
      </w:r>
    </w:p>
    <w:p w:rsidR="00FC469B" w:rsidRDefault="00FC469B" w:rsidP="00664A2B">
      <w:pPr>
        <w:pStyle w:val="Heading1"/>
      </w:pPr>
      <w:r>
        <w:t>1.</w:t>
      </w:r>
      <w:r w:rsidR="00664A2B">
        <w:tab/>
      </w:r>
      <w:r>
        <w:t>PROPOSED PROGRAM TITLE</w:t>
      </w:r>
    </w:p>
    <w:p w:rsidR="00FC469B" w:rsidRPr="00686026" w:rsidRDefault="00795BCF"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2.</w:t>
      </w:r>
      <w:r w:rsidR="00664A2B">
        <w:tab/>
      </w:r>
      <w:r>
        <w:t>CIP CODE REQUESTED</w:t>
      </w:r>
    </w:p>
    <w:p w:rsidR="00FC469B" w:rsidRDefault="00023E87"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3.</w:t>
      </w:r>
      <w:r w:rsidR="00664A2B">
        <w:tab/>
      </w:r>
      <w:r>
        <w:t>CONTACT PERSON</w:t>
      </w:r>
      <w:r w:rsidR="00955ECC">
        <w:t>s</w:t>
      </w:r>
    </w:p>
    <w:p w:rsidR="009A76B3" w:rsidRDefault="009A76B3" w:rsidP="009A76B3">
      <w:pPr>
        <w:pStyle w:val="Heading2"/>
      </w:pPr>
      <w:r>
        <w:t>3.1</w:t>
      </w:r>
      <w:r>
        <w:tab/>
        <w:t>Academic affairs</w:t>
      </w:r>
      <w:r w:rsidR="00955ECC">
        <w:t xml:space="preserve"> contact</w:t>
      </w:r>
    </w:p>
    <w:p w:rsidR="006253F7" w:rsidRDefault="003E48B8" w:rsidP="006253F7">
      <w:r>
        <w:t>Jonathan A. Glenn</w:t>
      </w:r>
    </w:p>
    <w:p w:rsidR="003E48B8" w:rsidRDefault="003E48B8" w:rsidP="001056F4">
      <w:pPr>
        <w:pStyle w:val="BodyText"/>
      </w:pPr>
      <w:r>
        <w:t>Associate Provost</w:t>
      </w:r>
    </w:p>
    <w:p w:rsidR="006253F7" w:rsidRDefault="006253F7" w:rsidP="006253F7">
      <w:r>
        <w:t>University of Central Arkansas</w:t>
      </w:r>
    </w:p>
    <w:p w:rsidR="006253F7" w:rsidRDefault="006253F7" w:rsidP="006253F7">
      <w:r>
        <w:t>201 Donaghey Ave.</w:t>
      </w:r>
    </w:p>
    <w:p w:rsidR="006253F7" w:rsidRDefault="006253F7" w:rsidP="009C36FF">
      <w:pPr>
        <w:pStyle w:val="BodyText"/>
      </w:pPr>
      <w:r>
        <w:t>Conway, AR 72035</w:t>
      </w:r>
    </w:p>
    <w:p w:rsidR="006253F7" w:rsidRDefault="006253F7" w:rsidP="006253F7">
      <w:r>
        <w:t>(501) 450-3126</w:t>
      </w:r>
    </w:p>
    <w:p w:rsidR="009C36FF" w:rsidRDefault="005757A9" w:rsidP="009C36FF">
      <w:hyperlink r:id="rId8" w:history="1">
        <w:r w:rsidR="009A76B3" w:rsidRPr="0035271B">
          <w:rPr>
            <w:rStyle w:val="Hyperlink"/>
          </w:rPr>
          <w:t>jona@uca.edu</w:t>
        </w:r>
      </w:hyperlink>
    </w:p>
    <w:p w:rsidR="009A76B3" w:rsidRDefault="009A76B3" w:rsidP="009A76B3">
      <w:pPr>
        <w:pStyle w:val="Heading2"/>
      </w:pPr>
      <w:r>
        <w:t>3.2</w:t>
      </w:r>
      <w:r>
        <w:tab/>
        <w:t>Program</w:t>
      </w:r>
      <w:r w:rsidR="00955ECC">
        <w:t xml:space="preserve"> contact</w:t>
      </w:r>
    </w:p>
    <w:p w:rsidR="009A76B3" w:rsidRDefault="00023E87" w:rsidP="009A76B3">
      <w:r>
        <w:fldChar w:fldCharType="begin"/>
      </w:r>
      <w:r>
        <w:instrText xml:space="preserve"> MACROBUTTON  Empty {</w:instrText>
      </w:r>
      <w:r w:rsidRPr="00023E87">
        <w:rPr>
          <w:color w:val="0070C0"/>
          <w:highlight w:val="yellow"/>
        </w:rPr>
        <w:instrText>name</w:instrText>
      </w:r>
      <w:r>
        <w:instrText xml:space="preserve">} </w:instrText>
      </w:r>
      <w:r>
        <w:fldChar w:fldCharType="end"/>
      </w:r>
    </w:p>
    <w:p w:rsidR="00955ECC" w:rsidRDefault="00955ECC" w:rsidP="009A76B3">
      <w:r>
        <w:fldChar w:fldCharType="begin"/>
      </w:r>
      <w:r>
        <w:instrText xml:space="preserve"> MACROBUTTON  Empty {</w:instrText>
      </w:r>
      <w:r w:rsidRPr="00955ECC">
        <w:rPr>
          <w:color w:val="0070C0"/>
          <w:highlight w:val="yellow"/>
        </w:rPr>
        <w:instrText>title</w:instrText>
      </w:r>
      <w:r>
        <w:instrText xml:space="preserve">} </w:instrText>
      </w:r>
      <w:r>
        <w:fldChar w:fldCharType="end"/>
      </w:r>
    </w:p>
    <w:p w:rsidR="00955ECC" w:rsidRDefault="00955ECC" w:rsidP="009A76B3">
      <w:r>
        <w:fldChar w:fldCharType="begin"/>
      </w:r>
      <w:r>
        <w:instrText xml:space="preserve"> MACROBUTTON  Empty {</w:instrText>
      </w:r>
      <w:r w:rsidRPr="00955ECC">
        <w:rPr>
          <w:color w:val="0070C0"/>
          <w:highlight w:val="yellow"/>
        </w:rPr>
        <w:instrText>telephone number</w:instrText>
      </w:r>
      <w:r>
        <w:instrText xml:space="preserve">} </w:instrText>
      </w:r>
      <w:r>
        <w:fldChar w:fldCharType="end"/>
      </w:r>
    </w:p>
    <w:p w:rsidR="00C0086E" w:rsidRDefault="00C0086E" w:rsidP="00C0086E">
      <w:r>
        <w:fldChar w:fldCharType="begin"/>
      </w:r>
      <w:r>
        <w:instrText xml:space="preserve"> MACROBUTTON  Empty {</w:instrText>
      </w:r>
      <w:r w:rsidRPr="00955ECC">
        <w:rPr>
          <w:color w:val="0070C0"/>
          <w:highlight w:val="yellow"/>
        </w:rPr>
        <w:instrText>email address</w:instrText>
      </w:r>
      <w:r>
        <w:instrText xml:space="preserve">} </w:instrText>
      </w:r>
      <w:r>
        <w:fldChar w:fldCharType="end"/>
      </w:r>
    </w:p>
    <w:p w:rsidR="00FC469B" w:rsidRDefault="00FC469B" w:rsidP="00664A2B">
      <w:pPr>
        <w:pStyle w:val="Heading1"/>
      </w:pPr>
      <w:r>
        <w:t>4.</w:t>
      </w:r>
      <w:r w:rsidR="00664A2B">
        <w:tab/>
      </w:r>
      <w:r>
        <w:t>PROPOSED STARTING DATE</w:t>
      </w:r>
    </w:p>
    <w:p w:rsidR="00FC469B" w:rsidRPr="005C3ABD" w:rsidRDefault="00023E87" w:rsidP="005C3ABD">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5.</w:t>
      </w:r>
      <w:r w:rsidR="00664A2B">
        <w:tab/>
      </w:r>
      <w:r>
        <w:t>PROGRAM SUMMARY</w:t>
      </w:r>
    </w:p>
    <w:p w:rsidR="003E48B8" w:rsidRPr="003E48B8" w:rsidRDefault="00023E87" w:rsidP="003E48B8">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6.</w:t>
      </w:r>
      <w:r w:rsidR="00664A2B">
        <w:tab/>
      </w:r>
      <w:r>
        <w:t>NEED FOR THE PROGRAM</w:t>
      </w:r>
    </w:p>
    <w:p w:rsidR="003E48B8"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7.</w:t>
      </w:r>
      <w:r w:rsidR="00664A2B">
        <w:tab/>
      </w:r>
      <w:r>
        <w:t>CURRICULUM</w:t>
      </w:r>
    </w:p>
    <w:p w:rsidR="003E48B8"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8.</w:t>
      </w:r>
      <w:r w:rsidR="00664A2B">
        <w:tab/>
      </w:r>
      <w:r>
        <w:t>FACULTY</w:t>
      </w:r>
    </w:p>
    <w:p w:rsidR="003E48B8" w:rsidRDefault="00023E87" w:rsidP="003E48B8">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lastRenderedPageBreak/>
        <w:t>9.</w:t>
      </w:r>
      <w:r w:rsidR="00664A2B">
        <w:tab/>
      </w:r>
      <w:r>
        <w:t>DESCRIPTION OF RESOURCES</w:t>
      </w:r>
    </w:p>
    <w:p w:rsidR="004D76F4"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10.</w:t>
      </w:r>
      <w:r w:rsidR="00664A2B">
        <w:tab/>
      </w:r>
      <w:r>
        <w:t>NEW PROGRAM COSTS – Expenditures for the first 3 years of program operation</w:t>
      </w:r>
    </w:p>
    <w:p w:rsidR="00E45392"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11.</w:t>
      </w:r>
      <w:r w:rsidR="00664A2B">
        <w:tab/>
      </w:r>
      <w:r>
        <w:t>SOURCES OF FUNDING – Income for the first 3 years of program operation</w:t>
      </w:r>
    </w:p>
    <w:p w:rsidR="00E45392"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12.</w:t>
      </w:r>
      <w:r w:rsidR="00664A2B">
        <w:tab/>
      </w:r>
      <w:r>
        <w:t>ORGANIZATIONAL CHART REFLECTING NEW PROGRAM</w:t>
      </w:r>
    </w:p>
    <w:p w:rsidR="00371F62" w:rsidRPr="00F014B6" w:rsidRDefault="00371F62" w:rsidP="00371F62">
      <w:pPr>
        <w:pStyle w:val="BodyText"/>
      </w:pPr>
      <w:r>
        <w:t xml:space="preserve">The proposed program will be housed in </w:t>
      </w:r>
      <w:r>
        <w:fldChar w:fldCharType="begin"/>
      </w:r>
      <w:r>
        <w:instrText xml:space="preserve"> MACROBUTTON Empty {</w:instrText>
      </w:r>
      <w:r w:rsidRPr="00087878">
        <w:rPr>
          <w:color w:val="0070C0"/>
          <w:highlight w:val="yellow"/>
        </w:rPr>
        <w:instrText>indicate department &amp; college</w:instrText>
      </w:r>
      <w:r>
        <w:instrText xml:space="preserve">} </w:instrText>
      </w:r>
      <w:r>
        <w:fldChar w:fldCharType="end"/>
      </w:r>
      <w:r>
        <w:t>.</w:t>
      </w:r>
    </w:p>
    <w:p w:rsidR="00686026" w:rsidRDefault="00837584" w:rsidP="00686026">
      <w:pPr>
        <w:pStyle w:val="BodyText"/>
      </w:pPr>
      <w:r>
        <w:fldChar w:fldCharType="begin"/>
      </w:r>
      <w:r>
        <w:instrText xml:space="preserve"> MACROBUTTON  Empty {</w:instrText>
      </w:r>
      <w:r w:rsidRPr="00837584">
        <w:rPr>
          <w:color w:val="0070C0"/>
          <w:highlight w:val="yellow"/>
        </w:rPr>
        <w:instrText>Insert</w:instrText>
      </w:r>
      <w:r w:rsidR="00023E87">
        <w:rPr>
          <w:color w:val="0070C0"/>
          <w:highlight w:val="yellow"/>
        </w:rPr>
        <w:instrText xml:space="preserve"> Program</w:instrText>
      </w:r>
      <w:r w:rsidRPr="00837584">
        <w:rPr>
          <w:color w:val="0070C0"/>
          <w:highlight w:val="yellow"/>
        </w:rPr>
        <w:instrText xml:space="preserve"> Org Chart</w:instrText>
      </w:r>
      <w:r>
        <w:instrText xml:space="preserve">} </w:instrText>
      </w:r>
      <w:r>
        <w:fldChar w:fldCharType="end"/>
      </w:r>
    </w:p>
    <w:p w:rsidR="00FC469B" w:rsidRDefault="00FC469B" w:rsidP="00664A2B">
      <w:pPr>
        <w:pStyle w:val="Heading1"/>
      </w:pPr>
      <w:r>
        <w:t>13.</w:t>
      </w:r>
      <w:r w:rsidR="00664A2B">
        <w:tab/>
      </w:r>
      <w:r>
        <w:t>SPECIALIZED REQUIREMENTS</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14.</w:t>
      </w:r>
      <w:r w:rsidR="00664A2B">
        <w:tab/>
      </w:r>
      <w:r>
        <w:t>BOARD OF TRUSTEES APPROVAL</w:t>
      </w:r>
    </w:p>
    <w:p w:rsidR="00FC469B" w:rsidRDefault="00023E87" w:rsidP="00664A2B">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664A2B">
      <w:pPr>
        <w:pStyle w:val="Heading1"/>
      </w:pPr>
      <w:r>
        <w:t>15.</w:t>
      </w:r>
      <w:r w:rsidR="00664A2B">
        <w:tab/>
      </w:r>
      <w:r w:rsidR="00C73B43">
        <w:t>SIMILAR PROGRAMS</w:t>
      </w:r>
    </w:p>
    <w:p w:rsidR="00795BCF" w:rsidRDefault="00023E87" w:rsidP="00BC668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BC668F">
      <w:pPr>
        <w:pStyle w:val="Heading1"/>
      </w:pPr>
      <w:r>
        <w:t>16.</w:t>
      </w:r>
      <w:r w:rsidR="00BC668F">
        <w:tab/>
      </w:r>
      <w:r>
        <w:t>DESEGREGATION</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BC668F" w:rsidP="00BC668F">
      <w:pPr>
        <w:pStyle w:val="Heading1"/>
      </w:pPr>
      <w:r>
        <w:t>17.</w:t>
      </w:r>
      <w:r>
        <w:tab/>
      </w:r>
      <w:r w:rsidR="00FC469B">
        <w:t>INSTITUTIONAL AGREEMENTS/MEMORANDUM OF UNDERSTANDING (MOU)</w:t>
      </w:r>
    </w:p>
    <w:p w:rsidR="00795BCF" w:rsidRDefault="00023E87" w:rsidP="00795BCF">
      <w:pPr>
        <w:pStyle w:val="BodyText"/>
      </w:pPr>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8430F3" w:rsidRDefault="008430F3" w:rsidP="008430F3">
      <w:pPr>
        <w:pStyle w:val="Heading1"/>
      </w:pPr>
      <w:r>
        <w:t>18.</w:t>
      </w:r>
      <w:r>
        <w:tab/>
        <w:t>ACADEMIC PROGRAM REVIEW</w:t>
      </w:r>
    </w:p>
    <w:p w:rsidR="008430F3" w:rsidRPr="008430F3" w:rsidRDefault="00023E87" w:rsidP="008430F3">
      <w:r w:rsidRPr="00686026">
        <w:fldChar w:fldCharType="begin"/>
      </w:r>
      <w:r w:rsidRPr="00686026">
        <w:instrText xml:space="preserve"> MACROBUTTON  Empty {</w:instrText>
      </w:r>
      <w:r w:rsidRPr="00023E87">
        <w:rPr>
          <w:color w:val="0070C0"/>
          <w:highlight w:val="yellow"/>
        </w:rPr>
        <w:instrText>type/insert text here</w:instrText>
      </w:r>
      <w:r w:rsidRPr="00686026">
        <w:instrText xml:space="preserve">} </w:instrText>
      </w:r>
      <w:r w:rsidRPr="00686026">
        <w:fldChar w:fldCharType="end"/>
      </w:r>
    </w:p>
    <w:p w:rsidR="00FC469B" w:rsidRDefault="00FC469B" w:rsidP="00BC668F">
      <w:pPr>
        <w:pStyle w:val="Heading1"/>
      </w:pPr>
      <w:r>
        <w:t>1</w:t>
      </w:r>
      <w:r w:rsidR="008430F3">
        <w:t>9</w:t>
      </w:r>
      <w:r>
        <w:t>.</w:t>
      </w:r>
      <w:r>
        <w:tab/>
        <w:t>ADDITIONAL INFORMATION REQUESTED BY ADHE STAFF</w:t>
      </w:r>
    </w:p>
    <w:p w:rsidR="00BC668F" w:rsidRDefault="00BC668F" w:rsidP="00795BCF">
      <w:pPr>
        <w:pStyle w:val="HeadNote"/>
      </w:pPr>
      <w:r>
        <w:t>If required.</w:t>
      </w:r>
    </w:p>
    <w:p w:rsidR="008430F3" w:rsidRDefault="008430F3" w:rsidP="008430F3">
      <w:pPr>
        <w:pStyle w:val="Heading1"/>
      </w:pPr>
      <w:r>
        <w:t>20.</w:t>
      </w:r>
      <w:r>
        <w:tab/>
        <w:t>INSTRUCTION BY DISTANCE TECHNOLOGY</w:t>
      </w:r>
    </w:p>
    <w:p w:rsidR="00FE62D4" w:rsidRDefault="00FE62D4" w:rsidP="00FE62D4">
      <w:pPr>
        <w:pStyle w:val="BodyText"/>
      </w:pPr>
      <w:r>
        <w:t>Will the proposed program be offered by distance technology? Type “X”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
        <w:gridCol w:w="1080"/>
        <w:gridCol w:w="720"/>
      </w:tblGrid>
      <w:tr w:rsidR="00FE62D4" w:rsidTr="00FE62D4">
        <w:tc>
          <w:tcPr>
            <w:tcW w:w="715" w:type="dxa"/>
          </w:tcPr>
          <w:p w:rsidR="00FE62D4" w:rsidRDefault="00FE62D4" w:rsidP="00FE62D4">
            <w:pPr>
              <w:jc w:val="right"/>
            </w:pPr>
            <w:r>
              <w:t>Yes</w:t>
            </w:r>
          </w:p>
        </w:tc>
        <w:tc>
          <w:tcPr>
            <w:tcW w:w="720" w:type="dxa"/>
            <w:tcBorders>
              <w:bottom w:val="single" w:sz="4" w:space="0" w:color="auto"/>
            </w:tcBorders>
          </w:tcPr>
          <w:p w:rsidR="00FE62D4" w:rsidRDefault="00FE62D4" w:rsidP="00FE62D4">
            <w:pPr>
              <w:jc w:val="center"/>
            </w:pPr>
          </w:p>
        </w:tc>
        <w:tc>
          <w:tcPr>
            <w:tcW w:w="1080" w:type="dxa"/>
          </w:tcPr>
          <w:p w:rsidR="00FE62D4" w:rsidRDefault="00FE62D4" w:rsidP="00FE62D4">
            <w:pPr>
              <w:jc w:val="right"/>
            </w:pPr>
            <w:r>
              <w:t>No</w:t>
            </w:r>
          </w:p>
        </w:tc>
        <w:tc>
          <w:tcPr>
            <w:tcW w:w="720" w:type="dxa"/>
            <w:tcBorders>
              <w:bottom w:val="single" w:sz="4" w:space="0" w:color="auto"/>
            </w:tcBorders>
            <w:vAlign w:val="center"/>
          </w:tcPr>
          <w:p w:rsidR="00FE62D4" w:rsidRDefault="00FE62D4" w:rsidP="00FE62D4">
            <w:pPr>
              <w:jc w:val="center"/>
            </w:pPr>
          </w:p>
        </w:tc>
      </w:tr>
    </w:tbl>
    <w:p w:rsidR="00FE62D4" w:rsidRPr="00FE62D4" w:rsidRDefault="00FE62D4" w:rsidP="00FE62D4">
      <w:pPr>
        <w:spacing w:before="120"/>
      </w:pPr>
      <w:r>
        <w:t xml:space="preserve">If Yes, </w:t>
      </w:r>
      <w:r w:rsidR="00F91E1F">
        <w:t>please review the information included below in</w:t>
      </w:r>
      <w:r>
        <w:t xml:space="preserve"> items 20.1–20.5</w:t>
      </w:r>
      <w:r w:rsidR="00F91E1F">
        <w:t xml:space="preserve"> and add any additional information you believe to be important to include</w:t>
      </w:r>
      <w:r>
        <w:t>.</w:t>
      </w:r>
      <w:r w:rsidR="00382FA3">
        <w:t xml:space="preserve"> If No, delete items 20.1–20.5.</w:t>
      </w:r>
    </w:p>
    <w:p w:rsidR="008430F3" w:rsidRDefault="008430F3" w:rsidP="008430F3">
      <w:pPr>
        <w:pStyle w:val="Heading2"/>
      </w:pPr>
      <w:r>
        <w:lastRenderedPageBreak/>
        <w:t>20.1</w:t>
      </w:r>
      <w:r>
        <w:tab/>
        <w:t>Institutional Policies</w:t>
      </w:r>
      <w:r w:rsidR="00FE62D4">
        <w:t>: establishment, organization, funding, management of distance courses/degrees</w:t>
      </w:r>
    </w:p>
    <w:p w:rsidR="008430F3" w:rsidRDefault="00A11EE3" w:rsidP="00A11EE3">
      <w:pPr>
        <w:pStyle w:val="Heading3"/>
      </w:pPr>
      <w:r>
        <w:t>2</w:t>
      </w:r>
      <w:r w:rsidR="00527785">
        <w:t>0</w:t>
      </w:r>
      <w:r>
        <w:t>.1.1</w:t>
      </w:r>
      <w:r>
        <w:tab/>
        <w:t>UCA Online</w:t>
      </w:r>
    </w:p>
    <w:p w:rsidR="00024197" w:rsidRDefault="00024197" w:rsidP="00A11EE3">
      <w:pPr>
        <w:pStyle w:val="BodyText"/>
      </w:pPr>
      <w:r w:rsidRPr="00024197">
        <w:t xml:space="preserve">UCA Online is a brand that collectively represents UCA’s graduate and undergraduate online degree programs and certificates. Operationally, UCA Online is a set of units within the Division of Academic Affairs that work collaboratively to develop, deliver, assess, and promote UCA’s online degree programs and certificates. </w:t>
      </w:r>
      <w:r>
        <w:t xml:space="preserve">Each unit </w:t>
      </w:r>
      <w:r w:rsidR="007D68DE">
        <w:t>is appropriately supported from E&amp;G funds as part of the Academic Affairs operational budget.</w:t>
      </w:r>
      <w:r w:rsidR="000C0FC5">
        <w:t xml:space="preserve"> The departments and schools within each academic college have primary responsibility for the </w:t>
      </w:r>
      <w:r w:rsidR="000C0FC5" w:rsidRPr="00F82FB3">
        <w:rPr>
          <w:color w:val="000000"/>
        </w:rPr>
        <w:t>development</w:t>
      </w:r>
      <w:r w:rsidR="000C0FC5">
        <w:rPr>
          <w:color w:val="000000"/>
        </w:rPr>
        <w:t xml:space="preserve"> and delivery of </w:t>
      </w:r>
      <w:r w:rsidR="000C0FC5">
        <w:t>online degree and certificate programs, with other</w:t>
      </w:r>
      <w:r w:rsidR="000C0FC5">
        <w:rPr>
          <w:color w:val="000000"/>
        </w:rPr>
        <w:t xml:space="preserve"> academic units providing enrollment support and professional development.</w:t>
      </w:r>
    </w:p>
    <w:p w:rsidR="00024197" w:rsidRPr="00024197" w:rsidRDefault="00024197" w:rsidP="00AA7E8B">
      <w:pPr>
        <w:pStyle w:val="Heading3"/>
      </w:pPr>
      <w:r>
        <w:t>20.1.2</w:t>
      </w:r>
      <w:r>
        <w:tab/>
      </w:r>
      <w:r w:rsidRPr="00024197">
        <w:t>Transfer Services</w:t>
      </w:r>
    </w:p>
    <w:p w:rsidR="00A11EE3" w:rsidRDefault="007A0C62" w:rsidP="00A11EE3">
      <w:pPr>
        <w:pStyle w:val="BodyText"/>
      </w:pPr>
      <w:r>
        <w:t xml:space="preserve">Students enrolling in an online undergraduate degree program must have a minimum of 24 hours of college credit, and are therefore supported through the initial admissions and advising process by the Office of Transfer Services. </w:t>
      </w:r>
      <w:r w:rsidR="00F97765">
        <w:t>Reporting to</w:t>
      </w:r>
      <w:r w:rsidR="00A11EE3" w:rsidRPr="00A11EE3">
        <w:t xml:space="preserve"> the Director of </w:t>
      </w:r>
      <w:r w:rsidR="00024197">
        <w:t>Transfer Services</w:t>
      </w:r>
      <w:r w:rsidR="00A11EE3" w:rsidRPr="00A11EE3">
        <w:t xml:space="preserve">, </w:t>
      </w:r>
      <w:r w:rsidR="00024197">
        <w:t xml:space="preserve">the </w:t>
      </w:r>
      <w:r w:rsidR="00A97374">
        <w:t>UCA Online</w:t>
      </w:r>
      <w:r w:rsidR="00A11EE3" w:rsidRPr="00A11EE3">
        <w:t xml:space="preserve"> Program Coordinator</w:t>
      </w:r>
      <w:r w:rsidR="00A97374">
        <w:t xml:space="preserve"> </w:t>
      </w:r>
      <w:r w:rsidRPr="00A11EE3">
        <w:t xml:space="preserve">serves as </w:t>
      </w:r>
      <w:r>
        <w:t>a point of contact for all UCA Online undergraduate students</w:t>
      </w:r>
      <w:r w:rsidRPr="00A11EE3">
        <w:t>.</w:t>
      </w:r>
      <w:r>
        <w:t xml:space="preserve"> This position </w:t>
      </w:r>
      <w:r w:rsidR="00A97374">
        <w:t>has</w:t>
      </w:r>
      <w:r w:rsidR="00A11EE3" w:rsidRPr="00A11EE3">
        <w:t xml:space="preserve"> </w:t>
      </w:r>
      <w:r w:rsidR="007D68DE">
        <w:t>the</w:t>
      </w:r>
      <w:r w:rsidR="00A97374">
        <w:t xml:space="preserve"> </w:t>
      </w:r>
      <w:r w:rsidR="00A11EE3" w:rsidRPr="00A11EE3">
        <w:t xml:space="preserve">primary responsibility </w:t>
      </w:r>
      <w:r w:rsidR="00A97374">
        <w:t>for</w:t>
      </w:r>
      <w:r w:rsidR="00A11EE3" w:rsidRPr="00A11EE3">
        <w:t xml:space="preserve"> assisting </w:t>
      </w:r>
      <w:r w:rsidR="007D68DE">
        <w:t>UCA Online students through</w:t>
      </w:r>
      <w:r w:rsidR="00A11EE3" w:rsidRPr="00A11EE3">
        <w:t xml:space="preserve"> the admissions process</w:t>
      </w:r>
      <w:r w:rsidR="007D68DE">
        <w:t xml:space="preserve"> and direct</w:t>
      </w:r>
      <w:r>
        <w:t>ing</w:t>
      </w:r>
      <w:r w:rsidR="007D68DE">
        <w:t xml:space="preserve"> them to </w:t>
      </w:r>
      <w:r>
        <w:t xml:space="preserve">the </w:t>
      </w:r>
      <w:r w:rsidR="007D68DE">
        <w:t xml:space="preserve">appropriate </w:t>
      </w:r>
      <w:r>
        <w:t>student support staff at UCA.</w:t>
      </w:r>
    </w:p>
    <w:p w:rsidR="00024197" w:rsidRDefault="00024197" w:rsidP="00AA7E8B">
      <w:pPr>
        <w:pStyle w:val="Heading3"/>
      </w:pPr>
      <w:r>
        <w:t>20.1.3</w:t>
      </w:r>
      <w:r>
        <w:tab/>
        <w:t>Graduate School</w:t>
      </w:r>
    </w:p>
    <w:p w:rsidR="00967E98" w:rsidRPr="00967E98" w:rsidRDefault="003B0B8B" w:rsidP="00A11EE3">
      <w:pPr>
        <w:pStyle w:val="BodyText"/>
      </w:pPr>
      <w:r w:rsidRPr="003B0B8B">
        <w:t xml:space="preserve">The Graduate School </w:t>
      </w:r>
      <w:r w:rsidR="00354243" w:rsidRPr="003B0B8B">
        <w:t xml:space="preserve">at UCA </w:t>
      </w:r>
      <w:r w:rsidRPr="003B0B8B">
        <w:t xml:space="preserve">is responsible for supporting all graduate degree and certificate programs, </w:t>
      </w:r>
      <w:r w:rsidR="00354243">
        <w:t>including online programs</w:t>
      </w:r>
      <w:r>
        <w:t>. The Graduate School</w:t>
      </w:r>
      <w:r w:rsidRPr="003B0B8B">
        <w:t xml:space="preserve"> manag</w:t>
      </w:r>
      <w:r>
        <w:t>es</w:t>
      </w:r>
      <w:r w:rsidRPr="003B0B8B">
        <w:t xml:space="preserve"> graduate assistantships, conduct</w:t>
      </w:r>
      <w:r>
        <w:t>s</w:t>
      </w:r>
      <w:r w:rsidRPr="003B0B8B">
        <w:t xml:space="preserve"> graduate student orientation, ensur</w:t>
      </w:r>
      <w:r>
        <w:t>es</w:t>
      </w:r>
      <w:r w:rsidRPr="003B0B8B">
        <w:t xml:space="preserve"> the quality of graduate faculty, facilitat</w:t>
      </w:r>
      <w:r>
        <w:t>es</w:t>
      </w:r>
      <w:r w:rsidRPr="003B0B8B">
        <w:t xml:space="preserve"> the work of the Graduate Council, and oversee</w:t>
      </w:r>
      <w:r>
        <w:t>s</w:t>
      </w:r>
      <w:r w:rsidRPr="003B0B8B">
        <w:t xml:space="preserve"> the admission and degree confirmation of our students.</w:t>
      </w:r>
      <w:r>
        <w:t xml:space="preserve"> Online graduate students are further advised</w:t>
      </w:r>
      <w:r w:rsidR="00354243">
        <w:t xml:space="preserve"> and mentored by graduate faculty in the respective academic departments.</w:t>
      </w:r>
    </w:p>
    <w:p w:rsidR="00A11EE3" w:rsidRDefault="00A11EE3" w:rsidP="00A11EE3">
      <w:pPr>
        <w:pStyle w:val="Heading3"/>
      </w:pPr>
      <w:r>
        <w:t>2</w:t>
      </w:r>
      <w:r w:rsidR="00527785">
        <w:t>0</w:t>
      </w:r>
      <w:r>
        <w:t>.1.</w:t>
      </w:r>
      <w:r w:rsidR="00024197">
        <w:t>4</w:t>
      </w:r>
      <w:r>
        <w:tab/>
        <w:t>Center for Excellence</w:t>
      </w:r>
      <w:r w:rsidR="00AA7E8B">
        <w:t xml:space="preserve"> in Teaching and Academic Leadership</w:t>
      </w:r>
    </w:p>
    <w:p w:rsidR="00D1571A" w:rsidRDefault="00354243" w:rsidP="00FD7BD5">
      <w:pPr>
        <w:pStyle w:val="BodyText"/>
      </w:pPr>
      <w:r>
        <w:t xml:space="preserve">The </w:t>
      </w:r>
      <w:r w:rsidR="00AA7E8B" w:rsidRPr="00AA7E8B">
        <w:t>Center for Excellence in Teaching and Academic Leadership</w:t>
      </w:r>
      <w:r>
        <w:t xml:space="preserve"> </w:t>
      </w:r>
      <w:r w:rsidR="00F97765">
        <w:t>(C</w:t>
      </w:r>
      <w:r w:rsidR="00AA7E8B">
        <w:t>E</w:t>
      </w:r>
      <w:r w:rsidR="00F97765">
        <w:t>T</w:t>
      </w:r>
      <w:r w:rsidR="00AA7E8B">
        <w:t>AL</w:t>
      </w:r>
      <w:r w:rsidR="00F97765">
        <w:t xml:space="preserve">) assists faculty in the </w:t>
      </w:r>
      <w:r w:rsidR="00FD7BD5">
        <w:t xml:space="preserve">design and </w:t>
      </w:r>
      <w:r w:rsidR="00F97765">
        <w:t xml:space="preserve">development of </w:t>
      </w:r>
      <w:r w:rsidR="00FD7BD5">
        <w:t xml:space="preserve">quality </w:t>
      </w:r>
      <w:r w:rsidR="00F97765">
        <w:t>online courses.</w:t>
      </w:r>
      <w:r>
        <w:t xml:space="preserve"> </w:t>
      </w:r>
      <w:r w:rsidR="00FD7BD5">
        <w:t>Under the supervision of</w:t>
      </w:r>
      <w:r w:rsidR="00F97765">
        <w:t xml:space="preserve"> the </w:t>
      </w:r>
      <w:r w:rsidR="00C12003" w:rsidRPr="00C12003">
        <w:t xml:space="preserve">Director of the </w:t>
      </w:r>
      <w:r w:rsidR="00AA7E8B">
        <w:t>CETAL</w:t>
      </w:r>
      <w:r w:rsidR="00C57D51">
        <w:t>,</w:t>
      </w:r>
      <w:r w:rsidR="00F97765">
        <w:t xml:space="preserve"> </w:t>
      </w:r>
      <w:r w:rsidR="00FD7BD5">
        <w:t>I</w:t>
      </w:r>
      <w:r w:rsidR="00C12003" w:rsidRPr="00C12003">
        <w:t xml:space="preserve">nstructional </w:t>
      </w:r>
      <w:r w:rsidR="00F97765">
        <w:t>D</w:t>
      </w:r>
      <w:r w:rsidR="00C12003" w:rsidRPr="00C12003">
        <w:t xml:space="preserve">esigners </w:t>
      </w:r>
      <w:r w:rsidR="00F97765">
        <w:t>help</w:t>
      </w:r>
      <w:r w:rsidR="00C12003" w:rsidRPr="00C12003">
        <w:t xml:space="preserve"> faculty </w:t>
      </w:r>
      <w:r w:rsidR="00FD7BD5">
        <w:t xml:space="preserve">complete the </w:t>
      </w:r>
      <w:r w:rsidR="00FD7BD5" w:rsidRPr="00BE23E4">
        <w:t>UCA Online Course Development Process</w:t>
      </w:r>
      <w:r w:rsidR="00FD7BD5">
        <w:t xml:space="preserve">.  Each </w:t>
      </w:r>
      <w:r w:rsidR="00FD7BD5" w:rsidRPr="00BE23E4">
        <w:t>faculty member work</w:t>
      </w:r>
      <w:r w:rsidR="00FD7BD5">
        <w:t>s</w:t>
      </w:r>
      <w:r w:rsidR="00FD7BD5" w:rsidRPr="00BE23E4">
        <w:t xml:space="preserve"> with </w:t>
      </w:r>
      <w:r w:rsidR="00FD7BD5">
        <w:t>their assigned</w:t>
      </w:r>
      <w:r w:rsidR="00870571">
        <w:t xml:space="preserve"> Instructional D</w:t>
      </w:r>
      <w:r w:rsidR="00FD7BD5" w:rsidRPr="00BE23E4">
        <w:t>esigner to progress through a step</w:t>
      </w:r>
      <w:r w:rsidR="00870571">
        <w:t xml:space="preserve">-by-step </w:t>
      </w:r>
      <w:r w:rsidR="00FD7BD5" w:rsidRPr="00BE23E4">
        <w:t xml:space="preserve">process that is based on </w:t>
      </w:r>
      <w:r w:rsidR="00C57D51">
        <w:t xml:space="preserve">research and </w:t>
      </w:r>
      <w:r w:rsidR="00FD7BD5" w:rsidRPr="00BE23E4">
        <w:t>best practices.</w:t>
      </w:r>
      <w:r w:rsidR="00870571">
        <w:t xml:space="preserve"> The goal </w:t>
      </w:r>
      <w:r w:rsidR="00870571" w:rsidRPr="00BE23E4">
        <w:t xml:space="preserve">is to provide a collaborative approach to online course design and development that combines sound online pedagogy with the academic rigor and excellence expected of </w:t>
      </w:r>
      <w:r w:rsidR="00870571">
        <w:t>UCA</w:t>
      </w:r>
      <w:r w:rsidR="00870571" w:rsidRPr="00BE23E4">
        <w:t xml:space="preserve"> courses.</w:t>
      </w:r>
      <w:r w:rsidR="00870571">
        <w:t xml:space="preserve"> </w:t>
      </w:r>
    </w:p>
    <w:p w:rsidR="00C12003" w:rsidRDefault="00870571" w:rsidP="00FD7BD5">
      <w:pPr>
        <w:pStyle w:val="BodyText"/>
      </w:pPr>
      <w:r>
        <w:t>The process starts with t</w:t>
      </w:r>
      <w:r w:rsidR="00FD7BD5" w:rsidRPr="00BE23E4">
        <w:t xml:space="preserve">he Course Planning Grid </w:t>
      </w:r>
      <w:r>
        <w:t xml:space="preserve">that </w:t>
      </w:r>
      <w:r w:rsidR="00FD7BD5" w:rsidRPr="00BE23E4">
        <w:t>all</w:t>
      </w:r>
      <w:r>
        <w:t>ows faculty to establish module-</w:t>
      </w:r>
      <w:r w:rsidR="00FD7BD5" w:rsidRPr="00BE23E4">
        <w:t xml:space="preserve">level learning outcomes </w:t>
      </w:r>
      <w:r>
        <w:t>that</w:t>
      </w:r>
      <w:r w:rsidR="00FD7BD5" w:rsidRPr="00BE23E4">
        <w:t xml:space="preserve"> align </w:t>
      </w:r>
      <w:r>
        <w:t xml:space="preserve">to relevant course </w:t>
      </w:r>
      <w:r w:rsidR="00FD7BD5" w:rsidRPr="00BE23E4">
        <w:t>activities</w:t>
      </w:r>
      <w:r>
        <w:t>,</w:t>
      </w:r>
      <w:r w:rsidR="00FD7BD5" w:rsidRPr="00BE23E4">
        <w:t xml:space="preserve"> assignments, materials, and </w:t>
      </w:r>
      <w:r>
        <w:t>assessments</w:t>
      </w:r>
      <w:r w:rsidR="00FD7BD5" w:rsidRPr="00BE23E4">
        <w:t xml:space="preserve">. </w:t>
      </w:r>
      <w:r w:rsidR="00D1571A">
        <w:t xml:space="preserve">Then, each faculty members is guided by an Instructional Designer to build their course using the </w:t>
      </w:r>
      <w:r w:rsidR="00FD7BD5" w:rsidRPr="00BE23E4">
        <w:t>UCA Online Interface</w:t>
      </w:r>
      <w:r w:rsidR="00D1571A">
        <w:t xml:space="preserve">. </w:t>
      </w:r>
      <w:r w:rsidR="00FD7BD5" w:rsidRPr="00BE23E4">
        <w:t>The UCA Online Interface is built into UCA’s Learning Management System</w:t>
      </w:r>
      <w:r w:rsidR="00FD7BD5">
        <w:t xml:space="preserve"> (LMS)</w:t>
      </w:r>
      <w:r w:rsidR="00D1571A">
        <w:t xml:space="preserve"> and </w:t>
      </w:r>
      <w:r w:rsidR="00FD7BD5" w:rsidRPr="00BE23E4">
        <w:t xml:space="preserve">provides </w:t>
      </w:r>
      <w:r w:rsidR="00C57D51">
        <w:t xml:space="preserve">students </w:t>
      </w:r>
      <w:r w:rsidR="00FD7BD5" w:rsidRPr="00BE23E4">
        <w:t>consistency in both navigation and structure regardless of the course discipline. Th</w:t>
      </w:r>
      <w:r w:rsidR="00DB1593">
        <w:t>e</w:t>
      </w:r>
      <w:r w:rsidR="00FD7BD5" w:rsidRPr="00BE23E4">
        <w:t xml:space="preserve"> </w:t>
      </w:r>
      <w:r w:rsidR="00DB1593">
        <w:t>interface is easily customized and allows</w:t>
      </w:r>
      <w:r w:rsidR="00FD7BD5" w:rsidRPr="00BE23E4">
        <w:t xml:space="preserve"> faculty to focus on </w:t>
      </w:r>
      <w:r w:rsidR="00DB1593">
        <w:t xml:space="preserve">course </w:t>
      </w:r>
      <w:r w:rsidR="00FD7BD5" w:rsidRPr="00BE23E4">
        <w:t>content</w:t>
      </w:r>
      <w:r w:rsidR="00DB1593">
        <w:t xml:space="preserve"> and</w:t>
      </w:r>
      <w:r w:rsidR="00FD7BD5" w:rsidRPr="00BE23E4">
        <w:t xml:space="preserve"> </w:t>
      </w:r>
      <w:r w:rsidR="00DB1593">
        <w:t>instruction</w:t>
      </w:r>
      <w:r w:rsidR="00FD7BD5" w:rsidRPr="00BE23E4">
        <w:t xml:space="preserve">, rather than </w:t>
      </w:r>
      <w:r w:rsidR="00DB1593">
        <w:t xml:space="preserve">the </w:t>
      </w:r>
      <w:r w:rsidR="00FD7BD5" w:rsidRPr="00BE23E4">
        <w:t>layout, navigation, typography, and usability</w:t>
      </w:r>
      <w:r w:rsidR="00DB1593">
        <w:t xml:space="preserve"> of the course design</w:t>
      </w:r>
      <w:r w:rsidR="00FD7BD5" w:rsidRPr="00BE23E4">
        <w:t>.</w:t>
      </w:r>
    </w:p>
    <w:p w:rsidR="00F82FB3" w:rsidRDefault="00833A71" w:rsidP="00FD7BD5">
      <w:pPr>
        <w:pStyle w:val="BodyText"/>
      </w:pPr>
      <w:r>
        <w:lastRenderedPageBreak/>
        <w:t>The Instructional Designers also assist faculty and department chairs</w:t>
      </w:r>
      <w:r w:rsidR="00F82FB3" w:rsidRPr="00FD1872">
        <w:t xml:space="preserve"> through a two-step </w:t>
      </w:r>
      <w:r>
        <w:t>online course</w:t>
      </w:r>
      <w:r w:rsidR="00F82FB3" w:rsidRPr="00FD1872">
        <w:t xml:space="preserve"> </w:t>
      </w:r>
      <w:r>
        <w:t>review</w:t>
      </w:r>
      <w:r w:rsidR="00F82FB3" w:rsidRPr="00FD1872">
        <w:t xml:space="preserve"> process. The first step is completing the Checklist for Online Courses before the course is taught for the first time. After the course has been taught at least three times, the second step is a r</w:t>
      </w:r>
      <w:r>
        <w:t xml:space="preserve">eview of the online course by the instructor, department chair, and an instructional designer </w:t>
      </w:r>
      <w:r w:rsidR="00F82FB3" w:rsidRPr="00FD1872">
        <w:t>using the UCA Online Course Review Rubric. Given continuous advances in online technology and pedagogy, the purpose of this review is to provide the instructor with constructive feedback to improve</w:t>
      </w:r>
      <w:r>
        <w:t xml:space="preserve"> student success in the course.</w:t>
      </w:r>
    </w:p>
    <w:p w:rsidR="008430F3" w:rsidRDefault="008430F3" w:rsidP="008430F3">
      <w:pPr>
        <w:pStyle w:val="Heading2"/>
      </w:pPr>
      <w:r>
        <w:t>20.2</w:t>
      </w:r>
      <w:r>
        <w:tab/>
        <w:t>INTERNAL organizational structure coordinating distance courses or programs</w:t>
      </w:r>
    </w:p>
    <w:p w:rsidR="008F6F0F" w:rsidRPr="008F6F0F" w:rsidRDefault="008F6F0F" w:rsidP="00163EAC">
      <w:pPr>
        <w:pStyle w:val="Heading3"/>
      </w:pPr>
      <w:r>
        <w:t>20.2.1 Academic Leadership</w:t>
      </w:r>
    </w:p>
    <w:p w:rsidR="00F82FB3" w:rsidRPr="00F82FB3" w:rsidRDefault="00F82FB3" w:rsidP="00F82FB3">
      <w:pPr>
        <w:pBdr>
          <w:top w:val="nil"/>
          <w:left w:val="nil"/>
          <w:bottom w:val="nil"/>
          <w:right w:val="nil"/>
          <w:between w:val="nil"/>
        </w:pBdr>
        <w:rPr>
          <w:sz w:val="24"/>
          <w:szCs w:val="24"/>
        </w:rPr>
      </w:pPr>
      <w:r w:rsidRPr="00F82FB3">
        <w:rPr>
          <w:sz w:val="24"/>
          <w:szCs w:val="24"/>
        </w:rPr>
        <w:t xml:space="preserve">Within the Division of Academic Affairs, the following </w:t>
      </w:r>
      <w:r>
        <w:rPr>
          <w:sz w:val="24"/>
          <w:szCs w:val="24"/>
        </w:rPr>
        <w:t>leadership positions</w:t>
      </w:r>
      <w:r w:rsidRPr="00F82FB3">
        <w:rPr>
          <w:sz w:val="24"/>
          <w:szCs w:val="24"/>
        </w:rPr>
        <w:t xml:space="preserve"> are responsible for </w:t>
      </w:r>
      <w:r>
        <w:rPr>
          <w:sz w:val="24"/>
          <w:szCs w:val="24"/>
        </w:rPr>
        <w:t>coordinating</w:t>
      </w:r>
      <w:r w:rsidRPr="00F82FB3">
        <w:rPr>
          <w:sz w:val="24"/>
          <w:szCs w:val="24"/>
        </w:rPr>
        <w:t xml:space="preserve"> UCA Online </w:t>
      </w:r>
      <w:r>
        <w:rPr>
          <w:sz w:val="24"/>
          <w:szCs w:val="24"/>
        </w:rPr>
        <w:t>courses, programs, and enrollment</w:t>
      </w:r>
      <w:r w:rsidRPr="00F82FB3">
        <w:rPr>
          <w:sz w:val="24"/>
          <w:szCs w:val="24"/>
        </w:rPr>
        <w:t>.</w:t>
      </w:r>
    </w:p>
    <w:p w:rsidR="00F82FB3" w:rsidRPr="00F82FB3" w:rsidRDefault="00F82FB3" w:rsidP="00AA7E8B">
      <w:pPr>
        <w:pStyle w:val="Heading4"/>
      </w:pPr>
      <w:r w:rsidRPr="00F82FB3">
        <w:t>Provost and Executive Vice President</w:t>
      </w:r>
    </w:p>
    <w:p w:rsidR="00F82FB3" w:rsidRPr="00F82FB3" w:rsidRDefault="00F82FB3" w:rsidP="00F82FB3">
      <w:pPr>
        <w:pStyle w:val="ListParagraph"/>
        <w:numPr>
          <w:ilvl w:val="0"/>
          <w:numId w:val="29"/>
        </w:numPr>
        <w:pBdr>
          <w:top w:val="nil"/>
          <w:left w:val="nil"/>
          <w:bottom w:val="nil"/>
          <w:right w:val="nil"/>
          <w:between w:val="nil"/>
        </w:pBdr>
        <w:rPr>
          <w:rFonts w:ascii="Times New Roman" w:hAnsi="Times New Roman" w:cs="Times New Roman"/>
          <w:sz w:val="24"/>
          <w:szCs w:val="24"/>
        </w:rPr>
      </w:pPr>
      <w:r w:rsidRPr="00F82FB3">
        <w:rPr>
          <w:rFonts w:ascii="Times New Roman" w:hAnsi="Times New Roman" w:cs="Times New Roman"/>
          <w:sz w:val="24"/>
          <w:szCs w:val="24"/>
        </w:rPr>
        <w:t xml:space="preserve">Leads the overall operations of UCA Online and engages critical stakeholders in the strategic planning process for UCA Online within the context of the UCA's vision, mission, goals, and core values. </w:t>
      </w:r>
    </w:p>
    <w:p w:rsidR="00F82FB3" w:rsidRPr="00F82FB3" w:rsidRDefault="00F82FB3" w:rsidP="00AA7E8B">
      <w:pPr>
        <w:pStyle w:val="Heading4"/>
      </w:pPr>
      <w:r w:rsidRPr="00F82FB3">
        <w:t>College Deans, School Directors, and Department Chairs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Provide leadership in the development, direction, planning, implementation, and supervision of online degree programs and certificates.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Identify emerging trends and conduct needs analyses on opportunities for new online programs and services.</w:t>
      </w:r>
    </w:p>
    <w:p w:rsidR="00F82FB3" w:rsidRPr="00F82FB3" w:rsidRDefault="00F82FB3" w:rsidP="00F82FB3">
      <w:pPr>
        <w:numPr>
          <w:ilvl w:val="0"/>
          <w:numId w:val="30"/>
        </w:numPr>
        <w:pBdr>
          <w:top w:val="nil"/>
          <w:left w:val="nil"/>
          <w:bottom w:val="nil"/>
          <w:right w:val="nil"/>
          <w:between w:val="nil"/>
        </w:pBdr>
        <w:spacing w:line="276" w:lineRule="auto"/>
        <w:rPr>
          <w:color w:val="000000"/>
          <w:sz w:val="24"/>
          <w:szCs w:val="24"/>
        </w:rPr>
      </w:pPr>
      <w:r w:rsidRPr="00F82FB3">
        <w:rPr>
          <w:color w:val="000000"/>
          <w:sz w:val="24"/>
          <w:szCs w:val="24"/>
        </w:rPr>
        <w:t>Identify programs with strong demand which support the workforce needs of the state and nation and advocate for their development</w:t>
      </w:r>
      <w:r w:rsidRPr="00F82FB3">
        <w:rPr>
          <w:sz w:val="24"/>
          <w:szCs w:val="24"/>
        </w:rPr>
        <w:t>.</w:t>
      </w:r>
    </w:p>
    <w:p w:rsidR="00F82FB3" w:rsidRPr="00F82FB3" w:rsidRDefault="00F82FB3" w:rsidP="00AA7E8B">
      <w:pPr>
        <w:pStyle w:val="Heading4"/>
      </w:pPr>
      <w:r w:rsidRPr="00F82FB3">
        <w:t>Associate Provost for Academic Success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Conducts market research to identify programs for possible development through online delivery and shares results with re</w:t>
      </w:r>
      <w:r w:rsidRPr="00F82FB3">
        <w:rPr>
          <w:sz w:val="24"/>
          <w:szCs w:val="24"/>
        </w:rPr>
        <w:t>levant stakeholders.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Supervises the Center for Teaching Excellence to ensure faculty development in the design and delivery of high-quality online degree programs and certificates.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In collaboration with critical stakeholders, develops policies and procedures to develop, support, and grow quality online degree</w:t>
      </w:r>
      <w:r w:rsidR="00861E1F">
        <w:rPr>
          <w:color w:val="000000"/>
          <w:sz w:val="24"/>
          <w:szCs w:val="24"/>
        </w:rPr>
        <w:t xml:space="preserve"> and certificate</w:t>
      </w:r>
      <w:r w:rsidRPr="00F82FB3">
        <w:rPr>
          <w:color w:val="000000"/>
          <w:sz w:val="24"/>
          <w:szCs w:val="24"/>
        </w:rPr>
        <w:t xml:space="preserve"> programs.</w:t>
      </w:r>
    </w:p>
    <w:p w:rsidR="00F82FB3" w:rsidRPr="00F82FB3" w:rsidRDefault="00F82FB3" w:rsidP="00F82FB3">
      <w:pPr>
        <w:numPr>
          <w:ilvl w:val="0"/>
          <w:numId w:val="31"/>
        </w:numPr>
        <w:pBdr>
          <w:top w:val="nil"/>
          <w:left w:val="nil"/>
          <w:bottom w:val="nil"/>
          <w:right w:val="nil"/>
          <w:between w:val="nil"/>
        </w:pBdr>
        <w:spacing w:line="276" w:lineRule="auto"/>
        <w:rPr>
          <w:color w:val="000000"/>
          <w:sz w:val="24"/>
          <w:szCs w:val="24"/>
        </w:rPr>
      </w:pPr>
      <w:r w:rsidRPr="00F82FB3">
        <w:rPr>
          <w:color w:val="000000"/>
          <w:sz w:val="24"/>
          <w:szCs w:val="24"/>
        </w:rPr>
        <w:t xml:space="preserve">Monitors compliance with ADA, USDOE, ADHE, HLC, SARA and other </w:t>
      </w:r>
      <w:r w:rsidR="00861E1F">
        <w:rPr>
          <w:color w:val="000000"/>
          <w:sz w:val="24"/>
          <w:szCs w:val="24"/>
        </w:rPr>
        <w:t>legal, regulatory,</w:t>
      </w:r>
      <w:r w:rsidRPr="00F82FB3">
        <w:rPr>
          <w:color w:val="000000"/>
          <w:sz w:val="24"/>
          <w:szCs w:val="24"/>
        </w:rPr>
        <w:t xml:space="preserve"> and accreditation standards related to online degree</w:t>
      </w:r>
      <w:r w:rsidR="00861E1F">
        <w:rPr>
          <w:color w:val="000000"/>
          <w:sz w:val="24"/>
          <w:szCs w:val="24"/>
        </w:rPr>
        <w:t xml:space="preserve"> and certificate</w:t>
      </w:r>
      <w:r w:rsidRPr="00F82FB3">
        <w:rPr>
          <w:color w:val="000000"/>
          <w:sz w:val="24"/>
          <w:szCs w:val="24"/>
        </w:rPr>
        <w:t xml:space="preserve"> programs.</w:t>
      </w:r>
    </w:p>
    <w:p w:rsidR="00F82FB3" w:rsidRPr="00F82FB3" w:rsidRDefault="00F82FB3" w:rsidP="00AA7E8B">
      <w:pPr>
        <w:pStyle w:val="Heading4"/>
      </w:pPr>
      <w:r w:rsidRPr="00F82FB3">
        <w:t>Associate Vice President for Enrollment Management</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t xml:space="preserve">Assesses the evolving needs of online students. </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t xml:space="preserve">Collaborates with academic units to efficiently and effectively implement plans for growth in undergraduate and graduate </w:t>
      </w:r>
      <w:r w:rsidR="00861E1F" w:rsidRPr="00F82FB3">
        <w:rPr>
          <w:color w:val="000000"/>
          <w:sz w:val="24"/>
          <w:szCs w:val="24"/>
        </w:rPr>
        <w:t>online degree</w:t>
      </w:r>
      <w:r w:rsidR="00861E1F">
        <w:rPr>
          <w:color w:val="000000"/>
          <w:sz w:val="24"/>
          <w:szCs w:val="24"/>
        </w:rPr>
        <w:t xml:space="preserve"> and certificate</w:t>
      </w:r>
      <w:r w:rsidR="00861E1F" w:rsidRPr="00F82FB3">
        <w:rPr>
          <w:color w:val="000000"/>
          <w:sz w:val="24"/>
          <w:szCs w:val="24"/>
        </w:rPr>
        <w:t xml:space="preserve"> programs</w:t>
      </w:r>
      <w:r w:rsidRPr="00F82FB3">
        <w:rPr>
          <w:color w:val="000000"/>
          <w:sz w:val="24"/>
          <w:szCs w:val="24"/>
        </w:rPr>
        <w:t>.</w:t>
      </w:r>
    </w:p>
    <w:p w:rsidR="00F82FB3" w:rsidRPr="00F82FB3" w:rsidRDefault="00F82FB3" w:rsidP="00F82FB3">
      <w:pPr>
        <w:numPr>
          <w:ilvl w:val="0"/>
          <w:numId w:val="32"/>
        </w:numPr>
        <w:pBdr>
          <w:top w:val="nil"/>
          <w:left w:val="nil"/>
          <w:bottom w:val="nil"/>
          <w:right w:val="nil"/>
          <w:between w:val="nil"/>
        </w:pBdr>
        <w:spacing w:line="276" w:lineRule="auto"/>
        <w:rPr>
          <w:color w:val="000000"/>
          <w:sz w:val="24"/>
          <w:szCs w:val="24"/>
        </w:rPr>
      </w:pPr>
      <w:r w:rsidRPr="00F82FB3">
        <w:rPr>
          <w:color w:val="000000"/>
          <w:sz w:val="24"/>
          <w:szCs w:val="24"/>
        </w:rPr>
        <w:lastRenderedPageBreak/>
        <w:t xml:space="preserve">Plays an active role in shaping and coordinating support services for students pursuing </w:t>
      </w:r>
      <w:r w:rsidR="00861E1F" w:rsidRPr="00F82FB3">
        <w:rPr>
          <w:color w:val="000000"/>
          <w:sz w:val="24"/>
          <w:szCs w:val="24"/>
        </w:rPr>
        <w:t>online degree</w:t>
      </w:r>
      <w:r w:rsidR="00861E1F">
        <w:rPr>
          <w:color w:val="000000"/>
          <w:sz w:val="24"/>
          <w:szCs w:val="24"/>
        </w:rPr>
        <w:t xml:space="preserve"> or certificate</w:t>
      </w:r>
      <w:r w:rsidR="00861E1F" w:rsidRPr="00F82FB3">
        <w:rPr>
          <w:color w:val="000000"/>
          <w:sz w:val="24"/>
          <w:szCs w:val="24"/>
        </w:rPr>
        <w:t xml:space="preserve"> programs</w:t>
      </w:r>
      <w:r w:rsidRPr="00F82FB3">
        <w:rPr>
          <w:color w:val="000000"/>
          <w:sz w:val="24"/>
          <w:szCs w:val="24"/>
        </w:rPr>
        <w:t xml:space="preserve">. </w:t>
      </w:r>
    </w:p>
    <w:p w:rsidR="00F82FB3" w:rsidRPr="00F82FB3" w:rsidRDefault="00F82FB3" w:rsidP="00F82FB3">
      <w:pPr>
        <w:numPr>
          <w:ilvl w:val="0"/>
          <w:numId w:val="32"/>
        </w:numPr>
        <w:pBdr>
          <w:top w:val="nil"/>
          <w:left w:val="nil"/>
          <w:bottom w:val="nil"/>
          <w:right w:val="nil"/>
          <w:between w:val="nil"/>
        </w:pBdr>
        <w:spacing w:line="276" w:lineRule="auto"/>
        <w:rPr>
          <w:sz w:val="24"/>
          <w:szCs w:val="24"/>
        </w:rPr>
      </w:pPr>
      <w:r w:rsidRPr="00F82FB3">
        <w:rPr>
          <w:color w:val="000000"/>
          <w:sz w:val="24"/>
          <w:szCs w:val="24"/>
          <w:highlight w:val="white"/>
        </w:rPr>
        <w:t>Works collaboratively with campus stakeholders to develop and employ effective and appropriate enrollment management and retention strategies.</w:t>
      </w:r>
    </w:p>
    <w:p w:rsidR="00F82FB3" w:rsidRPr="00F82FB3" w:rsidRDefault="00F82FB3" w:rsidP="00AA7E8B">
      <w:pPr>
        <w:pStyle w:val="Heading4"/>
      </w:pPr>
      <w:r w:rsidRPr="00F82FB3">
        <w:t>Assistant Vice President for Outreach and Community Engagement</w:t>
      </w:r>
    </w:p>
    <w:p w:rsidR="00F82FB3" w:rsidRPr="008F6F0F" w:rsidRDefault="00F82FB3" w:rsidP="00F82FB3">
      <w:pPr>
        <w:numPr>
          <w:ilvl w:val="0"/>
          <w:numId w:val="33"/>
        </w:numPr>
        <w:pBdr>
          <w:top w:val="nil"/>
          <w:left w:val="nil"/>
          <w:bottom w:val="nil"/>
          <w:right w:val="nil"/>
          <w:between w:val="nil"/>
        </w:pBdr>
        <w:spacing w:line="276" w:lineRule="auto"/>
        <w:rPr>
          <w:sz w:val="24"/>
          <w:szCs w:val="24"/>
        </w:rPr>
      </w:pPr>
      <w:r w:rsidRPr="00F82FB3">
        <w:rPr>
          <w:color w:val="000000"/>
          <w:sz w:val="24"/>
          <w:szCs w:val="24"/>
        </w:rPr>
        <w:t xml:space="preserve">Develops a comprehensive marketing plan in collaboration with UCA University Marketing and Communications and the relevant academic units to promote UCA Online </w:t>
      </w:r>
      <w:r w:rsidR="00861E1F" w:rsidRPr="00F82FB3">
        <w:rPr>
          <w:color w:val="000000"/>
          <w:sz w:val="24"/>
          <w:szCs w:val="24"/>
        </w:rPr>
        <w:t>degree</w:t>
      </w:r>
      <w:r w:rsidR="00861E1F">
        <w:rPr>
          <w:color w:val="000000"/>
          <w:sz w:val="24"/>
          <w:szCs w:val="24"/>
        </w:rPr>
        <w:t xml:space="preserve"> and certificate</w:t>
      </w:r>
      <w:r w:rsidR="00861E1F" w:rsidRPr="00F82FB3">
        <w:rPr>
          <w:color w:val="000000"/>
          <w:sz w:val="24"/>
          <w:szCs w:val="24"/>
        </w:rPr>
        <w:t xml:space="preserve"> programs</w:t>
      </w:r>
      <w:r w:rsidRPr="00F82FB3">
        <w:rPr>
          <w:color w:val="000000"/>
          <w:sz w:val="24"/>
          <w:szCs w:val="24"/>
        </w:rPr>
        <w:t>.</w:t>
      </w:r>
    </w:p>
    <w:p w:rsidR="008F6F0F" w:rsidRDefault="008F6F0F" w:rsidP="008F6F0F">
      <w:pPr>
        <w:pStyle w:val="Heading3"/>
      </w:pPr>
      <w:r>
        <w:t>20.2.2</w:t>
      </w:r>
      <w:r>
        <w:tab/>
        <w:t>Online Learning Advisory Committee</w:t>
      </w:r>
    </w:p>
    <w:p w:rsidR="008F6F0F" w:rsidRPr="000C0FC5" w:rsidRDefault="008F6F0F" w:rsidP="008F6F0F">
      <w:pPr>
        <w:pBdr>
          <w:top w:val="nil"/>
          <w:left w:val="nil"/>
          <w:bottom w:val="nil"/>
          <w:right w:val="nil"/>
          <w:between w:val="nil"/>
        </w:pBdr>
        <w:spacing w:line="276" w:lineRule="auto"/>
        <w:rPr>
          <w:sz w:val="24"/>
          <w:szCs w:val="24"/>
        </w:rPr>
      </w:pPr>
      <w:r w:rsidRPr="000C0FC5">
        <w:rPr>
          <w:sz w:val="24"/>
          <w:szCs w:val="24"/>
        </w:rPr>
        <w:t xml:space="preserve">The Online Learning Advisory Committee (OLAC) consists of faculty, staff, and students </w:t>
      </w:r>
      <w:r w:rsidR="000C0FC5" w:rsidRPr="000C0FC5">
        <w:rPr>
          <w:sz w:val="24"/>
          <w:szCs w:val="24"/>
        </w:rPr>
        <w:t>that</w:t>
      </w:r>
      <w:r w:rsidRPr="000C0FC5">
        <w:rPr>
          <w:sz w:val="24"/>
          <w:szCs w:val="24"/>
        </w:rPr>
        <w:t xml:space="preserve"> serve as an advisory group to the Provost and Executive Vice President regarding online learning, including course development and review, student enrollment, course technology, trends in online learning, finance, and strategic planning. OLAC is responsible for reviewing and proposing updates to the UCA Online Policies, Processes, and Procedures document which serves as a guide to online learning at UCA.</w:t>
      </w:r>
    </w:p>
    <w:p w:rsidR="00FE62D4" w:rsidRDefault="00FE62D4" w:rsidP="00FE62D4">
      <w:pPr>
        <w:pStyle w:val="Heading2"/>
      </w:pPr>
      <w:r>
        <w:t>20.3</w:t>
      </w:r>
      <w:r>
        <w:tab/>
        <w:t>policies/procedures to keep technology infrastructure current</w:t>
      </w:r>
    </w:p>
    <w:p w:rsidR="00FE62D4" w:rsidRPr="000C0FC5" w:rsidRDefault="00614449" w:rsidP="00FE62D4">
      <w:pPr>
        <w:rPr>
          <w:sz w:val="24"/>
          <w:szCs w:val="24"/>
        </w:rPr>
      </w:pPr>
      <w:r w:rsidRPr="000C0FC5">
        <w:rPr>
          <w:sz w:val="24"/>
          <w:szCs w:val="24"/>
        </w:rPr>
        <w:t xml:space="preserve">Managed hosting of UCA’s </w:t>
      </w:r>
      <w:r w:rsidR="008E2D53" w:rsidRPr="000C0FC5">
        <w:rPr>
          <w:sz w:val="24"/>
          <w:szCs w:val="24"/>
        </w:rPr>
        <w:t>LMS</w:t>
      </w:r>
      <w:r w:rsidRPr="000C0FC5">
        <w:rPr>
          <w:sz w:val="24"/>
          <w:szCs w:val="24"/>
        </w:rPr>
        <w:t xml:space="preserve"> through Blackboard ASP Solutions provides appropriate patches, hot fixes, and upgrades that are available in a timely manner.</w:t>
      </w:r>
      <w:r w:rsidR="00046DB1">
        <w:rPr>
          <w:sz w:val="24"/>
          <w:szCs w:val="24"/>
        </w:rPr>
        <w:t xml:space="preserve"> </w:t>
      </w:r>
      <w:r w:rsidR="00F9229A">
        <w:rPr>
          <w:sz w:val="24"/>
          <w:szCs w:val="24"/>
        </w:rPr>
        <w:t>The Manager of Instructional Technology within the Division of Informational Technology (IT) serves as UCA’s LMS administrator and periodically assesses technology needs and solutions</w:t>
      </w:r>
      <w:r w:rsidR="00446582">
        <w:rPr>
          <w:sz w:val="24"/>
          <w:szCs w:val="24"/>
        </w:rPr>
        <w:t>.</w:t>
      </w:r>
    </w:p>
    <w:p w:rsidR="00FE62D4" w:rsidRDefault="00FE62D4" w:rsidP="00FE62D4">
      <w:pPr>
        <w:pStyle w:val="Heading2"/>
      </w:pPr>
      <w:r>
        <w:t>20.4</w:t>
      </w:r>
      <w:r>
        <w:tab/>
        <w:t>procedures to assure security of personal information</w:t>
      </w:r>
    </w:p>
    <w:p w:rsidR="00FE62D4" w:rsidRDefault="00614449" w:rsidP="00614449">
      <w:pPr>
        <w:pStyle w:val="Heading3"/>
      </w:pPr>
      <w:r>
        <w:t>20.4.1</w:t>
      </w:r>
      <w:r>
        <w:tab/>
        <w:t>Information Security</w:t>
      </w:r>
    </w:p>
    <w:p w:rsidR="00614449" w:rsidRDefault="008E2D53" w:rsidP="00614449">
      <w:pPr>
        <w:pStyle w:val="BodyText"/>
      </w:pPr>
      <w:r>
        <w:t xml:space="preserve">Of primary importance in the context of distance/online learning is the security of student information in our LMS. </w:t>
      </w:r>
      <w:r w:rsidRPr="008E2D53">
        <w:t>UCA has a contract with Blackboard ASP</w:t>
      </w:r>
      <w:r>
        <w:t xml:space="preserve"> Solutions</w:t>
      </w:r>
      <w:r w:rsidRPr="008E2D53">
        <w:t xml:space="preserve"> to provide an instance of Blackboard Learn.  Blackboard ASP </w:t>
      </w:r>
      <w:r>
        <w:t>Solutions</w:t>
      </w:r>
      <w:r w:rsidRPr="008E2D53">
        <w:t xml:space="preserve"> maintains administrative, technical, and physical procedures to protect student information stored in Blackboard</w:t>
      </w:r>
      <w:r w:rsidR="00861E1F">
        <w:t>-</w:t>
      </w:r>
      <w:r w:rsidRPr="008E2D53">
        <w:t>maintained servers. Security safeguards include but are not limited to data encryption, firewalls, data use and access limitations, intrusion detection, and physical access controls to buildings. Student data is governed by Blackboard’s contract with UCA and by the provisions of the Family Educational Rights and Privacy Act (FERPA) and applicable state laws, and by other state, federal, and international laws as applicable.</w:t>
      </w:r>
    </w:p>
    <w:p w:rsidR="00614449" w:rsidRDefault="00614449" w:rsidP="00614449">
      <w:pPr>
        <w:pStyle w:val="Heading3"/>
      </w:pPr>
      <w:r>
        <w:t>20.4.2</w:t>
      </w:r>
      <w:r>
        <w:tab/>
        <w:t>Verification of the Identity of Students in Distance Education Courses</w:t>
      </w:r>
    </w:p>
    <w:p w:rsidR="00614449" w:rsidRDefault="00614449" w:rsidP="00614449">
      <w:pPr>
        <w:pStyle w:val="BodyText"/>
      </w:pPr>
      <w:r w:rsidRPr="00614449">
        <w:t xml:space="preserve">In compliance with the Higher Education Opportunity Act (HEOA) of 2008 and Higher Learning Commission Policy </w:t>
      </w:r>
      <w:r w:rsidR="008E2D53" w:rsidRPr="008E2D53">
        <w:t>FDCR.A.10.050</w:t>
      </w:r>
      <w:r w:rsidRPr="00614449">
        <w:t>,</w:t>
      </w:r>
      <w:r w:rsidR="00A41958">
        <w:t xml:space="preserve"> the</w:t>
      </w:r>
      <w:r w:rsidRPr="00614449">
        <w:t xml:space="preserve"> University of Central Arkansas (UCA) has established and </w:t>
      </w:r>
      <w:r>
        <w:t>p</w:t>
      </w:r>
      <w:r w:rsidRPr="00614449">
        <w:t>eriodically review</w:t>
      </w:r>
      <w:r>
        <w:t>s</w:t>
      </w:r>
      <w:r w:rsidRPr="00614449">
        <w:t xml:space="preserve"> process</w:t>
      </w:r>
      <w:r>
        <w:t>es</w:t>
      </w:r>
      <w:r w:rsidRPr="00614449">
        <w:t xml:space="preserve"> to determine that the student who originally enrolled in a distance education course or program is the same student submitting assignments, taking exams</w:t>
      </w:r>
      <w:r>
        <w:t>,</w:t>
      </w:r>
      <w:r w:rsidRPr="00614449">
        <w:t xml:space="preserve"> and receiving academic credit. UCA meets or exceeds </w:t>
      </w:r>
      <w:r>
        <w:t>applicable</w:t>
      </w:r>
      <w:r w:rsidRPr="00614449">
        <w:t xml:space="preserve"> standards through the following procedures:</w:t>
      </w:r>
    </w:p>
    <w:p w:rsidR="00614449" w:rsidRPr="00446582" w:rsidRDefault="00614449" w:rsidP="00614449">
      <w:pPr>
        <w:pStyle w:val="ListSS1"/>
        <w:rPr>
          <w:sz w:val="24"/>
          <w:szCs w:val="24"/>
        </w:rPr>
      </w:pPr>
      <w:r w:rsidRPr="00446582">
        <w:rPr>
          <w:sz w:val="24"/>
          <w:szCs w:val="24"/>
        </w:rPr>
        <w:lastRenderedPageBreak/>
        <w:t>Every student enrolled at UCA is given a</w:t>
      </w:r>
      <w:r w:rsidR="003233C7" w:rsidRPr="00446582">
        <w:rPr>
          <w:sz w:val="24"/>
          <w:szCs w:val="24"/>
        </w:rPr>
        <w:t xml:space="preserve"> network</w:t>
      </w:r>
      <w:r w:rsidRPr="00446582">
        <w:rPr>
          <w:sz w:val="24"/>
          <w:szCs w:val="24"/>
        </w:rPr>
        <w:t xml:space="preserve"> </w:t>
      </w:r>
      <w:r w:rsidR="003233C7" w:rsidRPr="00446582">
        <w:rPr>
          <w:sz w:val="24"/>
          <w:szCs w:val="24"/>
        </w:rPr>
        <w:t>username, a personal identification number,</w:t>
      </w:r>
      <w:r w:rsidRPr="00446582">
        <w:rPr>
          <w:sz w:val="24"/>
          <w:szCs w:val="24"/>
        </w:rPr>
        <w:t xml:space="preserve"> and </w:t>
      </w:r>
      <w:r w:rsidR="003233C7" w:rsidRPr="00446582">
        <w:rPr>
          <w:sz w:val="24"/>
          <w:szCs w:val="24"/>
        </w:rPr>
        <w:t xml:space="preserve">a password; </w:t>
      </w:r>
      <w:r w:rsidRPr="00446582">
        <w:rPr>
          <w:sz w:val="24"/>
          <w:szCs w:val="24"/>
        </w:rPr>
        <w:t>to access their myUCA account</w:t>
      </w:r>
      <w:r w:rsidR="003233C7" w:rsidRPr="00446582">
        <w:rPr>
          <w:sz w:val="24"/>
          <w:szCs w:val="24"/>
        </w:rPr>
        <w:t>, the student must use the username and password</w:t>
      </w:r>
      <w:r w:rsidRPr="00446582">
        <w:rPr>
          <w:sz w:val="24"/>
          <w:szCs w:val="24"/>
        </w:rPr>
        <w:t>.</w:t>
      </w:r>
      <w:r w:rsidR="003233C7" w:rsidRPr="00446582">
        <w:rPr>
          <w:sz w:val="24"/>
          <w:szCs w:val="24"/>
        </w:rPr>
        <w:t xml:space="preserve"> Current university rules require a strong password and that the password be changed every ninety (90) days.</w:t>
      </w:r>
    </w:p>
    <w:p w:rsidR="00614449" w:rsidRPr="00446582" w:rsidRDefault="003233C7" w:rsidP="003233C7">
      <w:pPr>
        <w:pStyle w:val="ListSS1"/>
        <w:rPr>
          <w:sz w:val="24"/>
          <w:szCs w:val="24"/>
        </w:rPr>
      </w:pPr>
      <w:r w:rsidRPr="00446582">
        <w:rPr>
          <w:sz w:val="24"/>
          <w:szCs w:val="24"/>
        </w:rPr>
        <w:t>To enroll in courses, students must use their secure myUCA username and password.</w:t>
      </w:r>
    </w:p>
    <w:p w:rsidR="003233C7" w:rsidRPr="00446582" w:rsidRDefault="003233C7" w:rsidP="003233C7">
      <w:pPr>
        <w:pStyle w:val="ListSS1"/>
        <w:rPr>
          <w:sz w:val="24"/>
          <w:szCs w:val="24"/>
        </w:rPr>
      </w:pPr>
      <w:r w:rsidRPr="00446582">
        <w:rPr>
          <w:sz w:val="24"/>
          <w:szCs w:val="24"/>
        </w:rPr>
        <w:t>The use of username and password is required to access all distance-education courses offered through UCA’s course management system. The username and password combination provides basic security and privacy for all course work and exams.</w:t>
      </w:r>
    </w:p>
    <w:p w:rsidR="003233C7" w:rsidRPr="00446582" w:rsidRDefault="003233C7" w:rsidP="003233C7">
      <w:pPr>
        <w:pStyle w:val="ListSS1"/>
        <w:rPr>
          <w:sz w:val="24"/>
          <w:szCs w:val="24"/>
        </w:rPr>
      </w:pPr>
      <w:r w:rsidRPr="00446582">
        <w:rPr>
          <w:sz w:val="24"/>
          <w:szCs w:val="24"/>
        </w:rPr>
        <w:t>Additional security tools include the following:</w:t>
      </w:r>
    </w:p>
    <w:p w:rsidR="003233C7" w:rsidRPr="00446582" w:rsidRDefault="003233C7" w:rsidP="003233C7">
      <w:pPr>
        <w:pStyle w:val="ListSS2"/>
        <w:rPr>
          <w:sz w:val="24"/>
          <w:szCs w:val="24"/>
        </w:rPr>
      </w:pPr>
      <w:r w:rsidRPr="00446582">
        <w:rPr>
          <w:sz w:val="24"/>
          <w:szCs w:val="24"/>
        </w:rPr>
        <w:t>Video recording capability during non-proctored online exams</w:t>
      </w:r>
    </w:p>
    <w:p w:rsidR="003233C7" w:rsidRPr="00446582" w:rsidRDefault="003233C7" w:rsidP="003233C7">
      <w:pPr>
        <w:pStyle w:val="ListSS2"/>
        <w:rPr>
          <w:sz w:val="24"/>
          <w:szCs w:val="24"/>
        </w:rPr>
      </w:pPr>
      <w:r w:rsidRPr="00446582">
        <w:rPr>
          <w:sz w:val="24"/>
          <w:szCs w:val="24"/>
        </w:rPr>
        <w:t>Writing style software for anti-plagiarism</w:t>
      </w:r>
    </w:p>
    <w:p w:rsidR="003233C7" w:rsidRPr="00446582" w:rsidRDefault="003233C7" w:rsidP="003233C7">
      <w:pPr>
        <w:pStyle w:val="ListSS2"/>
        <w:rPr>
          <w:sz w:val="24"/>
          <w:szCs w:val="24"/>
        </w:rPr>
      </w:pPr>
      <w:r w:rsidRPr="00446582">
        <w:rPr>
          <w:sz w:val="24"/>
          <w:szCs w:val="24"/>
        </w:rPr>
        <w:t>A custom browser that locks down the online testing environment within UCA’s course management system</w:t>
      </w:r>
    </w:p>
    <w:p w:rsidR="003233C7" w:rsidRPr="00614449" w:rsidRDefault="003233C7" w:rsidP="003233C7">
      <w:pPr>
        <w:pStyle w:val="BodyText"/>
      </w:pPr>
      <w:r w:rsidRPr="003233C7">
        <w:t xml:space="preserve">UCA will implement new or </w:t>
      </w:r>
      <w:r>
        <w:t>additional</w:t>
      </w:r>
      <w:r w:rsidRPr="003233C7">
        <w:t xml:space="preserve"> technologies and practices that are effective in verifying student </w:t>
      </w:r>
      <w:r w:rsidR="000314C4">
        <w:t>identity</w:t>
      </w:r>
      <w:r w:rsidRPr="003233C7">
        <w:t xml:space="preserve"> in accordance with federal and state regulations when financially feasible and available. UCA make</w:t>
      </w:r>
      <w:r w:rsidR="000314C4">
        <w:t>s</w:t>
      </w:r>
      <w:r w:rsidRPr="003233C7">
        <w:t xml:space="preserve"> every possible attempt to protect student privacy </w:t>
      </w:r>
      <w:r w:rsidR="000314C4">
        <w:t>and</w:t>
      </w:r>
      <w:r w:rsidRPr="003233C7">
        <w:t xml:space="preserve"> report</w:t>
      </w:r>
      <w:r w:rsidR="000314C4">
        <w:t>s</w:t>
      </w:r>
      <w:r w:rsidRPr="003233C7">
        <w:t xml:space="preserve"> students who falsify their identity on any UCA documentation. Incidents will be reported to the Office of the Inspector General of the U.S. Department of Education.</w:t>
      </w:r>
    </w:p>
    <w:p w:rsidR="00FE62D4" w:rsidRDefault="00FE62D4" w:rsidP="00FE62D4">
      <w:pPr>
        <w:pStyle w:val="Heading2"/>
      </w:pPr>
      <w:r>
        <w:t>20.5</w:t>
      </w:r>
      <w:r>
        <w:tab/>
        <w:t>list of services that will be outsource</w:t>
      </w:r>
      <w:r w:rsidR="00023E87">
        <w:t>D</w:t>
      </w:r>
      <w:r>
        <w:t xml:space="preserve"> to other organizations</w:t>
      </w:r>
    </w:p>
    <w:p w:rsidR="00FE62D4" w:rsidRPr="00FE62D4" w:rsidRDefault="00F338EA" w:rsidP="00FE62D4">
      <w:r w:rsidRPr="00F338EA">
        <w:t xml:space="preserve">Blackboard ASP Solutions </w:t>
      </w:r>
      <w:r>
        <w:t>is the</w:t>
      </w:r>
      <w:r w:rsidRPr="00F338EA">
        <w:t xml:space="preserve"> application service provider (ASP) for the Learning Management System.</w:t>
      </w:r>
      <w:bookmarkStart w:id="0" w:name="_GoBack"/>
      <w:bookmarkEnd w:id="0"/>
    </w:p>
    <w:sectPr w:rsidR="00FE62D4" w:rsidRPr="00FE62D4" w:rsidSect="00664A2B">
      <w:headerReference w:type="default" r:id="rId9"/>
      <w:footerReference w:type="default" r:id="rId10"/>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A9" w:rsidRDefault="005757A9" w:rsidP="00FC469B">
      <w:pPr>
        <w:pStyle w:val="guidelinesmainhead"/>
      </w:pPr>
      <w:r>
        <w:separator/>
      </w:r>
    </w:p>
  </w:endnote>
  <w:endnote w:type="continuationSeparator" w:id="0">
    <w:p w:rsidR="005757A9" w:rsidRDefault="005757A9" w:rsidP="00FC469B">
      <w:pPr>
        <w:pStyle w:val="guidelinesmainhe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66" w:rsidRDefault="00A95166" w:rsidP="00664A2B">
    <w:pPr>
      <w:pStyle w:val="Footer"/>
    </w:pPr>
    <w:r>
      <w:t xml:space="preserve">Page </w:t>
    </w:r>
    <w:r>
      <w:fldChar w:fldCharType="begin"/>
    </w:r>
    <w:r>
      <w:instrText xml:space="preserve"> PAGE </w:instrText>
    </w:r>
    <w:r>
      <w:fldChar w:fldCharType="separate"/>
    </w:r>
    <w:r w:rsidR="00446582">
      <w:rPr>
        <w:noProof/>
      </w:rPr>
      <w:t>5</w:t>
    </w:r>
    <w:r>
      <w:fldChar w:fldCharType="end"/>
    </w:r>
    <w:r>
      <w:t xml:space="preserve"> of </w:t>
    </w:r>
    <w:r w:rsidR="005757A9">
      <w:fldChar w:fldCharType="begin"/>
    </w:r>
    <w:r w:rsidR="005757A9">
      <w:instrText xml:space="preserve"> NUMPAGES </w:instrText>
    </w:r>
    <w:r w:rsidR="005757A9">
      <w:fldChar w:fldCharType="separate"/>
    </w:r>
    <w:r w:rsidR="00446582">
      <w:rPr>
        <w:noProof/>
      </w:rPr>
      <w:t>6</w:t>
    </w:r>
    <w:r w:rsidR="005757A9">
      <w:rPr>
        <w:noProof/>
      </w:rPr>
      <w:fldChar w:fldCharType="end"/>
    </w:r>
    <w:r w:rsidR="00D92459">
      <w:br/>
      <w:t>Form updated 20</w:t>
    </w:r>
    <w:r w:rsidR="00F07E89">
      <w:t>2</w:t>
    </w:r>
    <w:r w:rsidR="00AA7E8B">
      <w:t>1</w:t>
    </w:r>
    <w:r w:rsidR="00D92459">
      <w:t>-</w:t>
    </w:r>
    <w:r w:rsidR="00A97374">
      <w:t>0</w:t>
    </w:r>
    <w:r w:rsidR="00AA7E8B">
      <w:t>1</w:t>
    </w:r>
    <w:r w:rsidR="00D92459">
      <w:t>-</w:t>
    </w:r>
    <w:r w:rsidR="00AA7E8B">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A9" w:rsidRDefault="005757A9" w:rsidP="00FC469B">
      <w:pPr>
        <w:pStyle w:val="guidelinesmainhead"/>
      </w:pPr>
      <w:r>
        <w:separator/>
      </w:r>
    </w:p>
  </w:footnote>
  <w:footnote w:type="continuationSeparator" w:id="0">
    <w:p w:rsidR="005757A9" w:rsidRDefault="005757A9" w:rsidP="00FC469B">
      <w:pPr>
        <w:pStyle w:val="guidelinesmainhea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66" w:rsidRDefault="00A95166">
    <w:pPr>
      <w:pStyle w:val="Header"/>
    </w:pPr>
    <w:r>
      <w:t xml:space="preserve">UCA, P-1: </w:t>
    </w:r>
    <w:r>
      <w:fldChar w:fldCharType="begin"/>
    </w:r>
    <w:r>
      <w:instrText xml:space="preserve"> MACROBUTTON  Empty {</w:instrText>
    </w:r>
    <w:r w:rsidR="00CE52E9" w:rsidRPr="00CE52E9">
      <w:rPr>
        <w:color w:val="0000FF"/>
        <w:highlight w:val="yellow"/>
      </w:rPr>
      <w:instrText xml:space="preserve">proposed </w:instrText>
    </w:r>
    <w:r w:rsidRPr="00CE52E9">
      <w:rPr>
        <w:color w:val="0000FF"/>
        <w:highlight w:val="yellow"/>
      </w:rPr>
      <w:instrText>program</w:instrText>
    </w:r>
    <w:r w:rsidR="00CE52E9" w:rsidRPr="00CE52E9">
      <w:rPr>
        <w:color w:val="0000FF"/>
        <w:highlight w:val="yellow"/>
      </w:rPr>
      <w:instrText xml:space="preserve"> title</w:instrText>
    </w:r>
    <w:r>
      <w:instrText xml:space="preserve">}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4D57F69"/>
    <w:multiLevelType w:val="singleLevel"/>
    <w:tmpl w:val="5DC24914"/>
    <w:lvl w:ilvl="0">
      <w:start w:val="3"/>
      <w:numFmt w:val="decimal"/>
      <w:lvlText w:val="%1."/>
      <w:lvlJc w:val="left"/>
      <w:pPr>
        <w:tabs>
          <w:tab w:val="num" w:pos="-42"/>
        </w:tabs>
        <w:ind w:left="-42" w:hanging="360"/>
      </w:pPr>
      <w:rPr>
        <w:rFonts w:hint="default"/>
      </w:rPr>
    </w:lvl>
  </w:abstractNum>
  <w:abstractNum w:abstractNumId="5" w15:restartNumberingAfterBreak="0">
    <w:nsid w:val="09C46812"/>
    <w:multiLevelType w:val="multilevel"/>
    <w:tmpl w:val="9C5E596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745865"/>
    <w:multiLevelType w:val="singleLevel"/>
    <w:tmpl w:val="B5FE7BBE"/>
    <w:lvl w:ilvl="0">
      <w:start w:val="10"/>
      <w:numFmt w:val="decimal"/>
      <w:lvlText w:val="%1."/>
      <w:lvlJc w:val="left"/>
      <w:pPr>
        <w:tabs>
          <w:tab w:val="num" w:pos="450"/>
        </w:tabs>
        <w:ind w:left="450" w:hanging="450"/>
      </w:pPr>
      <w:rPr>
        <w:rFonts w:hint="default"/>
      </w:rPr>
    </w:lvl>
  </w:abstractNum>
  <w:abstractNum w:abstractNumId="7"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C5D45"/>
    <w:multiLevelType w:val="hybridMultilevel"/>
    <w:tmpl w:val="8768252E"/>
    <w:lvl w:ilvl="0" w:tplc="5706DBAA">
      <w:start w:val="1"/>
      <w:numFmt w:val="bullet"/>
      <w:pStyle w:val="SPARCBulletListL1"/>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B5BA6"/>
    <w:multiLevelType w:val="multilevel"/>
    <w:tmpl w:val="6408E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31A96F30"/>
    <w:multiLevelType w:val="multilevel"/>
    <w:tmpl w:val="CA5E1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4D45786"/>
    <w:multiLevelType w:val="hybridMultilevel"/>
    <w:tmpl w:val="B9D0E440"/>
    <w:lvl w:ilvl="0" w:tplc="06EA85E2">
      <w:start w:val="1"/>
      <w:numFmt w:val="bullet"/>
      <w:pStyle w:val="ListS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46FB3"/>
    <w:multiLevelType w:val="hybridMultilevel"/>
    <w:tmpl w:val="C9BCB04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F642817"/>
    <w:multiLevelType w:val="multilevel"/>
    <w:tmpl w:val="5348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33312D"/>
    <w:multiLevelType w:val="hybridMultilevel"/>
    <w:tmpl w:val="49BC2FF8"/>
    <w:lvl w:ilvl="0" w:tplc="9978FB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A32309"/>
    <w:multiLevelType w:val="multilevel"/>
    <w:tmpl w:val="B3E4C7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3" w15:restartNumberingAfterBreak="0">
    <w:nsid w:val="58254E27"/>
    <w:multiLevelType w:val="multilevel"/>
    <w:tmpl w:val="0876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84E69F4"/>
    <w:multiLevelType w:val="multilevel"/>
    <w:tmpl w:val="19EA8D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598F00EF"/>
    <w:multiLevelType w:val="hybridMultilevel"/>
    <w:tmpl w:val="F57C2C42"/>
    <w:lvl w:ilvl="0" w:tplc="4E36EC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4D2578"/>
    <w:multiLevelType w:val="multilevel"/>
    <w:tmpl w:val="643852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egacy w:legacy="1" w:legacySpace="0" w:legacyIndent="540"/>
        <w:lvlJc w:val="left"/>
        <w:pPr>
          <w:ind w:left="540" w:hanging="540"/>
        </w:pPr>
        <w:rPr>
          <w:rFonts w:ascii="WP MathA" w:hAnsi="WP MathA" w:hint="default"/>
        </w:rPr>
      </w:lvl>
    </w:lvlOverride>
  </w:num>
  <w:num w:numId="2">
    <w:abstractNumId w:val="4"/>
  </w:num>
  <w:num w:numId="3">
    <w:abstractNumId w:val="15"/>
  </w:num>
  <w:num w:numId="4">
    <w:abstractNumId w:val="6"/>
  </w:num>
  <w:num w:numId="5">
    <w:abstractNumId w:val="22"/>
  </w:num>
  <w:num w:numId="6">
    <w:abstractNumId w:val="1"/>
  </w:num>
  <w:num w:numId="7">
    <w:abstractNumId w:val="0"/>
  </w:num>
  <w:num w:numId="8">
    <w:abstractNumId w:val="20"/>
  </w:num>
  <w:num w:numId="9">
    <w:abstractNumId w:val="21"/>
  </w:num>
  <w:num w:numId="10">
    <w:abstractNumId w:val="18"/>
  </w:num>
  <w:num w:numId="11">
    <w:abstractNumId w:val="21"/>
  </w:num>
  <w:num w:numId="12">
    <w:abstractNumId w:val="0"/>
  </w:num>
  <w:num w:numId="13">
    <w:abstractNumId w:val="26"/>
  </w:num>
  <w:num w:numId="14">
    <w:abstractNumId w:val="25"/>
  </w:num>
  <w:num w:numId="15">
    <w:abstractNumId w:val="8"/>
  </w:num>
  <w:num w:numId="16">
    <w:abstractNumId w:val="7"/>
  </w:num>
  <w:num w:numId="17">
    <w:abstractNumId w:val="9"/>
  </w:num>
  <w:num w:numId="18">
    <w:abstractNumId w:val="28"/>
  </w:num>
  <w:num w:numId="19">
    <w:abstractNumId w:val="12"/>
  </w:num>
  <w:num w:numId="20">
    <w:abstractNumId w:val="3"/>
  </w:num>
  <w:num w:numId="21">
    <w:abstractNumId w:val="10"/>
  </w:num>
  <w:num w:numId="22">
    <w:abstractNumId w:val="14"/>
  </w:num>
  <w:num w:numId="23">
    <w:abstractNumId w:val="12"/>
  </w:num>
  <w:num w:numId="24">
    <w:abstractNumId w:val="12"/>
  </w:num>
  <w:num w:numId="25">
    <w:abstractNumId w:val="11"/>
  </w:num>
  <w:num w:numId="26">
    <w:abstractNumId w:val="16"/>
  </w:num>
  <w:num w:numId="27">
    <w:abstractNumId w:val="13"/>
  </w:num>
  <w:num w:numId="28">
    <w:abstractNumId w:val="23"/>
  </w:num>
  <w:num w:numId="29">
    <w:abstractNumId w:val="17"/>
  </w:num>
  <w:num w:numId="30">
    <w:abstractNumId w:val="24"/>
  </w:num>
  <w:num w:numId="31">
    <w:abstractNumId w:val="19"/>
  </w:num>
  <w:num w:numId="32">
    <w:abstractNumId w:val="2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78"/>
    <w:rsid w:val="00004046"/>
    <w:rsid w:val="00023E87"/>
    <w:rsid w:val="00024197"/>
    <w:rsid w:val="000314C4"/>
    <w:rsid w:val="000355C9"/>
    <w:rsid w:val="00046DB1"/>
    <w:rsid w:val="00074DE4"/>
    <w:rsid w:val="00093DD0"/>
    <w:rsid w:val="000B54E3"/>
    <w:rsid w:val="000C0FC5"/>
    <w:rsid w:val="000E4582"/>
    <w:rsid w:val="001056F4"/>
    <w:rsid w:val="00163EAC"/>
    <w:rsid w:val="001668B4"/>
    <w:rsid w:val="0017216B"/>
    <w:rsid w:val="001746D6"/>
    <w:rsid w:val="00185FDA"/>
    <w:rsid w:val="001A53A0"/>
    <w:rsid w:val="001B0D03"/>
    <w:rsid w:val="001C78A9"/>
    <w:rsid w:val="001F0564"/>
    <w:rsid w:val="001F7DEB"/>
    <w:rsid w:val="002A7AA9"/>
    <w:rsid w:val="002B1951"/>
    <w:rsid w:val="002B62E8"/>
    <w:rsid w:val="002F46F4"/>
    <w:rsid w:val="0030585E"/>
    <w:rsid w:val="003233C7"/>
    <w:rsid w:val="003405EB"/>
    <w:rsid w:val="00354243"/>
    <w:rsid w:val="00371F62"/>
    <w:rsid w:val="00382FA3"/>
    <w:rsid w:val="00385251"/>
    <w:rsid w:val="003B0B8B"/>
    <w:rsid w:val="003E48B8"/>
    <w:rsid w:val="003E5C8D"/>
    <w:rsid w:val="00410B68"/>
    <w:rsid w:val="004427EA"/>
    <w:rsid w:val="00446582"/>
    <w:rsid w:val="004D0D79"/>
    <w:rsid w:val="004D76F4"/>
    <w:rsid w:val="00527785"/>
    <w:rsid w:val="00560F67"/>
    <w:rsid w:val="005629B0"/>
    <w:rsid w:val="005747F2"/>
    <w:rsid w:val="005757A9"/>
    <w:rsid w:val="005C3ABD"/>
    <w:rsid w:val="005D056F"/>
    <w:rsid w:val="005F5E38"/>
    <w:rsid w:val="00614449"/>
    <w:rsid w:val="006253F7"/>
    <w:rsid w:val="0065614B"/>
    <w:rsid w:val="00664A2B"/>
    <w:rsid w:val="00686026"/>
    <w:rsid w:val="006F0F99"/>
    <w:rsid w:val="00795BCF"/>
    <w:rsid w:val="007A0C62"/>
    <w:rsid w:val="007B6FAE"/>
    <w:rsid w:val="007D68DE"/>
    <w:rsid w:val="007E0D05"/>
    <w:rsid w:val="00831799"/>
    <w:rsid w:val="00832BCD"/>
    <w:rsid w:val="00833A71"/>
    <w:rsid w:val="00837584"/>
    <w:rsid w:val="00842F7B"/>
    <w:rsid w:val="008430F3"/>
    <w:rsid w:val="00861E1F"/>
    <w:rsid w:val="00870571"/>
    <w:rsid w:val="00893921"/>
    <w:rsid w:val="008D3284"/>
    <w:rsid w:val="008E298A"/>
    <w:rsid w:val="008E2D53"/>
    <w:rsid w:val="008F6F0F"/>
    <w:rsid w:val="00955ECC"/>
    <w:rsid w:val="009620B6"/>
    <w:rsid w:val="00967E98"/>
    <w:rsid w:val="0098265D"/>
    <w:rsid w:val="009A76B3"/>
    <w:rsid w:val="009B4AD7"/>
    <w:rsid w:val="009C2936"/>
    <w:rsid w:val="009C36FF"/>
    <w:rsid w:val="009F2DE6"/>
    <w:rsid w:val="00A11EE3"/>
    <w:rsid w:val="00A41958"/>
    <w:rsid w:val="00A75813"/>
    <w:rsid w:val="00A95166"/>
    <w:rsid w:val="00A97374"/>
    <w:rsid w:val="00AA7E8B"/>
    <w:rsid w:val="00AB24C5"/>
    <w:rsid w:val="00AC4C48"/>
    <w:rsid w:val="00AF3165"/>
    <w:rsid w:val="00BC668F"/>
    <w:rsid w:val="00BE23E4"/>
    <w:rsid w:val="00C0086E"/>
    <w:rsid w:val="00C12003"/>
    <w:rsid w:val="00C25E77"/>
    <w:rsid w:val="00C25EBE"/>
    <w:rsid w:val="00C57892"/>
    <w:rsid w:val="00C57D51"/>
    <w:rsid w:val="00C6034B"/>
    <w:rsid w:val="00C73B43"/>
    <w:rsid w:val="00CE2DE7"/>
    <w:rsid w:val="00CE52E9"/>
    <w:rsid w:val="00CF0469"/>
    <w:rsid w:val="00D02F10"/>
    <w:rsid w:val="00D13E1E"/>
    <w:rsid w:val="00D1571A"/>
    <w:rsid w:val="00D24F21"/>
    <w:rsid w:val="00D25C02"/>
    <w:rsid w:val="00D4407E"/>
    <w:rsid w:val="00D4628F"/>
    <w:rsid w:val="00D92459"/>
    <w:rsid w:val="00D94765"/>
    <w:rsid w:val="00DB1593"/>
    <w:rsid w:val="00DD6463"/>
    <w:rsid w:val="00E0065E"/>
    <w:rsid w:val="00E40E5E"/>
    <w:rsid w:val="00E45392"/>
    <w:rsid w:val="00E86E19"/>
    <w:rsid w:val="00EA0129"/>
    <w:rsid w:val="00EB0A97"/>
    <w:rsid w:val="00EC2A78"/>
    <w:rsid w:val="00F07E89"/>
    <w:rsid w:val="00F338EA"/>
    <w:rsid w:val="00F4469E"/>
    <w:rsid w:val="00F702F8"/>
    <w:rsid w:val="00F82FB3"/>
    <w:rsid w:val="00F87159"/>
    <w:rsid w:val="00F91E1F"/>
    <w:rsid w:val="00F9229A"/>
    <w:rsid w:val="00F97765"/>
    <w:rsid w:val="00FC469B"/>
    <w:rsid w:val="00FD1872"/>
    <w:rsid w:val="00FD7BD5"/>
    <w:rsid w:val="00FE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7E64B"/>
  <w15:docId w15:val="{DBBF818A-BE89-4E4A-B8B2-719DAA73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3EAC"/>
    <w:pPr>
      <w:spacing w:line="260" w:lineRule="atLeast"/>
    </w:pPr>
    <w:rPr>
      <w:sz w:val="22"/>
      <w:szCs w:val="22"/>
    </w:rPr>
  </w:style>
  <w:style w:type="paragraph" w:styleId="Heading1">
    <w:name w:val="heading 1"/>
    <w:basedOn w:val="Normal"/>
    <w:next w:val="Normal"/>
    <w:rsid w:val="008430F3"/>
    <w:pPr>
      <w:keepNext/>
      <w:tabs>
        <w:tab w:val="left" w:pos="432"/>
      </w:tabs>
      <w:spacing w:before="240" w:after="60"/>
      <w:outlineLvl w:val="0"/>
    </w:pPr>
    <w:rPr>
      <w:rFonts w:ascii="Arial" w:hAnsi="Arial"/>
      <w:b/>
      <w:caps/>
      <w:kern w:val="28"/>
    </w:rPr>
  </w:style>
  <w:style w:type="paragraph" w:styleId="Heading2">
    <w:name w:val="heading 2"/>
    <w:basedOn w:val="Normal"/>
    <w:next w:val="Normal"/>
    <w:rsid w:val="008430F3"/>
    <w:pPr>
      <w:keepNext/>
      <w:keepLines/>
      <w:tabs>
        <w:tab w:val="left" w:pos="864"/>
      </w:tabs>
      <w:spacing w:before="240" w:after="60"/>
      <w:ind w:left="432"/>
      <w:outlineLvl w:val="1"/>
    </w:pPr>
    <w:rPr>
      <w:rFonts w:ascii="Arial" w:hAnsi="Arial"/>
      <w:b/>
      <w:caps/>
      <w:sz w:val="20"/>
    </w:rPr>
  </w:style>
  <w:style w:type="paragraph" w:styleId="Heading3">
    <w:name w:val="heading 3"/>
    <w:basedOn w:val="Normal"/>
    <w:next w:val="BodyText"/>
    <w:rsid w:val="004D0D79"/>
    <w:pPr>
      <w:keepNext/>
      <w:spacing w:before="240" w:after="60"/>
      <w:outlineLvl w:val="2"/>
    </w:pPr>
    <w:rPr>
      <w:rFonts w:ascii="Arial" w:hAnsi="Arial"/>
      <w:sz w:val="20"/>
    </w:rPr>
  </w:style>
  <w:style w:type="paragraph" w:styleId="Heading4">
    <w:name w:val="heading 4"/>
    <w:basedOn w:val="Normal"/>
    <w:next w:val="Normal"/>
    <w:rsid w:val="004D0D79"/>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1F62"/>
    <w:rPr>
      <w:vertAlign w:val="superscript"/>
    </w:rPr>
  </w:style>
  <w:style w:type="paragraph" w:customStyle="1" w:styleId="a">
    <w:name w:val="_"/>
    <w:basedOn w:val="Normal"/>
    <w:rsid w:val="00371F62"/>
    <w:pPr>
      <w:ind w:left="540" w:hanging="540"/>
    </w:pPr>
  </w:style>
  <w:style w:type="paragraph" w:styleId="BodyTextIndent">
    <w:name w:val="Body Text Indent"/>
    <w:basedOn w:val="Normal"/>
    <w:rsid w:val="00371F62"/>
    <w:pPr>
      <w:ind w:left="432"/>
    </w:pPr>
  </w:style>
  <w:style w:type="paragraph" w:styleId="Header">
    <w:name w:val="header"/>
    <w:basedOn w:val="Normal"/>
    <w:rsid w:val="004D0D79"/>
    <w:pPr>
      <w:pBdr>
        <w:bottom w:val="single" w:sz="4" w:space="1" w:color="auto"/>
      </w:pBdr>
      <w:tabs>
        <w:tab w:val="center" w:pos="4320"/>
        <w:tab w:val="right" w:pos="8640"/>
      </w:tabs>
      <w:jc w:val="right"/>
    </w:pPr>
    <w:rPr>
      <w:rFonts w:ascii="Arial" w:hAnsi="Arial"/>
      <w:sz w:val="20"/>
    </w:rPr>
  </w:style>
  <w:style w:type="paragraph" w:styleId="Footer">
    <w:name w:val="footer"/>
    <w:basedOn w:val="Normal"/>
    <w:autoRedefine/>
    <w:rsid w:val="004D0D79"/>
    <w:pPr>
      <w:pBdr>
        <w:top w:val="single" w:sz="4" w:space="1" w:color="auto"/>
      </w:pBdr>
      <w:tabs>
        <w:tab w:val="right" w:pos="10440"/>
      </w:tabs>
      <w:jc w:val="right"/>
    </w:pPr>
    <w:rPr>
      <w:rFonts w:ascii="Arial" w:hAnsi="Arial"/>
      <w:sz w:val="20"/>
    </w:rPr>
  </w:style>
  <w:style w:type="paragraph" w:styleId="BodyTextIndent2">
    <w:name w:val="Body Text Indent 2"/>
    <w:basedOn w:val="Normal"/>
    <w:rsid w:val="00371F62"/>
    <w:pPr>
      <w:ind w:left="720" w:hanging="270"/>
    </w:pPr>
    <w:rPr>
      <w:rFonts w:ascii="Arial" w:hAnsi="Arial"/>
    </w:rPr>
  </w:style>
  <w:style w:type="paragraph" w:customStyle="1" w:styleId="SectionHighlight">
    <w:name w:val="SectionHighlight"/>
    <w:basedOn w:val="Normal"/>
    <w:next w:val="Normal"/>
    <w:rsid w:val="00371F62"/>
    <w:pPr>
      <w:keepNext/>
      <w:pBdr>
        <w:top w:val="single" w:sz="4" w:space="1" w:color="auto"/>
        <w:left w:val="single" w:sz="4" w:space="4" w:color="auto"/>
        <w:bottom w:val="single" w:sz="4" w:space="1" w:color="auto"/>
        <w:right w:val="single" w:sz="4" w:space="4" w:color="auto"/>
      </w:pBdr>
      <w:shd w:val="clear" w:color="auto" w:fill="C0C0C0"/>
      <w:spacing w:after="240" w:line="480" w:lineRule="auto"/>
    </w:pPr>
    <w:rPr>
      <w:b/>
      <w:sz w:val="24"/>
    </w:rPr>
  </w:style>
  <w:style w:type="paragraph" w:customStyle="1" w:styleId="guidelinesmainhead">
    <w:name w:val="guidelines_mainhead"/>
    <w:basedOn w:val="Normal"/>
    <w:rsid w:val="00371F62"/>
    <w:pPr>
      <w:widowControl w:val="0"/>
      <w:tabs>
        <w:tab w:val="left" w:pos="720"/>
      </w:tabs>
      <w:spacing w:before="120" w:after="60" w:line="1" w:lineRule="atLeast"/>
      <w:ind w:left="720" w:hanging="720"/>
    </w:pPr>
    <w:rPr>
      <w:b/>
      <w:u w:val="single"/>
    </w:rPr>
  </w:style>
  <w:style w:type="paragraph" w:styleId="FootnoteText">
    <w:name w:val="footnote text"/>
    <w:basedOn w:val="Normal"/>
    <w:semiHidden/>
    <w:rsid w:val="004D0D79"/>
    <w:pPr>
      <w:ind w:firstLine="432"/>
    </w:pPr>
    <w:rPr>
      <w:sz w:val="20"/>
    </w:rPr>
  </w:style>
  <w:style w:type="paragraph" w:customStyle="1" w:styleId="TableText">
    <w:name w:val="Table Text"/>
    <w:basedOn w:val="Normal"/>
    <w:rsid w:val="004D0D79"/>
    <w:rPr>
      <w:sz w:val="20"/>
    </w:rPr>
  </w:style>
  <w:style w:type="paragraph" w:customStyle="1" w:styleId="Table">
    <w:name w:val="Table #"/>
    <w:basedOn w:val="Normal"/>
    <w:rsid w:val="004D0D79"/>
    <w:pPr>
      <w:jc w:val="right"/>
    </w:pPr>
    <w:rPr>
      <w:sz w:val="20"/>
    </w:rPr>
  </w:style>
  <w:style w:type="paragraph" w:styleId="ListBullet3">
    <w:name w:val="List Bullet 3"/>
    <w:basedOn w:val="Normal"/>
    <w:autoRedefine/>
    <w:rsid w:val="004D0D79"/>
    <w:pPr>
      <w:tabs>
        <w:tab w:val="num" w:pos="360"/>
      </w:tabs>
      <w:ind w:left="864" w:hanging="432"/>
    </w:pPr>
  </w:style>
  <w:style w:type="paragraph" w:styleId="Title">
    <w:name w:val="Title"/>
    <w:aliases w:val="CS Title"/>
    <w:basedOn w:val="Normal"/>
    <w:link w:val="TitleChar"/>
    <w:qFormat/>
    <w:rsid w:val="004D0D79"/>
    <w:pPr>
      <w:spacing w:after="240" w:line="320" w:lineRule="atLeast"/>
      <w:jc w:val="center"/>
      <w:outlineLvl w:val="0"/>
    </w:pPr>
    <w:rPr>
      <w:rFonts w:ascii="Arial" w:eastAsia="SimSun" w:hAnsi="Arial"/>
      <w:b/>
      <w:kern w:val="28"/>
      <w:sz w:val="24"/>
      <w:szCs w:val="20"/>
      <w:lang w:eastAsia="zh-CN"/>
    </w:rPr>
  </w:style>
  <w:style w:type="paragraph" w:styleId="ListNumber2">
    <w:name w:val="List Number 2"/>
    <w:basedOn w:val="Normal"/>
    <w:rsid w:val="004D0D79"/>
    <w:pPr>
      <w:tabs>
        <w:tab w:val="num" w:pos="720"/>
      </w:tabs>
      <w:ind w:left="720" w:hanging="360"/>
    </w:pPr>
  </w:style>
  <w:style w:type="paragraph" w:customStyle="1" w:styleId="Table2">
    <w:name w:val="Table # 2"/>
    <w:basedOn w:val="Table"/>
    <w:rsid w:val="004D0D79"/>
    <w:pPr>
      <w:ind w:right="144"/>
    </w:pPr>
  </w:style>
  <w:style w:type="paragraph" w:styleId="BodyText">
    <w:name w:val="Body Text"/>
    <w:basedOn w:val="Normal"/>
    <w:link w:val="BodyTextChar"/>
    <w:rsid w:val="004D0D79"/>
    <w:pPr>
      <w:spacing w:after="240"/>
    </w:pPr>
    <w:rPr>
      <w:snapToGrid w:val="0"/>
      <w:sz w:val="24"/>
      <w:szCs w:val="24"/>
    </w:rPr>
  </w:style>
  <w:style w:type="paragraph" w:styleId="BodyTextFirstIndent">
    <w:name w:val="Body Text First Indent"/>
    <w:basedOn w:val="BodyText"/>
    <w:rsid w:val="004D0D79"/>
    <w:pPr>
      <w:ind w:firstLine="432"/>
    </w:pPr>
  </w:style>
  <w:style w:type="paragraph" w:customStyle="1" w:styleId="ListSS1">
    <w:name w:val="List SS 1"/>
    <w:rsid w:val="003233C7"/>
    <w:pPr>
      <w:numPr>
        <w:numId w:val="22"/>
      </w:numPr>
      <w:spacing w:after="120" w:line="260" w:lineRule="atLeast"/>
      <w:ind w:left="864" w:hanging="432"/>
      <w:contextualSpacing/>
    </w:pPr>
    <w:rPr>
      <w:rFonts w:eastAsia="Calibri"/>
      <w:sz w:val="22"/>
      <w:szCs w:val="22"/>
    </w:rPr>
  </w:style>
  <w:style w:type="paragraph" w:customStyle="1" w:styleId="Refindented">
    <w:name w:val="Ref indented"/>
    <w:basedOn w:val="BodyText"/>
    <w:rsid w:val="004D0D79"/>
    <w:pPr>
      <w:ind w:left="432" w:hanging="432"/>
    </w:pPr>
  </w:style>
  <w:style w:type="paragraph" w:customStyle="1" w:styleId="AppendixTitle">
    <w:name w:val="Appendix Title"/>
    <w:basedOn w:val="Title"/>
    <w:next w:val="Normal"/>
    <w:rsid w:val="004D0D79"/>
    <w:pPr>
      <w:spacing w:before="2400" w:after="360"/>
      <w:jc w:val="right"/>
    </w:pPr>
  </w:style>
  <w:style w:type="paragraph" w:customStyle="1" w:styleId="ListSSIndent6">
    <w:name w:val="List SS Indent 6"/>
    <w:basedOn w:val="ListSS1"/>
    <w:rsid w:val="004D0D79"/>
  </w:style>
  <w:style w:type="paragraph" w:customStyle="1" w:styleId="CMapHeading">
    <w:name w:val="CMap Heading"/>
    <w:basedOn w:val="Normal"/>
    <w:rsid w:val="004D0D79"/>
    <w:pPr>
      <w:spacing w:before="60"/>
    </w:pPr>
    <w:rPr>
      <w:rFonts w:ascii="Arial" w:hAnsi="Arial"/>
      <w:sz w:val="20"/>
    </w:rPr>
  </w:style>
  <w:style w:type="paragraph" w:customStyle="1" w:styleId="TableText9">
    <w:name w:val="Table Text 9"/>
    <w:basedOn w:val="TableText"/>
    <w:rsid w:val="004D0D79"/>
    <w:pPr>
      <w:ind w:left="432"/>
    </w:pPr>
    <w:rPr>
      <w:sz w:val="18"/>
    </w:rPr>
  </w:style>
  <w:style w:type="paragraph" w:customStyle="1" w:styleId="Table9">
    <w:name w:val="Table # 9"/>
    <w:basedOn w:val="Table"/>
    <w:rsid w:val="004D0D79"/>
    <w:rPr>
      <w:sz w:val="18"/>
    </w:rPr>
  </w:style>
  <w:style w:type="paragraph" w:customStyle="1" w:styleId="TableSubheadInternal">
    <w:name w:val="Table Subhead Internal"/>
    <w:basedOn w:val="TableText"/>
    <w:rsid w:val="004D0D79"/>
    <w:pPr>
      <w:spacing w:before="60" w:after="60"/>
      <w:jc w:val="center"/>
    </w:pPr>
    <w:rPr>
      <w:b/>
    </w:rPr>
  </w:style>
  <w:style w:type="paragraph" w:customStyle="1" w:styleId="TableHeadings">
    <w:name w:val="Table Headings"/>
    <w:basedOn w:val="TableText"/>
    <w:rsid w:val="004D0D79"/>
    <w:pPr>
      <w:keepNext/>
    </w:pPr>
    <w:rPr>
      <w:b/>
      <w:bCs/>
    </w:rPr>
  </w:style>
  <w:style w:type="paragraph" w:customStyle="1" w:styleId="BodyTextIndent6">
    <w:name w:val="Body Text Indent +6"/>
    <w:basedOn w:val="BodyTextIndent"/>
    <w:rsid w:val="00371F62"/>
    <w:pPr>
      <w:spacing w:after="120"/>
    </w:pPr>
  </w:style>
  <w:style w:type="paragraph" w:styleId="Caption">
    <w:name w:val="caption"/>
    <w:basedOn w:val="Normal"/>
    <w:next w:val="Normal"/>
    <w:rsid w:val="004D0D79"/>
    <w:pPr>
      <w:spacing w:before="240" w:after="60"/>
      <w:jc w:val="center"/>
    </w:pPr>
    <w:rPr>
      <w:b/>
      <w:sz w:val="20"/>
    </w:rPr>
  </w:style>
  <w:style w:type="paragraph" w:customStyle="1" w:styleId="TopSubtitle">
    <w:name w:val="Top_Subtitle"/>
    <w:basedOn w:val="Normal"/>
    <w:rsid w:val="004D0D79"/>
    <w:pPr>
      <w:jc w:val="center"/>
    </w:pPr>
    <w:rPr>
      <w:rFonts w:ascii="Arial" w:hAnsi="Arial" w:cs="Arial"/>
    </w:rPr>
  </w:style>
  <w:style w:type="paragraph" w:customStyle="1" w:styleId="SubtitleMajor">
    <w:name w:val="Subtitle_Major"/>
    <w:basedOn w:val="Normal"/>
    <w:rsid w:val="004D0D79"/>
    <w:pPr>
      <w:jc w:val="center"/>
    </w:pPr>
    <w:rPr>
      <w:rFonts w:ascii="Arial" w:hAnsi="Arial" w:cs="Arial"/>
    </w:rPr>
  </w:style>
  <w:style w:type="character" w:customStyle="1" w:styleId="Comment">
    <w:name w:val="Comment"/>
    <w:rsid w:val="004D0D79"/>
    <w:rPr>
      <w:rFonts w:ascii="Arial" w:hAnsi="Arial"/>
      <w:color w:val="3366FF"/>
      <w:sz w:val="20"/>
    </w:rPr>
  </w:style>
  <w:style w:type="paragraph" w:customStyle="1" w:styleId="ListNumber1">
    <w:name w:val="List Number 1"/>
    <w:basedOn w:val="ListNumber2"/>
    <w:rsid w:val="004D0D79"/>
    <w:pPr>
      <w:numPr>
        <w:numId w:val="14"/>
      </w:numPr>
    </w:pPr>
  </w:style>
  <w:style w:type="paragraph" w:customStyle="1" w:styleId="ListNumber6by6">
    <w:name w:val="List Number 6by6"/>
    <w:basedOn w:val="ListNumber1"/>
    <w:rsid w:val="004D0D79"/>
    <w:pPr>
      <w:spacing w:before="120" w:after="120"/>
      <w:ind w:left="0" w:firstLine="0"/>
    </w:pPr>
  </w:style>
  <w:style w:type="paragraph" w:customStyle="1" w:styleId="HeadNote">
    <w:name w:val="HeadNote"/>
    <w:basedOn w:val="Normal"/>
    <w:rsid w:val="004D0D79"/>
    <w:pPr>
      <w:spacing w:after="120"/>
    </w:pPr>
    <w:rPr>
      <w:rFonts w:ascii="Arial" w:hAnsi="Arial" w:cs="Arial"/>
      <w:sz w:val="18"/>
    </w:rPr>
  </w:style>
  <w:style w:type="paragraph" w:customStyle="1" w:styleId="HLCh4">
    <w:name w:val="HLC_h4"/>
    <w:basedOn w:val="Heading4"/>
    <w:next w:val="Normal"/>
    <w:rsid w:val="004D0D79"/>
    <w:pPr>
      <w:jc w:val="center"/>
    </w:pPr>
  </w:style>
  <w:style w:type="paragraph" w:customStyle="1" w:styleId="articlehead">
    <w:name w:val="article_head"/>
    <w:basedOn w:val="Normal"/>
    <w:rsid w:val="004D0D7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styleId="BalloonText">
    <w:name w:val="Balloon Text"/>
    <w:basedOn w:val="Normal"/>
    <w:link w:val="BalloonTextChar"/>
    <w:rsid w:val="00D94765"/>
    <w:rPr>
      <w:rFonts w:ascii="Tahoma" w:hAnsi="Tahoma" w:cs="Tahoma"/>
      <w:sz w:val="16"/>
      <w:szCs w:val="16"/>
    </w:rPr>
  </w:style>
  <w:style w:type="character" w:customStyle="1" w:styleId="BalloonTextChar">
    <w:name w:val="Balloon Text Char"/>
    <w:link w:val="BalloonText"/>
    <w:rsid w:val="00D94765"/>
    <w:rPr>
      <w:rFonts w:ascii="Tahoma" w:hAnsi="Tahoma" w:cs="Tahoma"/>
      <w:snapToGrid w:val="0"/>
      <w:sz w:val="16"/>
      <w:szCs w:val="16"/>
    </w:rPr>
  </w:style>
  <w:style w:type="character" w:styleId="Hyperlink">
    <w:name w:val="Hyperlink"/>
    <w:rsid w:val="00E45392"/>
    <w:rPr>
      <w:color w:val="0000FF"/>
      <w:u w:val="single"/>
    </w:rPr>
  </w:style>
  <w:style w:type="character" w:customStyle="1" w:styleId="P01AppendixPointer">
    <w:name w:val="P01_AppendixPointer"/>
    <w:qFormat/>
    <w:rsid w:val="00371F62"/>
    <w:rPr>
      <w:bdr w:val="none" w:sz="0" w:space="0" w:color="auto"/>
      <w:shd w:val="clear" w:color="auto" w:fill="C6D9F1"/>
    </w:rPr>
  </w:style>
  <w:style w:type="character" w:customStyle="1" w:styleId="AppendixPointerP01">
    <w:name w:val="AppendixPointer_P01"/>
    <w:rsid w:val="00371F62"/>
    <w:rPr>
      <w:bdr w:val="none" w:sz="0" w:space="0" w:color="auto"/>
      <w:shd w:val="clear" w:color="auto" w:fill="auto"/>
    </w:rPr>
  </w:style>
  <w:style w:type="paragraph" w:customStyle="1" w:styleId="ListSS3">
    <w:name w:val="List SS 3"/>
    <w:basedOn w:val="ListSS2"/>
    <w:qFormat/>
    <w:rsid w:val="004D0D79"/>
    <w:pPr>
      <w:numPr>
        <w:numId w:val="20"/>
      </w:numPr>
    </w:pPr>
  </w:style>
  <w:style w:type="paragraph" w:customStyle="1" w:styleId="BodyTextIndentL1">
    <w:name w:val="Body Text Indent L1"/>
    <w:basedOn w:val="BodyText"/>
    <w:rsid w:val="004D0D79"/>
    <w:pPr>
      <w:ind w:left="432"/>
    </w:pPr>
  </w:style>
  <w:style w:type="paragraph" w:customStyle="1" w:styleId="BodyText6by6">
    <w:name w:val="BodyText6by6"/>
    <w:basedOn w:val="BodyText"/>
    <w:rsid w:val="004D0D79"/>
    <w:pPr>
      <w:spacing w:before="120"/>
    </w:pPr>
  </w:style>
  <w:style w:type="paragraph" w:customStyle="1" w:styleId="Title14">
    <w:name w:val="Title14"/>
    <w:basedOn w:val="Title"/>
    <w:next w:val="BodyText"/>
    <w:qFormat/>
    <w:rsid w:val="004D0D79"/>
    <w:pPr>
      <w:contextualSpacing/>
    </w:pPr>
  </w:style>
  <w:style w:type="character" w:customStyle="1" w:styleId="BodyTextChar">
    <w:name w:val="Body Text Char"/>
    <w:link w:val="BodyText"/>
    <w:rsid w:val="004D0D79"/>
    <w:rPr>
      <w:snapToGrid w:val="0"/>
      <w:sz w:val="24"/>
      <w:szCs w:val="24"/>
    </w:rPr>
  </w:style>
  <w:style w:type="paragraph" w:customStyle="1" w:styleId="AssessmentListL1">
    <w:name w:val="AssessmentList_L1"/>
    <w:basedOn w:val="ListNumber1"/>
    <w:rsid w:val="004D0D79"/>
    <w:pPr>
      <w:numPr>
        <w:numId w:val="16"/>
      </w:numPr>
      <w:tabs>
        <w:tab w:val="left" w:pos="432"/>
      </w:tabs>
      <w:spacing w:after="120"/>
      <w:contextualSpacing/>
    </w:pPr>
  </w:style>
  <w:style w:type="paragraph" w:customStyle="1" w:styleId="AssessmentListL2">
    <w:name w:val="AssessmentList_L2"/>
    <w:basedOn w:val="Normal"/>
    <w:rsid w:val="004D0D79"/>
    <w:pPr>
      <w:numPr>
        <w:ilvl w:val="1"/>
        <w:numId w:val="16"/>
      </w:numPr>
      <w:spacing w:after="120"/>
      <w:contextualSpacing/>
    </w:pPr>
  </w:style>
  <w:style w:type="paragraph" w:customStyle="1" w:styleId="HLCMonitorTableText">
    <w:name w:val="HLCMonitor Table Text"/>
    <w:basedOn w:val="Normal"/>
    <w:rsid w:val="004D0D79"/>
    <w:pPr>
      <w:spacing w:before="60" w:after="60"/>
    </w:pPr>
    <w:rPr>
      <w:sz w:val="20"/>
    </w:rPr>
  </w:style>
  <w:style w:type="paragraph" w:customStyle="1" w:styleId="AssessmentUListL1">
    <w:name w:val="AssessmentUList_L1"/>
    <w:basedOn w:val="Normal"/>
    <w:rsid w:val="004D0D79"/>
    <w:pPr>
      <w:numPr>
        <w:numId w:val="17"/>
      </w:numPr>
      <w:spacing w:after="120"/>
      <w:contextualSpacing/>
    </w:pPr>
  </w:style>
  <w:style w:type="paragraph" w:customStyle="1" w:styleId="AssessmentUListL2">
    <w:name w:val="AssessmentUList_L2"/>
    <w:basedOn w:val="AssessmentUListL1"/>
    <w:rsid w:val="004D0D79"/>
    <w:pPr>
      <w:numPr>
        <w:numId w:val="0"/>
      </w:numPr>
    </w:pPr>
  </w:style>
  <w:style w:type="paragraph" w:customStyle="1" w:styleId="ListSS2">
    <w:name w:val="List SS 2"/>
    <w:basedOn w:val="ListSS1"/>
    <w:qFormat/>
    <w:rsid w:val="003233C7"/>
    <w:pPr>
      <w:numPr>
        <w:numId w:val="19"/>
      </w:numPr>
      <w:tabs>
        <w:tab w:val="left" w:pos="1296"/>
      </w:tabs>
      <w:ind w:left="1296" w:hanging="432"/>
    </w:pPr>
  </w:style>
  <w:style w:type="paragraph" w:customStyle="1" w:styleId="Title12">
    <w:name w:val="Title12"/>
    <w:basedOn w:val="Title14"/>
    <w:next w:val="BodyText"/>
    <w:rsid w:val="004D0D79"/>
    <w:rPr>
      <w:szCs w:val="24"/>
    </w:rPr>
  </w:style>
  <w:style w:type="paragraph" w:customStyle="1" w:styleId="VersionNote">
    <w:name w:val="VersionNote"/>
    <w:basedOn w:val="Normal"/>
    <w:next w:val="Normal"/>
    <w:rsid w:val="004D0D79"/>
    <w:pPr>
      <w:spacing w:before="120" w:after="120"/>
    </w:pPr>
    <w:rPr>
      <w:rFonts w:ascii="Arial" w:hAnsi="Arial"/>
      <w:sz w:val="18"/>
    </w:rPr>
  </w:style>
  <w:style w:type="paragraph" w:customStyle="1" w:styleId="BodyTextIndentL1Hanging">
    <w:name w:val="Body Text Indent L1 Hanging"/>
    <w:basedOn w:val="BodyTextIndentL1"/>
    <w:qFormat/>
    <w:rsid w:val="004D0D79"/>
    <w:pPr>
      <w:ind w:left="864" w:hanging="432"/>
      <w:contextualSpacing/>
    </w:pPr>
    <w:rPr>
      <w:w w:val="103"/>
    </w:rPr>
  </w:style>
  <w:style w:type="paragraph" w:customStyle="1" w:styleId="PMPStatus">
    <w:name w:val="PMP_Status"/>
    <w:basedOn w:val="Header"/>
    <w:rsid w:val="004D0D79"/>
    <w:pPr>
      <w:pBdr>
        <w:bottom w:val="none" w:sz="0" w:space="0" w:color="auto"/>
      </w:pBdr>
      <w:jc w:val="left"/>
    </w:pPr>
    <w:rPr>
      <w:color w:val="0070C0"/>
    </w:rPr>
  </w:style>
  <w:style w:type="paragraph" w:customStyle="1" w:styleId="BodyTextHanging">
    <w:name w:val="Body Text Hanging"/>
    <w:basedOn w:val="BodyText"/>
    <w:rsid w:val="004D0D79"/>
    <w:pPr>
      <w:ind w:left="432" w:hanging="432"/>
    </w:pPr>
  </w:style>
  <w:style w:type="paragraph" w:customStyle="1" w:styleId="TableTextHanging">
    <w:name w:val="Table Text Hanging"/>
    <w:basedOn w:val="TableText"/>
    <w:qFormat/>
    <w:rsid w:val="004D0D79"/>
    <w:pPr>
      <w:ind w:left="432" w:hanging="432"/>
    </w:pPr>
  </w:style>
  <w:style w:type="paragraph" w:customStyle="1" w:styleId="SPARCBulletListL1">
    <w:name w:val="SPARC_Bullet List L1"/>
    <w:basedOn w:val="Normal"/>
    <w:rsid w:val="004D0D79"/>
    <w:pPr>
      <w:numPr>
        <w:numId w:val="21"/>
      </w:numPr>
      <w:spacing w:after="120" w:line="300" w:lineRule="atLeast"/>
      <w:contextualSpacing/>
    </w:pPr>
    <w:rPr>
      <w:rFonts w:eastAsia="Calibri"/>
      <w:snapToGrid w:val="0"/>
    </w:rPr>
  </w:style>
  <w:style w:type="paragraph" w:customStyle="1" w:styleId="Title18">
    <w:name w:val="Title18"/>
    <w:basedOn w:val="Title"/>
    <w:qFormat/>
    <w:rsid w:val="004D0D79"/>
    <w:rPr>
      <w:sz w:val="36"/>
      <w:szCs w:val="36"/>
    </w:rPr>
  </w:style>
  <w:style w:type="paragraph" w:customStyle="1" w:styleId="TitleUCA">
    <w:name w:val="Title UCA"/>
    <w:basedOn w:val="Title"/>
    <w:qFormat/>
    <w:rsid w:val="004D0D79"/>
    <w:pPr>
      <w:spacing w:before="1440" w:after="2160"/>
    </w:pPr>
    <w:rPr>
      <w:smallCaps/>
    </w:rPr>
  </w:style>
  <w:style w:type="paragraph" w:customStyle="1" w:styleId="Title12TNR">
    <w:name w:val="Title12 TNR"/>
    <w:basedOn w:val="Title12"/>
    <w:qFormat/>
    <w:rsid w:val="004D0D79"/>
    <w:pPr>
      <w:keepNext/>
      <w:spacing w:before="360"/>
      <w:contextualSpacing w:val="0"/>
    </w:pPr>
    <w:rPr>
      <w:rFonts w:ascii="Times New Roman" w:hAnsi="Times New Roman"/>
      <w:caps/>
    </w:rPr>
  </w:style>
  <w:style w:type="paragraph" w:styleId="NormalWeb">
    <w:name w:val="Normal (Web)"/>
    <w:basedOn w:val="Normal"/>
    <w:rsid w:val="004D0D79"/>
    <w:rPr>
      <w:sz w:val="24"/>
      <w:szCs w:val="24"/>
    </w:rPr>
  </w:style>
  <w:style w:type="character" w:customStyle="1" w:styleId="TitleChar">
    <w:name w:val="Title Char"/>
    <w:aliases w:val="CS Title Char"/>
    <w:link w:val="Title"/>
    <w:rsid w:val="004D0D79"/>
    <w:rPr>
      <w:rFonts w:ascii="Arial" w:eastAsia="SimSun" w:hAnsi="Arial"/>
      <w:b/>
      <w:kern w:val="28"/>
      <w:sz w:val="24"/>
      <w:lang w:eastAsia="zh-CN"/>
    </w:rPr>
  </w:style>
  <w:style w:type="paragraph" w:customStyle="1" w:styleId="TableSignatureIndicators">
    <w:name w:val="Table Signature Indicators"/>
    <w:basedOn w:val="Normal"/>
    <w:qFormat/>
    <w:rsid w:val="004D0D79"/>
    <w:pPr>
      <w:spacing w:line="200" w:lineRule="atLeast"/>
      <w:jc w:val="center"/>
    </w:pPr>
    <w:rPr>
      <w:rFonts w:ascii="Arial" w:hAnsi="Arial" w:cs="Arial"/>
      <w:smallCaps/>
      <w:sz w:val="16"/>
      <w:szCs w:val="16"/>
    </w:rPr>
  </w:style>
  <w:style w:type="table" w:styleId="TableGrid">
    <w:name w:val="Table Grid"/>
    <w:basedOn w:val="TableNormal"/>
    <w:rsid w:val="00FE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FB3"/>
    <w:pPr>
      <w:spacing w:line="276" w:lineRule="auto"/>
      <w:ind w:left="720"/>
      <w:contextualSpacing/>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uca.edu" TargetMode="External"/><Relationship Id="rId3" Type="http://schemas.openxmlformats.org/officeDocument/2006/relationships/settings" Target="settings.xml"/><Relationship Id="rId7" Type="http://schemas.openxmlformats.org/officeDocument/2006/relationships/hyperlink" Target="http://uca.edu/go/curriculum-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General.dotx</Template>
  <TotalTime>0</TotalTime>
  <Pages>6</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ADHE Form P-1</vt:lpstr>
    </vt:vector>
  </TitlesOfParts>
  <Company>University of Central Arkansas</Company>
  <LinksUpToDate>false</LinksUpToDate>
  <CharactersWithSpaces>12658</CharactersWithSpaces>
  <SharedDoc>false</SharedDoc>
  <HLinks>
    <vt:vector size="6" baseType="variant">
      <vt:variant>
        <vt:i4>3014712</vt:i4>
      </vt:variant>
      <vt:variant>
        <vt:i4>0</vt:i4>
      </vt:variant>
      <vt:variant>
        <vt:i4>0</vt:i4>
      </vt:variant>
      <vt:variant>
        <vt:i4>5</vt:i4>
      </vt:variant>
      <vt:variant>
        <vt:lpwstr>http://www2.uca.edu/panda/curriculum/forms.html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 Form P-1</dc:title>
  <dc:creator>JAGlenn</dc:creator>
  <cp:lastModifiedBy>Jonathan A Glenn </cp:lastModifiedBy>
  <cp:revision>2</cp:revision>
  <cp:lastPrinted>2012-09-13T19:48:00Z</cp:lastPrinted>
  <dcterms:created xsi:type="dcterms:W3CDTF">2021-01-13T23:09:00Z</dcterms:created>
  <dcterms:modified xsi:type="dcterms:W3CDTF">2021-01-13T23:09:00Z</dcterms:modified>
</cp:coreProperties>
</file>