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b w:val="1"/>
          <w:sz w:val="32"/>
          <w:szCs w:val="32"/>
        </w:rPr>
      </w:pPr>
      <w:r w:rsidDel="00000000" w:rsidR="00000000" w:rsidRPr="00000000">
        <w:rPr>
          <w:rFonts w:ascii="Cambria" w:cs="Cambria" w:eastAsia="Cambria" w:hAnsi="Cambria"/>
          <w:b w:val="1"/>
          <w:sz w:val="32"/>
          <w:szCs w:val="32"/>
          <w:rtl w:val="0"/>
        </w:rPr>
        <w:t xml:space="preserve">Interfraternity Council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45086</wp:posOffset>
            </wp:positionH>
            <wp:positionV relativeFrom="paragraph">
              <wp:posOffset>0</wp:posOffset>
            </wp:positionV>
            <wp:extent cx="951865" cy="1200150"/>
            <wp:effectExtent b="0" l="0" r="0" t="0"/>
            <wp:wrapSquare wrapText="bothSides" distB="0" distT="0" distL="114300" distR="114300"/>
            <wp:docPr descr="1" id="5" name="image5.png"/>
            <a:graphic>
              <a:graphicData uri="http://schemas.openxmlformats.org/drawingml/2006/picture">
                <pic:pic>
                  <pic:nvPicPr>
                    <pic:cNvPr descr="1"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1865" cy="1200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3974400" y="3193578"/>
                          <a:ext cx="274320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Official minutes available immediately after meeting online: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https://orgsync.com/54961/files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2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All IFC Public Documents: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http://23277uca.edu/ifc/forms-and-policies/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4216400</wp:posOffset>
                </wp:positionH>
                <wp:positionV relativeFrom="paragraph">
                  <wp:posOffset>45720</wp:posOffset>
                </wp:positionV>
                <wp:extent cx="2752725" cy="1182370"/>
                <wp:effectExtent b="0" l="0" r="0" t="0"/>
                <wp:wrapSquare wrapText="bothSides" distB="45720" distT="4572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2725" cy="118237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General Meeting</w:t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University of Central Arkansas 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Tuesday,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January 29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0"/>
          <w:szCs w:val="20"/>
          <w:rtl w:val="0"/>
        </w:rPr>
        <w:t xml:space="preserve">, 201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mbria" w:cs="Cambria" w:eastAsia="Cambria" w:hAnsi="Cambria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Action Items</w:t>
      </w:r>
    </w:p>
    <w:p w:rsidR="00000000" w:rsidDel="00000000" w:rsidP="00000000" w:rsidRDefault="00000000" w:rsidRPr="00000000" w14:paraId="00000009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needs to be turned in by delegates, completed by exec board members, etc</w:t>
      </w:r>
    </w:p>
    <w:p w:rsidR="00000000" w:rsidDel="00000000" w:rsidP="00000000" w:rsidRDefault="00000000" w:rsidRPr="00000000" w14:paraId="0000000A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114300" distT="114300" distL="114300" distR="114300">
                <wp:extent cx="6858000" cy="1244319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1244319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124431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Decisions Made</w:t>
      </w:r>
    </w:p>
    <w:p w:rsidR="00000000" w:rsidDel="00000000" w:rsidP="00000000" w:rsidRDefault="00000000" w:rsidRPr="00000000" w14:paraId="0000000C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concrete decisions were made at this meeting?</w:t>
      </w:r>
    </w:p>
    <w:p w:rsidR="00000000" w:rsidDel="00000000" w:rsidP="00000000" w:rsidRDefault="00000000" w:rsidRPr="00000000" w14:paraId="0000000D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23444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917000" y="3167543"/>
                          <a:ext cx="6858000" cy="1224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864.0000152587891" w:right="0" w:firstLine="864.0000152587891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23444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23444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Upcoming Dates</w:t>
      </w:r>
    </w:p>
    <w:p w:rsidR="00000000" w:rsidDel="00000000" w:rsidP="00000000" w:rsidRDefault="00000000" w:rsidRPr="00000000" w14:paraId="0000000F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What important events and deadlines should you be looking out for?</w:t>
      </w:r>
    </w:p>
    <w:p w:rsidR="00000000" w:rsidDel="00000000" w:rsidP="00000000" w:rsidRDefault="00000000" w:rsidRPr="00000000" w14:paraId="00000010">
      <w:pPr>
        <w:spacing w:after="24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</w:rPr>
        <mc:AlternateContent>
          <mc:Choice Requires="wpg">
            <w:drawing>
              <wp:inline distB="0" distT="0" distL="0" distR="0">
                <wp:extent cx="6867525" cy="148463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17000" y="3042448"/>
                          <a:ext cx="6858000" cy="147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867525" cy="148463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67525" cy="148463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  <w:sectPr>
          <w:headerReference r:id="rId11" w:type="default"/>
          <w:pgSz w:h="15840" w:w="12240"/>
          <w:pgMar w:bottom="720" w:top="720" w:left="720" w:right="7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Commence Meeting: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Delegate Roll Call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Guest speakers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Executive Discussion</w:t>
      </w:r>
    </w:p>
    <w:p w:rsidR="00000000" w:rsidDel="00000000" w:rsidP="00000000" w:rsidRDefault="00000000" w:rsidRPr="00000000" w14:paraId="00000016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Development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Blake Eddington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BYX send grades in</w:t>
      </w:r>
    </w:p>
    <w:p w:rsidR="00000000" w:rsidDel="00000000" w:rsidP="00000000" w:rsidRDefault="00000000" w:rsidRPr="00000000" w14:paraId="00000018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Recruitment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Lamon Wade</w:t>
      </w:r>
    </w:p>
    <w:p w:rsidR="00000000" w:rsidDel="00000000" w:rsidP="00000000" w:rsidRDefault="00000000" w:rsidRPr="00000000" w14:paraId="00000019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Rho Chi shirts in Katie’s office</w:t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Bid day at 4</w:t>
      </w:r>
    </w:p>
    <w:p w:rsidR="00000000" w:rsidDel="00000000" w:rsidP="00000000" w:rsidRDefault="00000000" w:rsidRPr="00000000" w14:paraId="0000001B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Judicial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Affairs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Andrey Archer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VP of Communications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Will Siler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Dues go out February 12, due February 26</w:t>
      </w:r>
    </w:p>
    <w:p w:rsidR="00000000" w:rsidDel="00000000" w:rsidP="00000000" w:rsidRDefault="00000000" w:rsidRPr="00000000" w14:paraId="0000001E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President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Colton Rowe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Handle yourselves when it comes to unity and making fun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tabs>
          <w:tab w:val="left" w:pos="741"/>
        </w:tabs>
        <w:ind w:left="216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Chili cook-off February 19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Advisors’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Five Star due Jan 31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Who’s Who Game Feb 9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Day of Giving Phonathon names due Feb 13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New Business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tabs>
          <w:tab w:val="left" w:pos="741"/>
        </w:tabs>
        <w:ind w:left="720" w:hanging="360"/>
        <w:rPr>
          <w:rFonts w:ascii="Cambria" w:cs="Cambria" w:eastAsia="Cambria" w:hAnsi="Cambria"/>
          <w:u w:val="no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IFC to Panhellenic V-Day gifts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tabs>
          <w:tab w:val="left" w:pos="741"/>
        </w:tabs>
        <w:ind w:left="576" w:hanging="576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Chapter Reports</w:t>
      </w:r>
    </w:p>
    <w:p w:rsidR="00000000" w:rsidDel="00000000" w:rsidP="00000000" w:rsidRDefault="00000000" w:rsidRPr="00000000" w14:paraId="00000028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Alpha Sigma Phi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- No Report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Beta Upsilon Chi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– No Report </w:t>
      </w:r>
    </w:p>
    <w:p w:rsidR="00000000" w:rsidDel="00000000" w:rsidP="00000000" w:rsidRDefault="00000000" w:rsidRPr="00000000" w14:paraId="0000002A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Kappa Sigma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Gamma Delta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Phi Sigma Kappa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Valentine’s Day roses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Pi Kappa Alpha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2E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Nu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Phi Epsilon – 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No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7"/>
        </w:numPr>
        <w:tabs>
          <w:tab w:val="left" w:pos="741"/>
        </w:tabs>
        <w:ind w:left="1440" w:hanging="1008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Sigma Tau Gamma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 –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 Report</w:t>
      </w:r>
    </w:p>
    <w:p w:rsidR="00000000" w:rsidDel="00000000" w:rsidP="00000000" w:rsidRDefault="00000000" w:rsidRPr="00000000" w14:paraId="00000031">
      <w:pPr>
        <w:tabs>
          <w:tab w:val="left" w:pos="741"/>
        </w:tabs>
        <w:ind w:left="0" w:firstLine="0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VIII.</w:t>
        <w:tab/>
      </w:r>
      <w:r w:rsidDel="00000000" w:rsidR="00000000" w:rsidRPr="00000000">
        <w:rPr>
          <w:rFonts w:ascii="Cambria" w:cs="Cambria" w:eastAsia="Cambria" w:hAnsi="Cambria"/>
          <w:b w:val="1"/>
          <w:color w:val="000000"/>
          <w:rtl w:val="0"/>
        </w:rPr>
        <w:t xml:space="preserve">End Meeting</w:t>
      </w: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: </w:t>
      </w:r>
    </w:p>
    <w:p w:rsidR="00000000" w:rsidDel="00000000" w:rsidP="00000000" w:rsidRDefault="00000000" w:rsidRPr="00000000" w14:paraId="00000032">
      <w:pPr>
        <w:pStyle w:val="Heading1"/>
        <w:rPr>
          <w:rFonts w:ascii="Cambria" w:cs="Cambria" w:eastAsia="Cambria" w:hAnsi="Cambria"/>
        </w:rPr>
        <w:sectPr>
          <w:type w:val="continuous"/>
          <w:pgSz w:h="15840" w:w="12240"/>
          <w:pgMar w:bottom="720" w:top="720" w:left="720" w:right="720" w:header="720" w:footer="72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Heading1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Interfraternity Council Contact Information</w:t>
      </w:r>
    </w:p>
    <w:tbl>
      <w:tblPr>
        <w:tblStyle w:val="Table1"/>
        <w:tblW w:w="929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373"/>
        <w:gridCol w:w="2402"/>
        <w:gridCol w:w="3518"/>
        <w:tblGridChange w:id="0">
          <w:tblGrid>
            <w:gridCol w:w="3373"/>
            <w:gridCol w:w="2402"/>
            <w:gridCol w:w="3518"/>
          </w:tblGrid>
        </w:tblGridChange>
      </w:tblGrid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President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Colton Rowe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crowe3@cub.uca.edu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Recruitment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Lamon Wade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lwade3@cub.uca.edu</w:t>
            </w:r>
          </w:p>
        </w:tc>
      </w:tr>
      <w:tr>
        <w:trPr>
          <w:trHeight w:val="24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Judicial Affairs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Andrey Archer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aarcher3@cub.uca.edu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Development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Blake Eddington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beddington2@cub.uca.edu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VP Communications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Will Siler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wsiler1@cub.uca.edu</w:t>
            </w:r>
          </w:p>
        </w:tc>
      </w:tr>
      <w:tr>
        <w:trPr>
          <w:trHeight w:val="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rPr>
                <w:rFonts w:ascii="Cambria" w:cs="Cambria" w:eastAsia="Cambria" w:hAnsi="Cambria"/>
                <w:sz w:val="24"/>
                <w:szCs w:val="24"/>
              </w:rPr>
            </w:pP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ucaifcexec@gmail.com</w:t>
            </w:r>
          </w:p>
        </w:tc>
      </w:tr>
    </w:tbl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 chapters Absent</w:t>
      </w:r>
    </w:p>
    <w:sectPr>
      <w:type w:val="continuous"/>
      <w:pgSz w:h="15840" w:w="12240"/>
      <w:pgMar w:bottom="720" w:top="720" w:left="720" w:right="7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left"/>
      <w:pPr>
        <w:ind w:left="576" w:hanging="576"/>
      </w:pPr>
      <w:rPr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1008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432" w:firstLine="432"/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ind w:left="864" w:firstLine="0"/>
      </w:pPr>
      <w:rPr>
        <w:b w:val="1"/>
      </w:rPr>
    </w:lvl>
    <w:lvl w:ilvl="4">
      <w:start w:val="1"/>
      <w:numFmt w:val="lowerLetter"/>
      <w:lvlText w:val="%5."/>
      <w:lvlJc w:val="left"/>
      <w:pPr>
        <w:ind w:left="1296" w:firstLine="0"/>
      </w:pPr>
      <w:rPr/>
    </w:lvl>
    <w:lvl w:ilvl="5">
      <w:start w:val="1"/>
      <w:numFmt w:val="bullet"/>
      <w:lvlText w:val="-"/>
      <w:lvlJc w:val="left"/>
      <w:pPr>
        <w:ind w:left="1728" w:firstLine="0"/>
      </w:pPr>
      <w:rPr>
        <w:rFonts w:ascii="Trebuchet MS" w:cs="Trebuchet MS" w:eastAsia="Trebuchet MS" w:hAnsi="Trebuchet MS"/>
      </w:rPr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