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rPr>
          <w:rFonts w:ascii="Cambria" w:cs="Cambria" w:eastAsia="Cambria" w:hAnsi="Cambria"/>
          <w:b w:val="1"/>
          <w:sz w:val="32"/>
          <w:szCs w:val="32"/>
        </w:rPr>
      </w:pPr>
      <w:r w:rsidDel="00000000" w:rsidR="00000000" w:rsidRPr="00000000">
        <w:rPr>
          <w:rFonts w:ascii="Cambria" w:cs="Cambria" w:eastAsia="Cambria" w:hAnsi="Cambria"/>
          <w:b w:val="1"/>
          <w:sz w:val="32"/>
          <w:szCs w:val="32"/>
          <w:rtl w:val="0"/>
        </w:rPr>
        <w:t xml:space="preserve">Interfraternity Council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45086</wp:posOffset>
            </wp:positionH>
            <wp:positionV relativeFrom="paragraph">
              <wp:posOffset>0</wp:posOffset>
            </wp:positionV>
            <wp:extent cx="951865" cy="1200150"/>
            <wp:effectExtent b="0" l="0" r="0" t="0"/>
            <wp:wrapSquare wrapText="bothSides" distB="0" distT="0" distL="114300" distR="114300"/>
            <wp:docPr descr="1" id="2" name="image2.png"/>
            <a:graphic>
              <a:graphicData uri="http://schemas.openxmlformats.org/drawingml/2006/picture">
                <pic:pic>
                  <pic:nvPicPr>
                    <pic:cNvPr descr="1"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51865" cy="12001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4216400</wp:posOffset>
                </wp:positionH>
                <wp:positionV relativeFrom="paragraph">
                  <wp:posOffset>45720</wp:posOffset>
                </wp:positionV>
                <wp:extent cx="2752725" cy="1182370"/>
                <wp:effectExtent b="0" l="0" r="0" t="0"/>
                <wp:wrapSquare wrapText="bothSides" distB="45720" distT="45720" distL="114300" distR="11430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974400" y="3193578"/>
                          <a:ext cx="2743200" cy="1172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2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Official minutes available immediately after meeting online: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 https://orgsync.com/54961/files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2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All IFC Public Documents: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 http://23277uca.edu/ifc/forms-and-policies/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4216400</wp:posOffset>
                </wp:positionH>
                <wp:positionV relativeFrom="paragraph">
                  <wp:posOffset>45720</wp:posOffset>
                </wp:positionV>
                <wp:extent cx="2752725" cy="1182370"/>
                <wp:effectExtent b="0" l="0" r="0" t="0"/>
                <wp:wrapSquare wrapText="bothSides" distB="45720" distT="45720" distL="114300" distR="11430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52725" cy="11823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1">
      <w:pPr>
        <w:rPr>
          <w:rFonts w:ascii="Cambria" w:cs="Cambria" w:eastAsia="Cambria" w:hAnsi="Cambria"/>
          <w:b w:val="1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General Meeting</w:t>
      </w:r>
    </w:p>
    <w:p w:rsidR="00000000" w:rsidDel="00000000" w:rsidP="00000000" w:rsidRDefault="00000000" w:rsidRPr="00000000" w14:paraId="00000002">
      <w:pPr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University of Central Arkansas </w:t>
      </w:r>
    </w:p>
    <w:p w:rsidR="00000000" w:rsidDel="00000000" w:rsidP="00000000" w:rsidRDefault="00000000" w:rsidRPr="00000000" w14:paraId="00000003">
      <w:pPr>
        <w:rPr>
          <w:rFonts w:ascii="Cambria" w:cs="Cambria" w:eastAsia="Cambria" w:hAnsi="Cambria"/>
          <w:b w:val="1"/>
          <w:color w:val="000000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0"/>
          <w:szCs w:val="20"/>
          <w:rtl w:val="0"/>
        </w:rPr>
        <w:t xml:space="preserve">Tuesday, </w:t>
      </w: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February 20, 2018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Cambria" w:cs="Cambria" w:eastAsia="Cambria" w:hAnsi="Cambria"/>
          <w:b w:val="1"/>
          <w:color w:val="000000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ucaifcexec@gmail.com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Cambria" w:cs="Cambria" w:eastAsia="Cambria" w:hAnsi="Cambria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Cambria" w:cs="Cambria" w:eastAsia="Cambria" w:hAnsi="Cambria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Heading1"/>
        <w:rPr>
          <w:rFonts w:ascii="Cambria" w:cs="Cambria" w:eastAsia="Cambria" w:hAnsi="Cambria"/>
          <w:b w:val="1"/>
          <w:sz w:val="28"/>
          <w:szCs w:val="28"/>
        </w:rPr>
      </w:pPr>
      <w:bookmarkStart w:colFirst="0" w:colLast="0" w:name="_hxx7gvsmjzo4" w:id="0"/>
      <w:bookmarkEnd w:id="0"/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Interfraternity Council Contact Information</w:t>
      </w:r>
    </w:p>
    <w:tbl>
      <w:tblPr>
        <w:tblStyle w:val="Table1"/>
        <w:tblW w:w="9293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3373"/>
        <w:gridCol w:w="2402"/>
        <w:gridCol w:w="3518"/>
        <w:tblGridChange w:id="0">
          <w:tblGrid>
            <w:gridCol w:w="3373"/>
            <w:gridCol w:w="2402"/>
            <w:gridCol w:w="3518"/>
          </w:tblGrid>
        </w:tblGridChange>
      </w:tblGrid>
      <w:tr>
        <w:trPr>
          <w:trHeight w:val="26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08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President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9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Drew Himstedt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A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jhimstedt1@cub.uca.edu</w:t>
            </w:r>
          </w:p>
        </w:tc>
      </w:tr>
      <w:tr>
        <w:trPr>
          <w:trHeight w:val="26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0B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VP Communications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C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Lamon Wade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D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lwade3@cub.uca.edu</w:t>
            </w:r>
          </w:p>
        </w:tc>
      </w:tr>
      <w:tr>
        <w:trPr>
          <w:trHeight w:val="24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0E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VP Judicial Affairs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F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Colton Rowe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0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crowe3@cub.uca.edu</w:t>
            </w:r>
          </w:p>
        </w:tc>
      </w:tr>
      <w:tr>
        <w:trPr>
          <w:trHeight w:val="26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11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VP Recruitment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2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Chase Bicanovsky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3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cbicanovsky1@cub.uca.edu</w:t>
            </w:r>
          </w:p>
        </w:tc>
      </w:tr>
      <w:tr>
        <w:trPr>
          <w:trHeight w:val="26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14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VP Development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5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Lance Cook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6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lcook8@cub.uca.edu</w:t>
            </w:r>
          </w:p>
        </w:tc>
      </w:tr>
      <w:tr>
        <w:trPr>
          <w:trHeight w:val="26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17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Advisor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8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Katie Frazier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9">
            <w:pPr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kfrazier6@uca.edu</w:t>
            </w:r>
          </w:p>
        </w:tc>
      </w:tr>
    </w:tbl>
    <w:p w:rsidR="00000000" w:rsidDel="00000000" w:rsidP="00000000" w:rsidRDefault="00000000" w:rsidRPr="00000000" w14:paraId="0000001A">
      <w:pPr>
        <w:tabs>
          <w:tab w:val="left" w:pos="741"/>
        </w:tabs>
        <w:ind w:left="576" w:hanging="576"/>
        <w:rPr>
          <w:rFonts w:ascii="Cambria" w:cs="Cambria" w:eastAsia="Cambria" w:hAnsi="Cambria"/>
        </w:rPr>
        <w:sectPr>
          <w:pgSz w:h="15840" w:w="12240"/>
          <w:pgMar w:bottom="720" w:top="720" w:left="720" w:right="720" w:header="72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tabs>
          <w:tab w:val="left" w:pos="741"/>
        </w:tabs>
        <w:ind w:left="576" w:hanging="576"/>
        <w:rPr>
          <w:rFonts w:ascii="Cambria" w:cs="Cambria" w:eastAsia="Cambria" w:hAnsi="Cambria"/>
          <w:b w:val="1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Agenda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tabs>
          <w:tab w:val="left" w:pos="741"/>
        </w:tabs>
        <w:ind w:left="576" w:hanging="576"/>
        <w:rPr>
          <w:rFonts w:ascii="Cambria" w:cs="Cambria" w:eastAsia="Cambria" w:hAnsi="Cambria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rtl w:val="0"/>
        </w:rPr>
        <w:t xml:space="preserve">Commence Meeting: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tabs>
          <w:tab w:val="left" w:pos="741"/>
        </w:tabs>
        <w:ind w:left="576" w:hanging="576"/>
        <w:rPr>
          <w:rFonts w:ascii="Cambria" w:cs="Cambria" w:eastAsia="Cambria" w:hAnsi="Cambria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rtl w:val="0"/>
        </w:rPr>
        <w:t xml:space="preserve">Delegate Roll Call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tabs>
          <w:tab w:val="left" w:pos="741"/>
        </w:tabs>
        <w:ind w:left="576" w:hanging="576"/>
        <w:rPr>
          <w:rFonts w:ascii="Cambria" w:cs="Cambria" w:eastAsia="Cambria" w:hAnsi="Cambria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rtl w:val="0"/>
        </w:rPr>
        <w:t xml:space="preserve">Guest speakers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tabs>
          <w:tab w:val="left" w:pos="741"/>
        </w:tabs>
        <w:ind w:left="576" w:hanging="576"/>
        <w:rPr>
          <w:rFonts w:ascii="Cambria" w:cs="Cambria" w:eastAsia="Cambria" w:hAnsi="Cambria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rtl w:val="0"/>
        </w:rPr>
        <w:t xml:space="preserve">Executive Discussion</w:t>
      </w:r>
    </w:p>
    <w:p w:rsidR="00000000" w:rsidDel="00000000" w:rsidP="00000000" w:rsidRDefault="00000000" w:rsidRPr="00000000" w14:paraId="00000020">
      <w:pPr>
        <w:numPr>
          <w:ilvl w:val="1"/>
          <w:numId w:val="1"/>
        </w:numPr>
        <w:tabs>
          <w:tab w:val="left" w:pos="741"/>
        </w:tabs>
        <w:ind w:left="1440" w:hanging="1008"/>
        <w:rPr>
          <w:rFonts w:ascii="Cambria" w:cs="Cambria" w:eastAsia="Cambria" w:hAnsi="Cambria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rtl w:val="0"/>
        </w:rPr>
        <w:t xml:space="preserve">VP of Development</w:t>
      </w:r>
      <w:r w:rsidDel="00000000" w:rsidR="00000000" w:rsidRPr="00000000">
        <w:rPr>
          <w:rFonts w:ascii="Cambria" w:cs="Cambria" w:eastAsia="Cambria" w:hAnsi="Cambria"/>
          <w:color w:val="000000"/>
          <w:sz w:val="24"/>
          <w:szCs w:val="24"/>
          <w:rtl w:val="0"/>
        </w:rPr>
        <w:t xml:space="preserve"> – Lance Cook </w:t>
      </w:r>
    </w:p>
    <w:p w:rsidR="00000000" w:rsidDel="00000000" w:rsidP="00000000" w:rsidRDefault="00000000" w:rsidRPr="00000000" w14:paraId="00000021">
      <w:pPr>
        <w:numPr>
          <w:ilvl w:val="2"/>
          <w:numId w:val="1"/>
        </w:numPr>
        <w:tabs>
          <w:tab w:val="left" w:pos="741"/>
        </w:tabs>
        <w:ind w:left="432" w:firstLine="432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Sig Tau academic chair contact info needed</w:t>
      </w:r>
    </w:p>
    <w:p w:rsidR="00000000" w:rsidDel="00000000" w:rsidP="00000000" w:rsidRDefault="00000000" w:rsidRPr="00000000" w14:paraId="00000022">
      <w:pPr>
        <w:numPr>
          <w:ilvl w:val="2"/>
          <w:numId w:val="1"/>
        </w:numPr>
        <w:tabs>
          <w:tab w:val="left" w:pos="741"/>
        </w:tabs>
        <w:ind w:left="432" w:firstLine="432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Walk-a-mile: emails will be sent to President Davis and UCAPD asking for participation</w:t>
      </w:r>
    </w:p>
    <w:p w:rsidR="00000000" w:rsidDel="00000000" w:rsidP="00000000" w:rsidRDefault="00000000" w:rsidRPr="00000000" w14:paraId="00000023">
      <w:pPr>
        <w:numPr>
          <w:ilvl w:val="1"/>
          <w:numId w:val="1"/>
        </w:numPr>
        <w:tabs>
          <w:tab w:val="left" w:pos="741"/>
        </w:tabs>
        <w:ind w:left="1440" w:hanging="1008"/>
        <w:rPr>
          <w:rFonts w:ascii="Cambria" w:cs="Cambria" w:eastAsia="Cambria" w:hAnsi="Cambria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rtl w:val="0"/>
        </w:rPr>
        <w:t xml:space="preserve">VP of Recruitment</w:t>
      </w:r>
      <w:r w:rsidDel="00000000" w:rsidR="00000000" w:rsidRPr="00000000">
        <w:rPr>
          <w:rFonts w:ascii="Cambria" w:cs="Cambria" w:eastAsia="Cambria" w:hAnsi="Cambria"/>
          <w:color w:val="000000"/>
          <w:sz w:val="24"/>
          <w:szCs w:val="24"/>
          <w:rtl w:val="0"/>
        </w:rPr>
        <w:t xml:space="preserve"> –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Chase Bicanovsky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1"/>
          <w:numId w:val="1"/>
        </w:numPr>
        <w:tabs>
          <w:tab w:val="left" w:pos="741"/>
        </w:tabs>
        <w:ind w:left="1440" w:hanging="1008"/>
        <w:rPr>
          <w:rFonts w:ascii="Cambria" w:cs="Cambria" w:eastAsia="Cambria" w:hAnsi="Cambria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rtl w:val="0"/>
        </w:rPr>
        <w:t xml:space="preserve">VP of Judicial</w:t>
      </w:r>
      <w:r w:rsidDel="00000000" w:rsidR="00000000" w:rsidRPr="00000000">
        <w:rPr>
          <w:rFonts w:ascii="Cambria" w:cs="Cambria" w:eastAsia="Cambria" w:hAnsi="Cambria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rtl w:val="0"/>
        </w:rPr>
        <w:t xml:space="preserve">Affairs</w:t>
      </w:r>
      <w:r w:rsidDel="00000000" w:rsidR="00000000" w:rsidRPr="00000000">
        <w:rPr>
          <w:rFonts w:ascii="Cambria" w:cs="Cambria" w:eastAsia="Cambria" w:hAnsi="Cambria"/>
          <w:color w:val="000000"/>
          <w:sz w:val="24"/>
          <w:szCs w:val="24"/>
          <w:rtl w:val="0"/>
        </w:rPr>
        <w:t xml:space="preserve"> – Colton Rowe </w:t>
      </w:r>
    </w:p>
    <w:p w:rsidR="00000000" w:rsidDel="00000000" w:rsidP="00000000" w:rsidRDefault="00000000" w:rsidRPr="00000000" w14:paraId="00000025">
      <w:pPr>
        <w:numPr>
          <w:ilvl w:val="1"/>
          <w:numId w:val="1"/>
        </w:numPr>
        <w:tabs>
          <w:tab w:val="left" w:pos="741"/>
        </w:tabs>
        <w:ind w:left="1440" w:hanging="1008"/>
        <w:rPr>
          <w:rFonts w:ascii="Cambria" w:cs="Cambria" w:eastAsia="Cambria" w:hAnsi="Cambria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rtl w:val="0"/>
        </w:rPr>
        <w:t xml:space="preserve">VP of Communications</w:t>
      </w:r>
      <w:r w:rsidDel="00000000" w:rsidR="00000000" w:rsidRPr="00000000">
        <w:rPr>
          <w:rFonts w:ascii="Cambria" w:cs="Cambria" w:eastAsia="Cambria" w:hAnsi="Cambria"/>
          <w:color w:val="000000"/>
          <w:sz w:val="24"/>
          <w:szCs w:val="24"/>
          <w:rtl w:val="0"/>
        </w:rPr>
        <w:t xml:space="preserve"> –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Lamon Wade</w:t>
      </w:r>
    </w:p>
    <w:p w:rsidR="00000000" w:rsidDel="00000000" w:rsidP="00000000" w:rsidRDefault="00000000" w:rsidRPr="00000000" w14:paraId="00000026">
      <w:pPr>
        <w:numPr>
          <w:ilvl w:val="1"/>
          <w:numId w:val="1"/>
        </w:numPr>
        <w:tabs>
          <w:tab w:val="left" w:pos="741"/>
        </w:tabs>
        <w:ind w:left="1440" w:hanging="1008"/>
        <w:rPr>
          <w:rFonts w:ascii="Cambria" w:cs="Cambria" w:eastAsia="Cambria" w:hAnsi="Cambria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rtl w:val="0"/>
        </w:rPr>
        <w:t xml:space="preserve">President</w:t>
      </w:r>
      <w:r w:rsidDel="00000000" w:rsidR="00000000" w:rsidRPr="00000000">
        <w:rPr>
          <w:rFonts w:ascii="Cambria" w:cs="Cambria" w:eastAsia="Cambria" w:hAnsi="Cambria"/>
          <w:color w:val="000000"/>
          <w:sz w:val="24"/>
          <w:szCs w:val="24"/>
          <w:rtl w:val="0"/>
        </w:rPr>
        <w:t xml:space="preserve"> –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Drew Hemstedt</w:t>
      </w:r>
    </w:p>
    <w:p w:rsidR="00000000" w:rsidDel="00000000" w:rsidP="00000000" w:rsidRDefault="00000000" w:rsidRPr="00000000" w14:paraId="00000027">
      <w:pPr>
        <w:numPr>
          <w:ilvl w:val="2"/>
          <w:numId w:val="1"/>
        </w:numPr>
        <w:tabs>
          <w:tab w:val="left" w:pos="741"/>
        </w:tabs>
        <w:ind w:left="432" w:firstLine="432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BYX, FIJI, PIKE, Sig Nu IFC delegate representative contact info</w:t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tabs>
          <w:tab w:val="left" w:pos="741"/>
        </w:tabs>
        <w:ind w:left="576" w:hanging="576"/>
        <w:rPr>
          <w:rFonts w:ascii="Cambria" w:cs="Cambria" w:eastAsia="Cambria" w:hAnsi="Cambria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rtl w:val="0"/>
        </w:rPr>
        <w:t xml:space="preserve">Advisors’ Report</w:t>
      </w:r>
    </w:p>
    <w:p w:rsidR="00000000" w:rsidDel="00000000" w:rsidP="00000000" w:rsidRDefault="00000000" w:rsidRPr="00000000" w14:paraId="00000029">
      <w:pPr>
        <w:numPr>
          <w:ilvl w:val="1"/>
          <w:numId w:val="1"/>
        </w:numPr>
        <w:tabs>
          <w:tab w:val="left" w:pos="741"/>
        </w:tabs>
        <w:ind w:left="1440" w:hanging="1008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Greek Man of the Year/Rookie of the year apps are due March 19</w:t>
      </w:r>
    </w:p>
    <w:p w:rsidR="00000000" w:rsidDel="00000000" w:rsidP="00000000" w:rsidRDefault="00000000" w:rsidRPr="00000000" w14:paraId="0000002A">
      <w:pPr>
        <w:numPr>
          <w:ilvl w:val="1"/>
          <w:numId w:val="1"/>
        </w:numPr>
        <w:tabs>
          <w:tab w:val="left" w:pos="741"/>
        </w:tabs>
        <w:ind w:left="1440" w:hanging="1008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Student Involvement Awards will be April 18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tabs>
          <w:tab w:val="left" w:pos="741"/>
        </w:tabs>
        <w:ind w:left="576" w:hanging="576"/>
        <w:rPr>
          <w:rFonts w:ascii="Cambria" w:cs="Cambria" w:eastAsia="Cambria" w:hAnsi="Cambria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rtl w:val="0"/>
        </w:rPr>
        <w:t xml:space="preserve">Old Business</w:t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tabs>
          <w:tab w:val="left" w:pos="741"/>
        </w:tabs>
        <w:ind w:left="576" w:hanging="576"/>
        <w:rPr>
          <w:rFonts w:ascii="Cambria" w:cs="Cambria" w:eastAsia="Cambria" w:hAnsi="Cambria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rtl w:val="0"/>
        </w:rPr>
        <w:t xml:space="preserve">New Business</w:t>
      </w:r>
    </w:p>
    <w:p w:rsidR="00000000" w:rsidDel="00000000" w:rsidP="00000000" w:rsidRDefault="00000000" w:rsidRPr="00000000" w14:paraId="0000002D">
      <w:pPr>
        <w:numPr>
          <w:ilvl w:val="1"/>
          <w:numId w:val="1"/>
        </w:numPr>
        <w:tabs>
          <w:tab w:val="left" w:pos="741"/>
        </w:tabs>
        <w:ind w:left="1440" w:hanging="1008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Constitution change: chapter rosters go straight to Katie, IFC sends 2 members planned by IFC, presidents aren’t required to be at meeting, just delegates</w:t>
      </w:r>
    </w:p>
    <w:p w:rsidR="00000000" w:rsidDel="00000000" w:rsidP="00000000" w:rsidRDefault="00000000" w:rsidRPr="00000000" w14:paraId="0000002E">
      <w:pPr>
        <w:numPr>
          <w:ilvl w:val="0"/>
          <w:numId w:val="1"/>
        </w:numPr>
        <w:tabs>
          <w:tab w:val="left" w:pos="741"/>
        </w:tabs>
        <w:ind w:left="576" w:hanging="576"/>
        <w:rPr>
          <w:rFonts w:ascii="Cambria" w:cs="Cambria" w:eastAsia="Cambria" w:hAnsi="Cambria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rtl w:val="0"/>
        </w:rPr>
        <w:t xml:space="preserve">Chapter Reports</w:t>
      </w:r>
    </w:p>
    <w:p w:rsidR="00000000" w:rsidDel="00000000" w:rsidP="00000000" w:rsidRDefault="00000000" w:rsidRPr="00000000" w14:paraId="0000002F">
      <w:pPr>
        <w:numPr>
          <w:ilvl w:val="1"/>
          <w:numId w:val="1"/>
        </w:numPr>
        <w:tabs>
          <w:tab w:val="left" w:pos="741"/>
        </w:tabs>
        <w:ind w:left="1440" w:hanging="1008"/>
        <w:rPr>
          <w:rFonts w:ascii="Cambria" w:cs="Cambria" w:eastAsia="Cambria" w:hAnsi="Cambria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rtl w:val="0"/>
        </w:rPr>
        <w:t xml:space="preserve">Alpha Sigma Phi</w:t>
      </w:r>
      <w:r w:rsidDel="00000000" w:rsidR="00000000" w:rsidRPr="00000000">
        <w:rPr>
          <w:rFonts w:ascii="Cambria" w:cs="Cambria" w:eastAsia="Cambria" w:hAnsi="Cambria"/>
          <w:color w:val="000000"/>
          <w:sz w:val="24"/>
          <w:szCs w:val="24"/>
          <w:rtl w:val="0"/>
        </w:rPr>
        <w:t xml:space="preserve">- No Report</w:t>
      </w:r>
    </w:p>
    <w:p w:rsidR="00000000" w:rsidDel="00000000" w:rsidP="00000000" w:rsidRDefault="00000000" w:rsidRPr="00000000" w14:paraId="00000030">
      <w:pPr>
        <w:numPr>
          <w:ilvl w:val="1"/>
          <w:numId w:val="1"/>
        </w:numPr>
        <w:tabs>
          <w:tab w:val="left" w:pos="741"/>
        </w:tabs>
        <w:ind w:left="1440" w:hanging="1008"/>
        <w:rPr>
          <w:rFonts w:ascii="Cambria" w:cs="Cambria" w:eastAsia="Cambria" w:hAnsi="Cambria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rtl w:val="0"/>
        </w:rPr>
        <w:t xml:space="preserve">Beta Upsilon Chi </w:t>
      </w:r>
      <w:r w:rsidDel="00000000" w:rsidR="00000000" w:rsidRPr="00000000">
        <w:rPr>
          <w:rFonts w:ascii="Cambria" w:cs="Cambria" w:eastAsia="Cambria" w:hAnsi="Cambria"/>
          <w:color w:val="000000"/>
          <w:sz w:val="24"/>
          <w:szCs w:val="24"/>
          <w:rtl w:val="0"/>
        </w:rPr>
        <w:t xml:space="preserve">– No Report </w:t>
      </w:r>
    </w:p>
    <w:p w:rsidR="00000000" w:rsidDel="00000000" w:rsidP="00000000" w:rsidRDefault="00000000" w:rsidRPr="00000000" w14:paraId="00000031">
      <w:pPr>
        <w:numPr>
          <w:ilvl w:val="1"/>
          <w:numId w:val="1"/>
        </w:numPr>
        <w:tabs>
          <w:tab w:val="left" w:pos="741"/>
        </w:tabs>
        <w:ind w:left="1440" w:hanging="1008"/>
        <w:rPr>
          <w:rFonts w:ascii="Cambria" w:cs="Cambria" w:eastAsia="Cambria" w:hAnsi="Cambria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rtl w:val="0"/>
        </w:rPr>
        <w:t xml:space="preserve">Kappa Sigma – </w:t>
      </w:r>
      <w:r w:rsidDel="00000000" w:rsidR="00000000" w:rsidRPr="00000000">
        <w:rPr>
          <w:rFonts w:ascii="Cambria" w:cs="Cambria" w:eastAsia="Cambria" w:hAnsi="Cambria"/>
          <w:color w:val="000000"/>
          <w:sz w:val="24"/>
          <w:szCs w:val="24"/>
          <w:rtl w:val="0"/>
        </w:rPr>
        <w:t xml:space="preserve">No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color w:val="000000"/>
          <w:sz w:val="24"/>
          <w:szCs w:val="24"/>
          <w:rtl w:val="0"/>
        </w:rPr>
        <w:t xml:space="preserve">Report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numPr>
          <w:ilvl w:val="1"/>
          <w:numId w:val="1"/>
        </w:numPr>
        <w:tabs>
          <w:tab w:val="left" w:pos="741"/>
        </w:tabs>
        <w:ind w:left="1440" w:hanging="1008"/>
        <w:rPr>
          <w:rFonts w:ascii="Cambria" w:cs="Cambria" w:eastAsia="Cambria" w:hAnsi="Cambria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rtl w:val="0"/>
        </w:rPr>
        <w:t xml:space="preserve">Phi Gamma Delta – </w:t>
      </w:r>
      <w:r w:rsidDel="00000000" w:rsidR="00000000" w:rsidRPr="00000000">
        <w:rPr>
          <w:rFonts w:ascii="Cambria" w:cs="Cambria" w:eastAsia="Cambria" w:hAnsi="Cambria"/>
          <w:color w:val="000000"/>
          <w:sz w:val="24"/>
          <w:szCs w:val="24"/>
          <w:rtl w:val="0"/>
        </w:rPr>
        <w:t xml:space="preserve">No Report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numPr>
          <w:ilvl w:val="1"/>
          <w:numId w:val="1"/>
        </w:numPr>
        <w:tabs>
          <w:tab w:val="left" w:pos="741"/>
        </w:tabs>
        <w:ind w:left="1440" w:hanging="1008"/>
        <w:rPr>
          <w:rFonts w:ascii="Cambria" w:cs="Cambria" w:eastAsia="Cambria" w:hAnsi="Cambria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rtl w:val="0"/>
        </w:rPr>
        <w:t xml:space="preserve">Phi Sigma Kappa</w:t>
      </w:r>
      <w:r w:rsidDel="00000000" w:rsidR="00000000" w:rsidRPr="00000000">
        <w:rPr>
          <w:rFonts w:ascii="Cambria" w:cs="Cambria" w:eastAsia="Cambria" w:hAnsi="Cambria"/>
          <w:color w:val="000000"/>
          <w:sz w:val="24"/>
          <w:szCs w:val="24"/>
          <w:rtl w:val="0"/>
        </w:rPr>
        <w:t xml:space="preserve"> – No Report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numPr>
          <w:ilvl w:val="1"/>
          <w:numId w:val="1"/>
        </w:numPr>
        <w:tabs>
          <w:tab w:val="left" w:pos="741"/>
        </w:tabs>
        <w:ind w:left="1440" w:hanging="1008"/>
        <w:rPr>
          <w:rFonts w:ascii="Cambria" w:cs="Cambria" w:eastAsia="Cambria" w:hAnsi="Cambria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rtl w:val="0"/>
        </w:rPr>
        <w:t xml:space="preserve">Pi Kappa Alpha – </w:t>
      </w:r>
      <w:r w:rsidDel="00000000" w:rsidR="00000000" w:rsidRPr="00000000">
        <w:rPr>
          <w:rFonts w:ascii="Cambria" w:cs="Cambria" w:eastAsia="Cambria" w:hAnsi="Cambria"/>
          <w:color w:val="000000"/>
          <w:sz w:val="24"/>
          <w:szCs w:val="24"/>
          <w:rtl w:val="0"/>
        </w:rPr>
        <w:t xml:space="preserve">No Report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numPr>
          <w:ilvl w:val="1"/>
          <w:numId w:val="1"/>
        </w:numPr>
        <w:tabs>
          <w:tab w:val="left" w:pos="741"/>
        </w:tabs>
        <w:ind w:left="1440" w:hanging="1008"/>
        <w:rPr>
          <w:rFonts w:ascii="Cambria" w:cs="Cambria" w:eastAsia="Cambria" w:hAnsi="Cambria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rtl w:val="0"/>
        </w:rPr>
        <w:t xml:space="preserve">Sigma Nu – </w:t>
      </w:r>
      <w:r w:rsidDel="00000000" w:rsidR="00000000" w:rsidRPr="00000000">
        <w:rPr>
          <w:rFonts w:ascii="Cambria" w:cs="Cambria" w:eastAsia="Cambria" w:hAnsi="Cambria"/>
          <w:color w:val="000000"/>
          <w:sz w:val="24"/>
          <w:szCs w:val="24"/>
          <w:rtl w:val="0"/>
        </w:rPr>
        <w:t xml:space="preserve">No Report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numPr>
          <w:ilvl w:val="1"/>
          <w:numId w:val="1"/>
        </w:numPr>
        <w:tabs>
          <w:tab w:val="left" w:pos="741"/>
        </w:tabs>
        <w:ind w:left="1440" w:hanging="1008"/>
        <w:rPr>
          <w:rFonts w:ascii="Cambria" w:cs="Cambria" w:eastAsia="Cambria" w:hAnsi="Cambria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rtl w:val="0"/>
        </w:rPr>
        <w:t xml:space="preserve">Sigma Phi Epsilon – </w:t>
      </w:r>
      <w:r w:rsidDel="00000000" w:rsidR="00000000" w:rsidRPr="00000000">
        <w:rPr>
          <w:rFonts w:ascii="Cambria" w:cs="Cambria" w:eastAsia="Cambria" w:hAnsi="Cambria"/>
          <w:color w:val="000000"/>
          <w:sz w:val="24"/>
          <w:szCs w:val="24"/>
          <w:rtl w:val="0"/>
        </w:rPr>
        <w:t xml:space="preserve">No Report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numPr>
          <w:ilvl w:val="1"/>
          <w:numId w:val="1"/>
        </w:numPr>
        <w:tabs>
          <w:tab w:val="left" w:pos="741"/>
        </w:tabs>
        <w:ind w:left="1440" w:hanging="1008"/>
        <w:rPr>
          <w:rFonts w:ascii="Cambria" w:cs="Cambria" w:eastAsia="Cambria" w:hAnsi="Cambria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rtl w:val="0"/>
        </w:rPr>
        <w:t xml:space="preserve">Sigma Tau Gamma</w:t>
      </w:r>
      <w:r w:rsidDel="00000000" w:rsidR="00000000" w:rsidRPr="00000000">
        <w:rPr>
          <w:rFonts w:ascii="Cambria" w:cs="Cambria" w:eastAsia="Cambria" w:hAnsi="Cambria"/>
          <w:color w:val="000000"/>
          <w:sz w:val="24"/>
          <w:szCs w:val="24"/>
          <w:rtl w:val="0"/>
        </w:rPr>
        <w:t xml:space="preserve"> – No Report</w:t>
      </w:r>
    </w:p>
    <w:p w:rsidR="00000000" w:rsidDel="00000000" w:rsidP="00000000" w:rsidRDefault="00000000" w:rsidRPr="00000000" w14:paraId="00000038">
      <w:pPr>
        <w:numPr>
          <w:ilvl w:val="0"/>
          <w:numId w:val="1"/>
        </w:numPr>
        <w:tabs>
          <w:tab w:val="left" w:pos="741"/>
        </w:tabs>
        <w:ind w:left="576" w:hanging="576"/>
        <w:rPr>
          <w:rFonts w:ascii="Cambria" w:cs="Cambria" w:eastAsia="Cambria" w:hAnsi="Cambria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rtl w:val="0"/>
        </w:rPr>
        <w:t xml:space="preserve">End Meeting</w:t>
      </w:r>
      <w:r w:rsidDel="00000000" w:rsidR="00000000" w:rsidRPr="00000000">
        <w:rPr>
          <w:rFonts w:ascii="Cambria" w:cs="Cambria" w:eastAsia="Cambria" w:hAnsi="Cambria"/>
          <w:color w:val="000000"/>
          <w:sz w:val="24"/>
          <w:szCs w:val="24"/>
          <w:rtl w:val="0"/>
        </w:rPr>
        <w:t xml:space="preserve">: 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</w:r>
    </w:p>
    <w:sectPr>
      <w:type w:val="continuous"/>
      <w:pgSz w:h="15840" w:w="12240"/>
      <w:pgMar w:bottom="720" w:top="720" w:left="720" w:right="720" w:header="720" w:footer="720"/>
      <w:cols w:equalWidth="0" w:num="1">
        <w:col w:space="0" w:w="1080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ambria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left"/>
      <w:pPr>
        <w:ind w:left="576" w:hanging="576"/>
      </w:pPr>
      <w:rPr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1008"/>
      </w:pPr>
      <w:rPr>
        <w:b w:val="0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ind w:left="432" w:firstLine="432"/>
      </w:pPr>
      <w:rPr>
        <w:b w:val="0"/>
        <w:sz w:val="22"/>
        <w:szCs w:val="22"/>
      </w:rPr>
    </w:lvl>
    <w:lvl w:ilvl="3">
      <w:start w:val="1"/>
      <w:numFmt w:val="decimal"/>
      <w:lvlText w:val="%4."/>
      <w:lvlJc w:val="left"/>
      <w:pPr>
        <w:ind w:left="864" w:firstLine="0"/>
      </w:pPr>
      <w:rPr>
        <w:b w:val="1"/>
      </w:rPr>
    </w:lvl>
    <w:lvl w:ilvl="4">
      <w:start w:val="1"/>
      <w:numFmt w:val="lowerLetter"/>
      <w:lvlText w:val="%5."/>
      <w:lvlJc w:val="left"/>
      <w:pPr>
        <w:ind w:left="1296" w:firstLine="0"/>
      </w:pPr>
      <w:rPr/>
    </w:lvl>
    <w:lvl w:ilvl="5">
      <w:start w:val="1"/>
      <w:numFmt w:val="bullet"/>
      <w:lvlText w:val="-"/>
      <w:lvlJc w:val="left"/>
      <w:pPr>
        <w:ind w:left="1728" w:firstLine="0"/>
      </w:pPr>
      <w:rPr>
        <w:rFonts w:ascii="Trebuchet MS" w:cs="Trebuchet MS" w:eastAsia="Trebuchet MS" w:hAnsi="Trebuchet MS"/>
      </w:rPr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Rule="auto"/>
    </w:pPr>
    <w:rPr>
      <w:rFonts w:ascii="Calibri" w:cs="Calibri" w:eastAsia="Calibri" w:hAnsi="Calibri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