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5BB" w:rsidRPr="00B955BB" w:rsidRDefault="00B955BB" w:rsidP="00B955BB">
      <w:pPr>
        <w:jc w:val="center"/>
        <w:rPr>
          <w:b/>
          <w:i/>
          <w:sz w:val="24"/>
          <w:szCs w:val="24"/>
        </w:rPr>
      </w:pPr>
      <w:r>
        <w:rPr>
          <w:b/>
          <w:i/>
          <w:sz w:val="24"/>
          <w:szCs w:val="24"/>
        </w:rPr>
        <w:t>Guidelines for Electronic Submission of Documents to Accounts Payable</w:t>
      </w:r>
    </w:p>
    <w:p w:rsidR="005E2961" w:rsidRDefault="00BC0E0E" w:rsidP="00B955BB">
      <w:pPr>
        <w:jc w:val="both"/>
        <w:rPr>
          <w:sz w:val="24"/>
          <w:szCs w:val="24"/>
        </w:rPr>
      </w:pPr>
      <w:r>
        <w:rPr>
          <w:sz w:val="24"/>
          <w:szCs w:val="24"/>
        </w:rPr>
        <w:t>T</w:t>
      </w:r>
      <w:bookmarkStart w:id="0" w:name="_GoBack"/>
      <w:bookmarkEnd w:id="0"/>
      <w:r w:rsidR="00D06D34">
        <w:rPr>
          <w:sz w:val="24"/>
          <w:szCs w:val="24"/>
        </w:rPr>
        <w:t xml:space="preserve">he following guidelines must </w:t>
      </w:r>
      <w:r w:rsidR="00D90DE2">
        <w:rPr>
          <w:sz w:val="24"/>
          <w:szCs w:val="24"/>
        </w:rPr>
        <w:t>be followed when submitting invoices</w:t>
      </w:r>
      <w:r w:rsidR="00B955BB">
        <w:rPr>
          <w:sz w:val="24"/>
          <w:szCs w:val="24"/>
        </w:rPr>
        <w:t>, Check Requests, Agency Disbursement Requests, or other documentation</w:t>
      </w:r>
      <w:r w:rsidR="00D90DE2">
        <w:rPr>
          <w:sz w:val="24"/>
          <w:szCs w:val="24"/>
        </w:rPr>
        <w:t xml:space="preserve"> to Accounts Payable electronically.</w:t>
      </w:r>
      <w:r w:rsidR="00B955BB">
        <w:rPr>
          <w:sz w:val="24"/>
          <w:szCs w:val="24"/>
        </w:rPr>
        <w:t xml:space="preserve">  Electronic submission of documents will not be accepted without adequate information in the email.</w:t>
      </w:r>
    </w:p>
    <w:p w:rsidR="00D90DE2" w:rsidRPr="00CA3BD5" w:rsidRDefault="00B955BB" w:rsidP="00B955BB">
      <w:pPr>
        <w:pStyle w:val="ListParagraph"/>
        <w:numPr>
          <w:ilvl w:val="0"/>
          <w:numId w:val="1"/>
        </w:numPr>
        <w:jc w:val="both"/>
        <w:rPr>
          <w:sz w:val="24"/>
          <w:szCs w:val="24"/>
        </w:rPr>
      </w:pPr>
      <w:r>
        <w:rPr>
          <w:sz w:val="24"/>
          <w:szCs w:val="24"/>
        </w:rPr>
        <w:t>Documents</w:t>
      </w:r>
      <w:r w:rsidR="00CA3BD5">
        <w:rPr>
          <w:sz w:val="24"/>
          <w:szCs w:val="24"/>
        </w:rPr>
        <w:t xml:space="preserve"> must be sent to </w:t>
      </w:r>
      <w:r>
        <w:rPr>
          <w:sz w:val="24"/>
          <w:szCs w:val="24"/>
        </w:rPr>
        <w:t xml:space="preserve">the Accounts Payable email address, </w:t>
      </w:r>
      <w:hyperlink r:id="rId5" w:history="1">
        <w:r w:rsidR="00CA3BD5" w:rsidRPr="00C326AF">
          <w:rPr>
            <w:rStyle w:val="Hyperlink"/>
            <w:sz w:val="24"/>
            <w:szCs w:val="24"/>
          </w:rPr>
          <w:t>apstaff@uca.edu</w:t>
        </w:r>
      </w:hyperlink>
      <w:r w:rsidR="00CA3BD5">
        <w:rPr>
          <w:sz w:val="24"/>
          <w:szCs w:val="24"/>
        </w:rPr>
        <w:t>,</w:t>
      </w:r>
      <w:r>
        <w:rPr>
          <w:sz w:val="24"/>
          <w:szCs w:val="24"/>
        </w:rPr>
        <w:t xml:space="preserve"> not to an individual Accounts Payable staff’s</w:t>
      </w:r>
      <w:r w:rsidR="00CA3BD5">
        <w:rPr>
          <w:sz w:val="24"/>
          <w:szCs w:val="24"/>
        </w:rPr>
        <w:t xml:space="preserve"> email.</w:t>
      </w:r>
      <w:r>
        <w:rPr>
          <w:sz w:val="24"/>
          <w:szCs w:val="24"/>
        </w:rPr>
        <w:t xml:space="preserve">  All documents related to a single Check Request or Agency Disbursement Request should be sent in ONE email; do not break them up and send in multiple emails for the same request.</w:t>
      </w:r>
    </w:p>
    <w:p w:rsidR="00CA3BD5" w:rsidRPr="00CA3BD5" w:rsidRDefault="00B955BB" w:rsidP="00B955BB">
      <w:pPr>
        <w:pStyle w:val="ListParagraph"/>
        <w:numPr>
          <w:ilvl w:val="0"/>
          <w:numId w:val="1"/>
        </w:numPr>
        <w:jc w:val="both"/>
        <w:rPr>
          <w:sz w:val="24"/>
          <w:szCs w:val="24"/>
        </w:rPr>
      </w:pPr>
      <w:r>
        <w:rPr>
          <w:sz w:val="24"/>
          <w:szCs w:val="24"/>
        </w:rPr>
        <w:t xml:space="preserve">Documents should be sent </w:t>
      </w:r>
      <w:r>
        <w:rPr>
          <w:i/>
          <w:sz w:val="24"/>
          <w:szCs w:val="24"/>
        </w:rPr>
        <w:t xml:space="preserve">from </w:t>
      </w:r>
      <w:r>
        <w:rPr>
          <w:sz w:val="24"/>
          <w:szCs w:val="24"/>
        </w:rPr>
        <w:t>an individual’s email address.  They</w:t>
      </w:r>
      <w:r w:rsidR="00125AF7">
        <w:rPr>
          <w:sz w:val="24"/>
          <w:szCs w:val="24"/>
        </w:rPr>
        <w:t xml:space="preserve"> </w:t>
      </w:r>
      <w:r w:rsidR="00CA3BD5">
        <w:rPr>
          <w:sz w:val="24"/>
          <w:szCs w:val="24"/>
        </w:rPr>
        <w:t>should not be s</w:t>
      </w:r>
      <w:r>
        <w:rPr>
          <w:sz w:val="24"/>
          <w:szCs w:val="24"/>
        </w:rPr>
        <w:t>canned directly from a copier/</w:t>
      </w:r>
      <w:r w:rsidR="00CA3BD5">
        <w:rPr>
          <w:sz w:val="24"/>
          <w:szCs w:val="24"/>
        </w:rPr>
        <w:t>scanner to Accounts Payab</w:t>
      </w:r>
      <w:r>
        <w:rPr>
          <w:sz w:val="24"/>
          <w:szCs w:val="24"/>
        </w:rPr>
        <w:t xml:space="preserve">le, as </w:t>
      </w:r>
      <w:r w:rsidR="00092463">
        <w:rPr>
          <w:sz w:val="24"/>
          <w:szCs w:val="24"/>
        </w:rPr>
        <w:t xml:space="preserve">AP </w:t>
      </w:r>
      <w:r>
        <w:rPr>
          <w:sz w:val="24"/>
          <w:szCs w:val="24"/>
        </w:rPr>
        <w:t>staff have</w:t>
      </w:r>
      <w:r w:rsidR="00125AF7">
        <w:rPr>
          <w:sz w:val="24"/>
          <w:szCs w:val="24"/>
        </w:rPr>
        <w:t xml:space="preserve"> </w:t>
      </w:r>
      <w:r w:rsidR="00CA3BD5">
        <w:rPr>
          <w:sz w:val="24"/>
          <w:szCs w:val="24"/>
        </w:rPr>
        <w:t>no way to verify the sender or to reply if clarification is needed.</w:t>
      </w:r>
    </w:p>
    <w:p w:rsidR="00CA3BD5" w:rsidRDefault="00E96290" w:rsidP="00B955BB">
      <w:pPr>
        <w:pStyle w:val="ListParagraph"/>
        <w:numPr>
          <w:ilvl w:val="0"/>
          <w:numId w:val="1"/>
        </w:numPr>
        <w:jc w:val="both"/>
        <w:rPr>
          <w:sz w:val="24"/>
          <w:szCs w:val="24"/>
        </w:rPr>
      </w:pPr>
      <w:r>
        <w:rPr>
          <w:sz w:val="24"/>
          <w:szCs w:val="24"/>
        </w:rPr>
        <w:t>All invoice</w:t>
      </w:r>
      <w:r w:rsidR="00EA7116">
        <w:rPr>
          <w:sz w:val="24"/>
          <w:szCs w:val="24"/>
        </w:rPr>
        <w:t xml:space="preserve"> submissions</w:t>
      </w:r>
      <w:r w:rsidR="00CA3BD5">
        <w:rPr>
          <w:sz w:val="24"/>
          <w:szCs w:val="24"/>
        </w:rPr>
        <w:t xml:space="preserve"> must contain the name of </w:t>
      </w:r>
      <w:r w:rsidR="0087463A">
        <w:rPr>
          <w:sz w:val="24"/>
          <w:szCs w:val="24"/>
        </w:rPr>
        <w:t xml:space="preserve">the </w:t>
      </w:r>
      <w:r w:rsidR="00CA3BD5">
        <w:rPr>
          <w:sz w:val="24"/>
          <w:szCs w:val="24"/>
        </w:rPr>
        <w:t>vendor</w:t>
      </w:r>
      <w:r w:rsidR="005D3C06">
        <w:rPr>
          <w:sz w:val="24"/>
          <w:szCs w:val="24"/>
        </w:rPr>
        <w:t xml:space="preserve"> and</w:t>
      </w:r>
      <w:r w:rsidR="0087463A">
        <w:rPr>
          <w:sz w:val="24"/>
          <w:szCs w:val="24"/>
        </w:rPr>
        <w:t xml:space="preserve"> invoice number</w:t>
      </w:r>
      <w:r w:rsidR="00F77711">
        <w:rPr>
          <w:sz w:val="24"/>
          <w:szCs w:val="24"/>
        </w:rPr>
        <w:t>(s)</w:t>
      </w:r>
      <w:r w:rsidR="00CA3BD5">
        <w:rPr>
          <w:sz w:val="24"/>
          <w:szCs w:val="24"/>
        </w:rPr>
        <w:t xml:space="preserve"> in the subj</w:t>
      </w:r>
      <w:r w:rsidR="00092463">
        <w:rPr>
          <w:sz w:val="24"/>
          <w:szCs w:val="24"/>
        </w:rPr>
        <w:t>ect line or body of the email</w:t>
      </w:r>
      <w:r w:rsidR="00125AF7">
        <w:rPr>
          <w:sz w:val="24"/>
          <w:szCs w:val="24"/>
        </w:rPr>
        <w:t xml:space="preserve">.  </w:t>
      </w:r>
    </w:p>
    <w:p w:rsidR="00DC386E" w:rsidRPr="004101FA" w:rsidRDefault="00CA3BD5" w:rsidP="004101FA">
      <w:pPr>
        <w:pStyle w:val="ListParagraph"/>
        <w:numPr>
          <w:ilvl w:val="0"/>
          <w:numId w:val="1"/>
        </w:numPr>
        <w:jc w:val="both"/>
        <w:rPr>
          <w:sz w:val="24"/>
          <w:szCs w:val="24"/>
        </w:rPr>
      </w:pPr>
      <w:r>
        <w:rPr>
          <w:sz w:val="24"/>
          <w:szCs w:val="24"/>
        </w:rPr>
        <w:t xml:space="preserve">If </w:t>
      </w:r>
      <w:r w:rsidR="0087463A">
        <w:rPr>
          <w:sz w:val="24"/>
          <w:szCs w:val="24"/>
        </w:rPr>
        <w:t>you receive the invoice</w:t>
      </w:r>
      <w:r>
        <w:rPr>
          <w:sz w:val="24"/>
          <w:szCs w:val="24"/>
        </w:rPr>
        <w:t xml:space="preserve"> by email from the vendor, </w:t>
      </w:r>
      <w:r w:rsidR="0031561F">
        <w:rPr>
          <w:sz w:val="24"/>
          <w:szCs w:val="24"/>
        </w:rPr>
        <w:t xml:space="preserve">you may </w:t>
      </w:r>
      <w:r>
        <w:rPr>
          <w:sz w:val="24"/>
          <w:szCs w:val="24"/>
        </w:rPr>
        <w:t>forward the email to A</w:t>
      </w:r>
      <w:r w:rsidR="009A51BD">
        <w:rPr>
          <w:sz w:val="24"/>
          <w:szCs w:val="24"/>
        </w:rPr>
        <w:t xml:space="preserve">ccounts </w:t>
      </w:r>
      <w:r>
        <w:rPr>
          <w:sz w:val="24"/>
          <w:szCs w:val="24"/>
        </w:rPr>
        <w:t>P</w:t>
      </w:r>
      <w:r w:rsidR="009A51BD">
        <w:rPr>
          <w:sz w:val="24"/>
          <w:szCs w:val="24"/>
        </w:rPr>
        <w:t>ayable</w:t>
      </w:r>
      <w:r w:rsidR="0087463A">
        <w:rPr>
          <w:sz w:val="24"/>
          <w:szCs w:val="24"/>
        </w:rPr>
        <w:t xml:space="preserve"> with the</w:t>
      </w:r>
      <w:r w:rsidR="00737114">
        <w:rPr>
          <w:sz w:val="24"/>
          <w:szCs w:val="24"/>
        </w:rPr>
        <w:t xml:space="preserve"> vendor</w:t>
      </w:r>
      <w:r w:rsidR="005D3C06">
        <w:rPr>
          <w:sz w:val="24"/>
          <w:szCs w:val="24"/>
        </w:rPr>
        <w:t>’s</w:t>
      </w:r>
      <w:r w:rsidR="00737114">
        <w:rPr>
          <w:sz w:val="24"/>
          <w:szCs w:val="24"/>
        </w:rPr>
        <w:t xml:space="preserve"> name,</w:t>
      </w:r>
      <w:r w:rsidR="0087463A">
        <w:rPr>
          <w:sz w:val="24"/>
          <w:szCs w:val="24"/>
        </w:rPr>
        <w:t xml:space="preserve"> PO</w:t>
      </w:r>
      <w:r w:rsidR="009A51BD">
        <w:rPr>
          <w:sz w:val="24"/>
          <w:szCs w:val="24"/>
        </w:rPr>
        <w:t xml:space="preserve"> number,</w:t>
      </w:r>
      <w:r w:rsidR="0087463A">
        <w:rPr>
          <w:sz w:val="24"/>
          <w:szCs w:val="24"/>
        </w:rPr>
        <w:t xml:space="preserve"> invoice number, and “Approved” in the </w:t>
      </w:r>
      <w:r w:rsidR="00E96290">
        <w:rPr>
          <w:sz w:val="24"/>
          <w:szCs w:val="24"/>
        </w:rPr>
        <w:t xml:space="preserve">subject line or </w:t>
      </w:r>
      <w:r w:rsidR="0087463A">
        <w:rPr>
          <w:sz w:val="24"/>
          <w:szCs w:val="24"/>
        </w:rPr>
        <w:t>body of the ema</w:t>
      </w:r>
      <w:r w:rsidR="00E96290">
        <w:rPr>
          <w:sz w:val="24"/>
          <w:szCs w:val="24"/>
        </w:rPr>
        <w:t>il</w:t>
      </w:r>
      <w:r w:rsidR="0031561F">
        <w:rPr>
          <w:sz w:val="24"/>
          <w:szCs w:val="24"/>
        </w:rPr>
        <w:t>.</w:t>
      </w:r>
    </w:p>
    <w:p w:rsidR="00E96290" w:rsidRDefault="00E96290" w:rsidP="00E96290">
      <w:pPr>
        <w:pStyle w:val="ListParagraph"/>
        <w:numPr>
          <w:ilvl w:val="0"/>
          <w:numId w:val="1"/>
        </w:numPr>
        <w:jc w:val="both"/>
        <w:rPr>
          <w:sz w:val="24"/>
          <w:szCs w:val="24"/>
        </w:rPr>
      </w:pPr>
      <w:r>
        <w:rPr>
          <w:sz w:val="24"/>
          <w:szCs w:val="24"/>
        </w:rPr>
        <w:t>Check Requests and Agency Disbursement Requests may be completed electronically and approved via email.  If yo</w:t>
      </w:r>
      <w:r w:rsidR="0019267D">
        <w:rPr>
          <w:sz w:val="24"/>
          <w:szCs w:val="24"/>
        </w:rPr>
        <w:t xml:space="preserve">u are forwarding a </w:t>
      </w:r>
      <w:r w:rsidR="00B02E5A">
        <w:rPr>
          <w:sz w:val="24"/>
          <w:szCs w:val="24"/>
        </w:rPr>
        <w:t>Check Request or Agency Disbursement Request</w:t>
      </w:r>
      <w:r>
        <w:rPr>
          <w:sz w:val="24"/>
          <w:szCs w:val="24"/>
        </w:rPr>
        <w:t xml:space="preserve"> for email appro</w:t>
      </w:r>
      <w:r w:rsidR="004101FA">
        <w:rPr>
          <w:sz w:val="24"/>
          <w:szCs w:val="24"/>
        </w:rPr>
        <w:t>val,</w:t>
      </w:r>
      <w:r>
        <w:rPr>
          <w:sz w:val="24"/>
          <w:szCs w:val="24"/>
        </w:rPr>
        <w:t xml:space="preserve"> t</w:t>
      </w:r>
      <w:r w:rsidRPr="00CD5DE1">
        <w:t>he</w:t>
      </w:r>
      <w:r w:rsidRPr="00CD5DE1">
        <w:rPr>
          <w:sz w:val="24"/>
          <w:szCs w:val="24"/>
        </w:rPr>
        <w:t xml:space="preserve"> subject li</w:t>
      </w:r>
      <w:r>
        <w:rPr>
          <w:sz w:val="24"/>
          <w:szCs w:val="24"/>
        </w:rPr>
        <w:t>ne or body of the email for the</w:t>
      </w:r>
      <w:r w:rsidR="0019267D">
        <w:rPr>
          <w:sz w:val="24"/>
          <w:szCs w:val="24"/>
        </w:rPr>
        <w:t xml:space="preserve"> submission</w:t>
      </w:r>
      <w:r w:rsidRPr="00CD5DE1">
        <w:rPr>
          <w:sz w:val="24"/>
          <w:szCs w:val="24"/>
        </w:rPr>
        <w:t xml:space="preserve"> must contain th</w:t>
      </w:r>
      <w:r>
        <w:rPr>
          <w:sz w:val="24"/>
          <w:szCs w:val="24"/>
        </w:rPr>
        <w:t xml:space="preserve">e name of the vendor, the dollar amount of the request, and a brief description.  The </w:t>
      </w:r>
      <w:r w:rsidR="004101FA">
        <w:rPr>
          <w:sz w:val="24"/>
          <w:szCs w:val="24"/>
        </w:rPr>
        <w:t>approver</w:t>
      </w:r>
      <w:r>
        <w:rPr>
          <w:sz w:val="24"/>
          <w:szCs w:val="24"/>
        </w:rPr>
        <w:t xml:space="preserve"> must indicate “Approved” and </w:t>
      </w:r>
      <w:r w:rsidRPr="00FA55A7">
        <w:rPr>
          <w:b/>
          <w:sz w:val="24"/>
          <w:szCs w:val="24"/>
        </w:rPr>
        <w:t>forward</w:t>
      </w:r>
      <w:r>
        <w:rPr>
          <w:sz w:val="24"/>
          <w:szCs w:val="24"/>
        </w:rPr>
        <w:t xml:space="preserve"> the email to the next approver (as required) or the Accounts Payable Office.  If they simply reply to the email with their approval, the document will not remain as an attachment.  The Check Request or Agency Disbursement Request must be forwarded to the Accounts Payable Office by the last approver.</w:t>
      </w:r>
    </w:p>
    <w:p w:rsidR="00004BE5" w:rsidRPr="004C3CFE" w:rsidRDefault="002E5E95" w:rsidP="004C3CFE">
      <w:pPr>
        <w:pStyle w:val="ListParagraph"/>
        <w:numPr>
          <w:ilvl w:val="0"/>
          <w:numId w:val="1"/>
        </w:numPr>
        <w:jc w:val="both"/>
        <w:rPr>
          <w:sz w:val="24"/>
          <w:szCs w:val="24"/>
        </w:rPr>
      </w:pPr>
      <w:r>
        <w:rPr>
          <w:sz w:val="24"/>
          <w:szCs w:val="24"/>
        </w:rPr>
        <w:t>Original documents and invoices</w:t>
      </w:r>
      <w:r w:rsidR="00E96290">
        <w:rPr>
          <w:sz w:val="24"/>
          <w:szCs w:val="24"/>
        </w:rPr>
        <w:t xml:space="preserve"> must be retained at the department level.  Departments should develop procedures to ensure document retention in the event of a change in personnel.  The Accounts Payable staff or Internal Auditors may request to see th</w:t>
      </w:r>
      <w:r w:rsidR="00BA64BD">
        <w:rPr>
          <w:sz w:val="24"/>
          <w:szCs w:val="24"/>
        </w:rPr>
        <w:t>e original documents or invoices</w:t>
      </w:r>
      <w:r w:rsidR="00E96290">
        <w:rPr>
          <w:sz w:val="24"/>
          <w:szCs w:val="24"/>
        </w:rPr>
        <w:t xml:space="preserve"> at a later date. The current required retention period for such documentation is five years.</w:t>
      </w:r>
    </w:p>
    <w:p w:rsidR="00004BE5" w:rsidRPr="002974CE" w:rsidRDefault="00004BE5" w:rsidP="00B955BB">
      <w:pPr>
        <w:ind w:left="360"/>
        <w:jc w:val="both"/>
        <w:rPr>
          <w:sz w:val="24"/>
          <w:szCs w:val="24"/>
        </w:rPr>
      </w:pPr>
    </w:p>
    <w:p w:rsidR="007A738D" w:rsidRPr="007A738D" w:rsidRDefault="007A738D" w:rsidP="00B955BB">
      <w:pPr>
        <w:jc w:val="both"/>
        <w:rPr>
          <w:sz w:val="24"/>
          <w:szCs w:val="24"/>
        </w:rPr>
      </w:pPr>
    </w:p>
    <w:sectPr w:rsidR="007A738D" w:rsidRPr="007A7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B03E0"/>
    <w:multiLevelType w:val="hybridMultilevel"/>
    <w:tmpl w:val="93DC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8D"/>
    <w:rsid w:val="00004BE5"/>
    <w:rsid w:val="00092463"/>
    <w:rsid w:val="00125AF7"/>
    <w:rsid w:val="0019267D"/>
    <w:rsid w:val="002974CE"/>
    <w:rsid w:val="002E5E95"/>
    <w:rsid w:val="0031561F"/>
    <w:rsid w:val="00364DB1"/>
    <w:rsid w:val="004101FA"/>
    <w:rsid w:val="004C3CFE"/>
    <w:rsid w:val="0056268F"/>
    <w:rsid w:val="005D3C06"/>
    <w:rsid w:val="00737114"/>
    <w:rsid w:val="007A738D"/>
    <w:rsid w:val="0087463A"/>
    <w:rsid w:val="009A51BD"/>
    <w:rsid w:val="00B02E5A"/>
    <w:rsid w:val="00B955BB"/>
    <w:rsid w:val="00BA64BD"/>
    <w:rsid w:val="00BC0E0E"/>
    <w:rsid w:val="00C556BC"/>
    <w:rsid w:val="00CA3BD5"/>
    <w:rsid w:val="00D06D34"/>
    <w:rsid w:val="00D90DE2"/>
    <w:rsid w:val="00DC386E"/>
    <w:rsid w:val="00E96290"/>
    <w:rsid w:val="00EA7116"/>
    <w:rsid w:val="00F37AAF"/>
    <w:rsid w:val="00F7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93ED"/>
  <w15:chartTrackingRefBased/>
  <w15:docId w15:val="{E1CDDDAC-523B-4EA1-9884-8207BC3A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E2"/>
    <w:pPr>
      <w:ind w:left="720"/>
      <w:contextualSpacing/>
    </w:pPr>
  </w:style>
  <w:style w:type="character" w:styleId="Hyperlink">
    <w:name w:val="Hyperlink"/>
    <w:basedOn w:val="DefaultParagraphFont"/>
    <w:uiPriority w:val="99"/>
    <w:unhideWhenUsed/>
    <w:rsid w:val="00CA3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staff@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Giblet</dc:creator>
  <cp:keywords/>
  <dc:description/>
  <cp:lastModifiedBy>Jeremy Bruner</cp:lastModifiedBy>
  <cp:revision>3</cp:revision>
  <dcterms:created xsi:type="dcterms:W3CDTF">2022-03-29T13:57:00Z</dcterms:created>
  <dcterms:modified xsi:type="dcterms:W3CDTF">2022-04-15T19:04:00Z</dcterms:modified>
</cp:coreProperties>
</file>