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E3" w:rsidRDefault="006150FD" w:rsidP="006150FD">
      <w:pPr>
        <w:jc w:val="center"/>
      </w:pPr>
      <w:r>
        <w:t>Meeting Notes</w:t>
      </w:r>
    </w:p>
    <w:p w:rsidR="005074E3" w:rsidRDefault="005074E3" w:rsidP="005074E3">
      <w:pPr>
        <w:jc w:val="center"/>
      </w:pPr>
      <w:r>
        <w:t>INFORMATIONAL SUMMER MEETING</w:t>
      </w:r>
    </w:p>
    <w:p w:rsidR="00000534" w:rsidRDefault="00000534" w:rsidP="005074E3">
      <w:pPr>
        <w:jc w:val="center"/>
      </w:pPr>
      <w:r>
        <w:t>NO ACTIONS TAKEN</w:t>
      </w:r>
    </w:p>
    <w:p w:rsidR="005074E3" w:rsidRDefault="005074E3" w:rsidP="005074E3">
      <w:pPr>
        <w:jc w:val="center"/>
      </w:pPr>
      <w:r>
        <w:t>University of Central Arkansas Faculty Senate</w:t>
      </w:r>
    </w:p>
    <w:p w:rsidR="005074E3" w:rsidRDefault="005074E3" w:rsidP="005074E3">
      <w:pPr>
        <w:jc w:val="center"/>
      </w:pPr>
      <w:r>
        <w:t>T</w:t>
      </w:r>
      <w:r w:rsidR="00970952">
        <w:t>hursday</w:t>
      </w:r>
      <w:r>
        <w:t xml:space="preserve">, </w:t>
      </w:r>
      <w:r w:rsidR="00970952">
        <w:t>07</w:t>
      </w:r>
      <w:r>
        <w:t>th (0</w:t>
      </w:r>
      <w:r w:rsidR="00970952">
        <w:t>8</w:t>
      </w:r>
      <w:r>
        <w:t>/</w:t>
      </w:r>
      <w:r w:rsidR="00970952">
        <w:t>07</w:t>
      </w:r>
      <w:r>
        <w:t>/2014)</w:t>
      </w:r>
    </w:p>
    <w:p w:rsidR="005074E3" w:rsidRDefault="00970952" w:rsidP="005074E3">
      <w:pPr>
        <w:jc w:val="center"/>
      </w:pPr>
      <w:r>
        <w:t xml:space="preserve">12:30 </w:t>
      </w:r>
      <w:r w:rsidR="005074E3">
        <w:t xml:space="preserve">p.m. – Room 315: </w:t>
      </w:r>
      <w:proofErr w:type="spellStart"/>
      <w:r w:rsidR="005074E3">
        <w:t>Wingo</w:t>
      </w:r>
      <w:proofErr w:type="spellEnd"/>
      <w:r w:rsidR="005074E3">
        <w:t xml:space="preserve"> Hall</w:t>
      </w:r>
    </w:p>
    <w:p w:rsidR="005074E3" w:rsidRDefault="005074E3" w:rsidP="005074E3">
      <w:pPr>
        <w:jc w:val="center"/>
      </w:pPr>
    </w:p>
    <w:p w:rsidR="005074E3" w:rsidRDefault="005074E3" w:rsidP="005074E3">
      <w:pPr>
        <w:rPr>
          <w:b/>
        </w:rPr>
      </w:pPr>
      <w:r>
        <w:rPr>
          <w:b/>
        </w:rPr>
        <w:t xml:space="preserve">Attendance: </w:t>
      </w:r>
      <w:r>
        <w:t>(Unofficial meeting so attendance not mandatory.)</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w:t>
      </w:r>
      <w:proofErr w:type="gramStart"/>
      <w:r>
        <w:t>aa</w:t>
      </w:r>
      <w:proofErr w:type="gramEnd"/>
      <w:r>
        <w:t>, Don Bradley (2016), Doug Voss (2017) aa</w:t>
      </w:r>
    </w:p>
    <w:p w:rsidR="005074E3" w:rsidRDefault="005074E3" w:rsidP="005074E3"/>
    <w:p w:rsidR="005074E3" w:rsidRDefault="005074E3" w:rsidP="005074E3">
      <w:r>
        <w:t xml:space="preserve">College of Education: Alicia </w:t>
      </w:r>
      <w:proofErr w:type="spellStart"/>
      <w:r>
        <w:t>Cotabish</w:t>
      </w:r>
      <w:proofErr w:type="spellEnd"/>
      <w:r>
        <w:t xml:space="preserve"> (2015)</w:t>
      </w:r>
      <w:r w:rsidR="00EA05B1">
        <w:t xml:space="preserve"> </w:t>
      </w:r>
      <w:proofErr w:type="gramStart"/>
      <w:r w:rsidR="00EA05B1">
        <w:t>aa</w:t>
      </w:r>
      <w:proofErr w:type="gramEnd"/>
      <w:r>
        <w:t xml:space="preserve">,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w:t>
      </w:r>
      <w:proofErr w:type="gramStart"/>
      <w:r>
        <w:t>aa</w:t>
      </w:r>
      <w:proofErr w:type="gramEnd"/>
      <w:r>
        <w:t xml:space="preserve">, Lynn Burley (2017) </w:t>
      </w:r>
    </w:p>
    <w:p w:rsidR="005074E3" w:rsidRDefault="005074E3" w:rsidP="005074E3"/>
    <w:p w:rsidR="005074E3" w:rsidRDefault="005074E3" w:rsidP="005074E3">
      <w:r>
        <w:t xml:space="preserve">College of Health and Behavioral Sciences: K.C. Poole (2015),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w:t>
      </w:r>
      <w:r w:rsidR="00EA05B1">
        <w:t xml:space="preserve"> </w:t>
      </w:r>
      <w:proofErr w:type="gramStart"/>
      <w:r w:rsidR="00EA05B1">
        <w:t>aa</w:t>
      </w:r>
      <w:proofErr w:type="gramEnd"/>
      <w:r>
        <w:t xml:space="preserve">, John </w:t>
      </w:r>
      <w:proofErr w:type="spellStart"/>
      <w:r>
        <w:t>Parrack</w:t>
      </w:r>
      <w:proofErr w:type="spellEnd"/>
      <w:r>
        <w:t xml:space="preserve"> (2017) aa</w:t>
      </w:r>
    </w:p>
    <w:p w:rsidR="005074E3" w:rsidRDefault="005074E3" w:rsidP="005074E3"/>
    <w:p w:rsidR="005074E3" w:rsidRDefault="005074E3" w:rsidP="005074E3">
      <w:r>
        <w:t>College of Natural Science and Mathematics: Rahul Mehta (2015) (George Bratton)</w:t>
      </w:r>
      <w:r w:rsidR="00EA05B1">
        <w:t xml:space="preserve"> </w:t>
      </w:r>
      <w:proofErr w:type="gramStart"/>
      <w:r w:rsidR="00EA05B1">
        <w:t>aa</w:t>
      </w:r>
      <w:proofErr w:type="gramEnd"/>
      <w:r>
        <w:t xml:space="preserve">, Ben Rowley (2016), Lori </w:t>
      </w:r>
      <w:proofErr w:type="spellStart"/>
      <w:r>
        <w:t>Isom</w:t>
      </w:r>
      <w:proofErr w:type="spellEnd"/>
      <w:r>
        <w:t xml:space="preserve"> (2017)</w:t>
      </w:r>
    </w:p>
    <w:p w:rsidR="005074E3" w:rsidRDefault="005074E3" w:rsidP="005074E3"/>
    <w:p w:rsidR="005074E3" w:rsidRDefault="005074E3" w:rsidP="005074E3">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Lisa Ray (2017)</w:t>
      </w:r>
      <w:r w:rsidR="003C5906">
        <w:t xml:space="preserve"> aa</w:t>
      </w:r>
      <w:r>
        <w:t xml:space="preserve"> </w:t>
      </w:r>
    </w:p>
    <w:p w:rsidR="001A15EE" w:rsidRPr="00212D65" w:rsidRDefault="001A15EE" w:rsidP="001A15EE"/>
    <w:p w:rsidR="001A15EE" w:rsidRPr="00212D65" w:rsidRDefault="001A15EE" w:rsidP="001A15EE"/>
    <w:p w:rsidR="001A15EE" w:rsidRPr="00212D65" w:rsidRDefault="001A15EE" w:rsidP="00FE2FE2">
      <w:pPr>
        <w:jc w:val="center"/>
      </w:pPr>
    </w:p>
    <w:p w:rsidR="00FE2FE2" w:rsidRDefault="00FE2FE2" w:rsidP="00FE2FE2">
      <w:pPr>
        <w:pStyle w:val="ListParagraph"/>
        <w:numPr>
          <w:ilvl w:val="0"/>
          <w:numId w:val="1"/>
        </w:numPr>
      </w:pPr>
      <w:r w:rsidRPr="00212D65">
        <w:t>Call to Order</w:t>
      </w:r>
    </w:p>
    <w:p w:rsidR="003C5906" w:rsidRDefault="008C1A50" w:rsidP="003C5906">
      <w:pPr>
        <w:pStyle w:val="ListParagraph"/>
        <w:numPr>
          <w:ilvl w:val="1"/>
          <w:numId w:val="1"/>
        </w:numPr>
      </w:pPr>
      <w:r>
        <w:t>President Bradley calls to order, 12:35</w:t>
      </w:r>
    </w:p>
    <w:p w:rsidR="0010482E" w:rsidRDefault="0010482E" w:rsidP="00FE2FE2">
      <w:pPr>
        <w:pStyle w:val="ListParagraph"/>
        <w:numPr>
          <w:ilvl w:val="0"/>
          <w:numId w:val="1"/>
        </w:numPr>
      </w:pPr>
      <w:r>
        <w:t>Update on the UCA Core</w:t>
      </w:r>
      <w:r w:rsidR="006150FD">
        <w:t xml:space="preserve"> (Dr. Jacob Held, Director of the UCA Core)</w:t>
      </w:r>
    </w:p>
    <w:p w:rsidR="006150FD" w:rsidRDefault="006150FD" w:rsidP="006150FD">
      <w:pPr>
        <w:pStyle w:val="ListParagraph"/>
        <w:numPr>
          <w:ilvl w:val="1"/>
          <w:numId w:val="1"/>
        </w:numPr>
        <w:spacing w:after="200"/>
      </w:pPr>
      <w:r>
        <w:t>Where currently is the Core?</w:t>
      </w:r>
    </w:p>
    <w:p w:rsidR="006150FD" w:rsidRDefault="006150FD" w:rsidP="006150FD">
      <w:pPr>
        <w:pStyle w:val="ListParagraph"/>
        <w:numPr>
          <w:ilvl w:val="2"/>
          <w:numId w:val="1"/>
        </w:numPr>
        <w:spacing w:after="200"/>
      </w:pPr>
      <w:r>
        <w:t>Lower Division Core</w:t>
      </w:r>
    </w:p>
    <w:p w:rsidR="006150FD" w:rsidRDefault="006150FD" w:rsidP="006150FD">
      <w:pPr>
        <w:pStyle w:val="ListParagraph"/>
        <w:numPr>
          <w:ilvl w:val="3"/>
          <w:numId w:val="1"/>
        </w:numPr>
        <w:spacing w:after="200"/>
      </w:pPr>
      <w:r>
        <w:t>FYS (First Year Seminars)</w:t>
      </w:r>
    </w:p>
    <w:p w:rsidR="006150FD" w:rsidRDefault="006150FD" w:rsidP="006150FD">
      <w:pPr>
        <w:pStyle w:val="ListParagraph"/>
        <w:numPr>
          <w:ilvl w:val="4"/>
          <w:numId w:val="1"/>
        </w:numPr>
        <w:spacing w:after="200"/>
      </w:pPr>
      <w:r>
        <w:t>Task force considering various issues</w:t>
      </w:r>
    </w:p>
    <w:p w:rsidR="006150FD" w:rsidRDefault="006150FD" w:rsidP="006150FD">
      <w:pPr>
        <w:pStyle w:val="ListParagraph"/>
        <w:numPr>
          <w:ilvl w:val="5"/>
          <w:numId w:val="1"/>
        </w:numPr>
        <w:spacing w:after="200"/>
      </w:pPr>
      <w:r>
        <w:t xml:space="preserve">Re-writing the assessment rubric in light of feedback from the pilot period. </w:t>
      </w:r>
    </w:p>
    <w:p w:rsidR="006150FD" w:rsidRDefault="006150FD" w:rsidP="006150FD">
      <w:pPr>
        <w:pStyle w:val="ListParagraph"/>
        <w:numPr>
          <w:ilvl w:val="5"/>
          <w:numId w:val="1"/>
        </w:numPr>
        <w:spacing w:after="200"/>
      </w:pPr>
      <w:r>
        <w:t xml:space="preserve">Considering alternative formats and offerings to better accommodate content, provide first year experience style experiences…. </w:t>
      </w:r>
    </w:p>
    <w:p w:rsidR="006150FD" w:rsidRDefault="006150FD" w:rsidP="006150FD">
      <w:pPr>
        <w:pStyle w:val="ListParagraph"/>
        <w:numPr>
          <w:ilvl w:val="6"/>
          <w:numId w:val="1"/>
        </w:numPr>
        <w:spacing w:after="200"/>
      </w:pPr>
      <w:r>
        <w:t>Shell courses</w:t>
      </w:r>
    </w:p>
    <w:p w:rsidR="006150FD" w:rsidRDefault="006150FD" w:rsidP="006150FD">
      <w:pPr>
        <w:pStyle w:val="ListParagraph"/>
        <w:numPr>
          <w:ilvl w:val="6"/>
          <w:numId w:val="1"/>
        </w:numPr>
        <w:spacing w:after="200"/>
      </w:pPr>
      <w:r>
        <w:lastRenderedPageBreak/>
        <w:t xml:space="preserve">Training in light of all of these changes. </w:t>
      </w:r>
    </w:p>
    <w:p w:rsidR="006150FD" w:rsidRDefault="006150FD" w:rsidP="006150FD">
      <w:pPr>
        <w:pStyle w:val="ListParagraph"/>
        <w:numPr>
          <w:ilvl w:val="3"/>
          <w:numId w:val="1"/>
        </w:numPr>
        <w:spacing w:after="200"/>
      </w:pPr>
      <w:r>
        <w:t>Rubrics</w:t>
      </w:r>
    </w:p>
    <w:p w:rsidR="006150FD" w:rsidRDefault="006150FD" w:rsidP="006150FD">
      <w:pPr>
        <w:pStyle w:val="ListParagraph"/>
        <w:numPr>
          <w:ilvl w:val="4"/>
          <w:numId w:val="1"/>
        </w:numPr>
        <w:spacing w:after="200"/>
      </w:pPr>
      <w:r>
        <w:t xml:space="preserve">Following the pilot period all the rubrics are being revised. This summer a task </w:t>
      </w:r>
      <w:proofErr w:type="gramStart"/>
      <w:r>
        <w:t>force,</w:t>
      </w:r>
      <w:proofErr w:type="gramEnd"/>
      <w:r>
        <w:t xml:space="preserve"> re-worked the rubrics in order to achieve greater clarity in language and make them more useful to faculty. The revised rubrics will be put before the Core Council this </w:t>
      </w:r>
      <w:proofErr w:type="gramStart"/>
      <w:r>
        <w:t>Fall</w:t>
      </w:r>
      <w:proofErr w:type="gramEnd"/>
      <w:r>
        <w:t xml:space="preserve">. </w:t>
      </w:r>
    </w:p>
    <w:p w:rsidR="006150FD" w:rsidRDefault="006150FD" w:rsidP="006150FD">
      <w:pPr>
        <w:pStyle w:val="ListParagraph"/>
        <w:numPr>
          <w:ilvl w:val="5"/>
          <w:numId w:val="1"/>
        </w:numPr>
        <w:spacing w:after="200"/>
      </w:pPr>
      <w:proofErr w:type="gramStart"/>
      <w:r>
        <w:t>clearly</w:t>
      </w:r>
      <w:proofErr w:type="gramEnd"/>
      <w:r>
        <w:t xml:space="preserve"> articulate the purpose of each category, provide clear language and flexible language to allow disciplines to apply them in a standard yet not restrictive way. </w:t>
      </w:r>
    </w:p>
    <w:p w:rsidR="006150FD" w:rsidRDefault="006150FD" w:rsidP="006150FD">
      <w:pPr>
        <w:pStyle w:val="ListParagraph"/>
        <w:numPr>
          <w:ilvl w:val="5"/>
          <w:numId w:val="1"/>
        </w:numPr>
        <w:spacing w:after="200"/>
      </w:pPr>
      <w:r>
        <w:t xml:space="preserve">I plan to visit with each department that offers courses in the core to discuss the new rubrics, interpretative guides for these rubrics. </w:t>
      </w:r>
    </w:p>
    <w:p w:rsidR="006150FD" w:rsidRDefault="006150FD" w:rsidP="006150FD">
      <w:pPr>
        <w:pStyle w:val="ListParagraph"/>
        <w:numPr>
          <w:ilvl w:val="5"/>
          <w:numId w:val="1"/>
        </w:numPr>
        <w:spacing w:after="200"/>
      </w:pPr>
      <w:r>
        <w:t xml:space="preserve">Creation of an interpretive guide to assist in the issues relating to rubrics in general. The intent of the authors, meanings of terms, potential uses and cases…A glossary. </w:t>
      </w:r>
    </w:p>
    <w:p w:rsidR="006150FD" w:rsidRDefault="006150FD" w:rsidP="006150FD">
      <w:pPr>
        <w:pStyle w:val="ListParagraph"/>
        <w:numPr>
          <w:ilvl w:val="5"/>
          <w:numId w:val="1"/>
        </w:numPr>
        <w:spacing w:after="200"/>
      </w:pPr>
      <w:r>
        <w:t xml:space="preserve">Re-organization of the Core: Classes currently don’t reflect the categories. </w:t>
      </w:r>
    </w:p>
    <w:p w:rsidR="006150FD" w:rsidRDefault="006150FD" w:rsidP="006150FD">
      <w:pPr>
        <w:pStyle w:val="ListParagraph"/>
        <w:numPr>
          <w:ilvl w:val="2"/>
          <w:numId w:val="1"/>
        </w:numPr>
        <w:spacing w:after="200"/>
      </w:pPr>
      <w:r>
        <w:t>Upper Division Core</w:t>
      </w:r>
    </w:p>
    <w:p w:rsidR="006150FD" w:rsidRDefault="006150FD" w:rsidP="006150FD">
      <w:pPr>
        <w:pStyle w:val="ListParagraph"/>
        <w:numPr>
          <w:ilvl w:val="3"/>
          <w:numId w:val="1"/>
        </w:numPr>
        <w:spacing w:after="200"/>
      </w:pPr>
      <w:r>
        <w:t xml:space="preserve">All programs are set to offer courses designated in the upper division core (C, I, D, R, or Z) </w:t>
      </w:r>
    </w:p>
    <w:p w:rsidR="006150FD" w:rsidRDefault="006150FD" w:rsidP="006150FD">
      <w:pPr>
        <w:pStyle w:val="ListParagraph"/>
        <w:numPr>
          <w:ilvl w:val="4"/>
          <w:numId w:val="1"/>
        </w:numPr>
        <w:spacing w:after="200"/>
      </w:pPr>
      <w:r>
        <w:t xml:space="preserve">Those outstanding will have proposals in this </w:t>
      </w:r>
      <w:proofErr w:type="gramStart"/>
      <w:r>
        <w:t>Fall</w:t>
      </w:r>
      <w:proofErr w:type="gramEnd"/>
      <w:r>
        <w:t xml:space="preserve">, to be reviewed by the core council and approved or implemented in time to be added to the catalogue in Spring 2015 and in place by 2015. </w:t>
      </w:r>
    </w:p>
    <w:p w:rsidR="006150FD" w:rsidRDefault="006150FD" w:rsidP="006150FD">
      <w:pPr>
        <w:pStyle w:val="ListParagraph"/>
        <w:numPr>
          <w:ilvl w:val="4"/>
          <w:numId w:val="1"/>
        </w:numPr>
        <w:spacing w:after="200"/>
      </w:pPr>
      <w:r>
        <w:t xml:space="preserve">Create a master list of all upper division courses and what aspect of the UD core they satisfy, to be distributed to all academic departments and programs so as they advise students they can recommend those courses not in their department that satisfy the UD core. </w:t>
      </w:r>
    </w:p>
    <w:p w:rsidR="006150FD" w:rsidRDefault="006150FD" w:rsidP="006150FD">
      <w:pPr>
        <w:pStyle w:val="ListParagraph"/>
        <w:numPr>
          <w:ilvl w:val="0"/>
          <w:numId w:val="1"/>
        </w:numPr>
        <w:spacing w:after="200"/>
      </w:pPr>
      <w:r>
        <w:t>The Core Council (See handout)</w:t>
      </w:r>
    </w:p>
    <w:p w:rsidR="00EA05B1" w:rsidRDefault="00EA05B1" w:rsidP="00EA05B1">
      <w:pPr>
        <w:pStyle w:val="ListParagraph"/>
        <w:numPr>
          <w:ilvl w:val="0"/>
          <w:numId w:val="1"/>
        </w:numPr>
      </w:pPr>
      <w:r>
        <w:t>Vice-President Rowley on Sexual harassment committee and Title IX</w:t>
      </w:r>
    </w:p>
    <w:p w:rsidR="0010482E" w:rsidRDefault="00EA05B1" w:rsidP="00EA05B1">
      <w:pPr>
        <w:pStyle w:val="ListParagraph"/>
        <w:numPr>
          <w:ilvl w:val="1"/>
          <w:numId w:val="1"/>
        </w:numPr>
      </w:pPr>
      <w:r>
        <w:t xml:space="preserve">Presentation of issues regarding investigations of allegations and privileges/protections for faulty under board policy. </w:t>
      </w:r>
      <w:r w:rsidR="0010482E">
        <w:t xml:space="preserve"> </w:t>
      </w:r>
    </w:p>
    <w:p w:rsidR="00EA05B1" w:rsidRDefault="00EA05B1" w:rsidP="00EA05B1">
      <w:pPr>
        <w:pStyle w:val="ListParagraph"/>
        <w:numPr>
          <w:ilvl w:val="1"/>
          <w:numId w:val="1"/>
        </w:numPr>
      </w:pPr>
      <w:r>
        <w:t xml:space="preserve">Constitution of the investigatory panel for grievance. Can include faculty only if they undergo Title IX training. Deputy coordinators. </w:t>
      </w:r>
    </w:p>
    <w:p w:rsidR="00EA05B1" w:rsidRDefault="00EA05B1" w:rsidP="00EA05B1">
      <w:pPr>
        <w:pStyle w:val="ListParagraph"/>
        <w:numPr>
          <w:ilvl w:val="2"/>
          <w:numId w:val="1"/>
        </w:numPr>
      </w:pPr>
      <w:r>
        <w:lastRenderedPageBreak/>
        <w:t xml:space="preserve">Request for men to undergo the training. In the interest of balance. </w:t>
      </w:r>
    </w:p>
    <w:p w:rsidR="00742E95" w:rsidRDefault="00742E95" w:rsidP="00EA05B1">
      <w:pPr>
        <w:pStyle w:val="ListParagraph"/>
        <w:numPr>
          <w:ilvl w:val="2"/>
          <w:numId w:val="1"/>
        </w:numPr>
      </w:pPr>
      <w:r>
        <w:t xml:space="preserve">Bring this back to constituents so they know what is going on. Due Process in these cases. </w:t>
      </w:r>
    </w:p>
    <w:p w:rsidR="00C45CD7" w:rsidRDefault="00C45CD7" w:rsidP="00EA05B1">
      <w:pPr>
        <w:pStyle w:val="ListParagraph"/>
        <w:numPr>
          <w:ilvl w:val="2"/>
          <w:numId w:val="1"/>
        </w:numPr>
      </w:pPr>
      <w:r>
        <w:t xml:space="preserve">New Title IX requirement in the syllabus about mandatory reporting. </w:t>
      </w:r>
    </w:p>
    <w:p w:rsidR="00FE2FE2" w:rsidRDefault="00FE2FE2" w:rsidP="00FE2FE2">
      <w:pPr>
        <w:pStyle w:val="ListParagraph"/>
        <w:ind w:left="1080"/>
      </w:pPr>
    </w:p>
    <w:p w:rsidR="00813315" w:rsidRDefault="00813315" w:rsidP="00813315">
      <w:pPr>
        <w:pStyle w:val="ListParagraph"/>
        <w:numPr>
          <w:ilvl w:val="0"/>
          <w:numId w:val="1"/>
        </w:numPr>
      </w:pPr>
      <w:r>
        <w:t>Faculty Concerns</w:t>
      </w:r>
    </w:p>
    <w:p w:rsidR="00687F8B" w:rsidRDefault="00687F8B" w:rsidP="00687F8B">
      <w:pPr>
        <w:pStyle w:val="ListParagraph"/>
        <w:numPr>
          <w:ilvl w:val="1"/>
          <w:numId w:val="1"/>
        </w:numPr>
      </w:pPr>
      <w:r>
        <w:t xml:space="preserve">Senator Voss: Requirements in syllabus can be burdensome. Many and changing requirements are hard to keep track of. </w:t>
      </w:r>
    </w:p>
    <w:p w:rsidR="00687F8B" w:rsidRDefault="00687F8B" w:rsidP="00687F8B">
      <w:pPr>
        <w:pStyle w:val="ListParagraph"/>
        <w:numPr>
          <w:ilvl w:val="2"/>
          <w:numId w:val="1"/>
        </w:numPr>
      </w:pPr>
      <w:r>
        <w:t xml:space="preserve">Senator Lichtenstein: It’s about due diligence. </w:t>
      </w:r>
    </w:p>
    <w:p w:rsidR="006254C0" w:rsidRDefault="006254C0" w:rsidP="006254C0">
      <w:pPr>
        <w:pStyle w:val="ListParagraph"/>
        <w:numPr>
          <w:ilvl w:val="1"/>
          <w:numId w:val="1"/>
        </w:numPr>
      </w:pPr>
      <w:r>
        <w:t xml:space="preserve">Senator </w:t>
      </w:r>
      <w:proofErr w:type="spellStart"/>
      <w:r>
        <w:t>Christman</w:t>
      </w:r>
      <w:proofErr w:type="spellEnd"/>
      <w:r>
        <w:t xml:space="preserve">: United Health and well child coverage for children over 10. Only cover them on even numbered years? Needs to be looked into. </w:t>
      </w:r>
    </w:p>
    <w:p w:rsidR="006254C0" w:rsidRDefault="006254C0" w:rsidP="006254C0">
      <w:pPr>
        <w:pStyle w:val="ListParagraph"/>
        <w:numPr>
          <w:ilvl w:val="2"/>
          <w:numId w:val="1"/>
        </w:numPr>
      </w:pPr>
      <w:r>
        <w:t xml:space="preserve">Provost </w:t>
      </w:r>
      <w:proofErr w:type="spellStart"/>
      <w:r>
        <w:t>Runge</w:t>
      </w:r>
      <w:proofErr w:type="spellEnd"/>
      <w:r>
        <w:t xml:space="preserve">: The Benefits committee needs to </w:t>
      </w:r>
      <w:r w:rsidR="006150FD">
        <w:t>consider these issues</w:t>
      </w:r>
      <w:r>
        <w:t xml:space="preserve">. </w:t>
      </w:r>
    </w:p>
    <w:p w:rsidR="00306176" w:rsidRDefault="00CA49D1" w:rsidP="00CA49D1">
      <w:pPr>
        <w:pStyle w:val="ListParagraph"/>
        <w:numPr>
          <w:ilvl w:val="1"/>
          <w:numId w:val="1"/>
        </w:numPr>
      </w:pPr>
      <w:r>
        <w:t xml:space="preserve">Senator Parker: The personal affront that we are not at parity, we’re shorthanded, can’t get tenured positions, but we are adding high level </w:t>
      </w:r>
      <w:r w:rsidR="006150FD">
        <w:t>administrators</w:t>
      </w:r>
      <w:r>
        <w:t>.</w:t>
      </w:r>
      <w:r w:rsidR="00306176">
        <w:t xml:space="preserve"> </w:t>
      </w:r>
    </w:p>
    <w:p w:rsidR="00573294" w:rsidRDefault="00306176" w:rsidP="00306176">
      <w:pPr>
        <w:pStyle w:val="ListParagraph"/>
        <w:numPr>
          <w:ilvl w:val="2"/>
          <w:numId w:val="1"/>
        </w:numPr>
      </w:pPr>
      <w:r>
        <w:t xml:space="preserve">Senator </w:t>
      </w:r>
      <w:proofErr w:type="spellStart"/>
      <w:r>
        <w:t>Runge</w:t>
      </w:r>
      <w:proofErr w:type="spellEnd"/>
      <w:r>
        <w:t>: Merit and equity adjustments will be before the Board on August 15</w:t>
      </w:r>
      <w:r w:rsidRPr="00306176">
        <w:rPr>
          <w:vertAlign w:val="superscript"/>
        </w:rPr>
        <w:t>th</w:t>
      </w:r>
      <w:r>
        <w:t xml:space="preserve">. </w:t>
      </w:r>
      <w:r w:rsidR="006150FD">
        <w:t xml:space="preserve">For </w:t>
      </w:r>
      <w:r>
        <w:t xml:space="preserve">2 years we’ve had COLA and merit and equity. </w:t>
      </w:r>
      <w:r w:rsidR="005B430B">
        <w:t xml:space="preserve">These are base increases, not one time bonuses. </w:t>
      </w:r>
    </w:p>
    <w:p w:rsidR="006C0A8F" w:rsidRDefault="00573294" w:rsidP="00573294">
      <w:pPr>
        <w:pStyle w:val="ListParagraph"/>
        <w:numPr>
          <w:ilvl w:val="1"/>
          <w:numId w:val="1"/>
        </w:numPr>
      </w:pPr>
      <w:r>
        <w:t xml:space="preserve">Senator </w:t>
      </w:r>
      <w:proofErr w:type="spellStart"/>
      <w:r>
        <w:t>Eskola</w:t>
      </w:r>
      <w:proofErr w:type="spellEnd"/>
      <w:r>
        <w:t xml:space="preserve">: Faculty salaries- the faculty and staff retain your students. That’s what needs to be supported. </w:t>
      </w:r>
      <w:r w:rsidR="006C0A8F">
        <w:t>Retention is promoted by faculty</w:t>
      </w:r>
      <w:r w:rsidR="006150FD">
        <w:t>,</w:t>
      </w:r>
      <w:r w:rsidR="006C0A8F">
        <w:t xml:space="preserve"> not V</w:t>
      </w:r>
      <w:r w:rsidR="006150FD">
        <w:t xml:space="preserve">ice </w:t>
      </w:r>
      <w:r w:rsidR="006C0A8F">
        <w:t>P</w:t>
      </w:r>
      <w:r w:rsidR="006150FD">
        <w:t>resident</w:t>
      </w:r>
      <w:r w:rsidR="006C0A8F">
        <w:t xml:space="preserve">s and administrations. </w:t>
      </w:r>
    </w:p>
    <w:p w:rsidR="003F0C2E" w:rsidRDefault="006C0A8F" w:rsidP="006C0A8F">
      <w:pPr>
        <w:pStyle w:val="ListParagraph"/>
        <w:numPr>
          <w:ilvl w:val="2"/>
          <w:numId w:val="1"/>
        </w:numPr>
      </w:pPr>
      <w:r>
        <w:t xml:space="preserve">Senator </w:t>
      </w:r>
      <w:proofErr w:type="spellStart"/>
      <w:r>
        <w:t>Parrack</w:t>
      </w:r>
      <w:proofErr w:type="spellEnd"/>
      <w:r>
        <w:t xml:space="preserve">: the merit to cover 6 years of merit is meager and insulting. </w:t>
      </w:r>
    </w:p>
    <w:p w:rsidR="007269E7" w:rsidRDefault="003F0C2E" w:rsidP="003F0C2E">
      <w:pPr>
        <w:pStyle w:val="ListParagraph"/>
        <w:numPr>
          <w:ilvl w:val="3"/>
          <w:numId w:val="1"/>
        </w:numPr>
      </w:pPr>
      <w:r>
        <w:t xml:space="preserve">Provost </w:t>
      </w:r>
      <w:proofErr w:type="spellStart"/>
      <w:r>
        <w:t>Runge</w:t>
      </w:r>
      <w:proofErr w:type="spellEnd"/>
      <w:r>
        <w:t xml:space="preserve">: We’re addressing it as best we can. We assess national medians and allocate funding appropriately. </w:t>
      </w:r>
      <w:r w:rsidR="00791C8A">
        <w:t xml:space="preserve">Should give the President the right to explain this when he is present. </w:t>
      </w:r>
    </w:p>
    <w:p w:rsidR="007269E7" w:rsidRDefault="007269E7" w:rsidP="003F0C2E">
      <w:pPr>
        <w:pStyle w:val="ListParagraph"/>
        <w:numPr>
          <w:ilvl w:val="3"/>
          <w:numId w:val="1"/>
        </w:numPr>
      </w:pPr>
      <w:r>
        <w:t xml:space="preserve">President Bradley: There is a very strong perception problem. </w:t>
      </w:r>
    </w:p>
    <w:p w:rsidR="007269E7" w:rsidRDefault="007269E7" w:rsidP="007269E7">
      <w:pPr>
        <w:pStyle w:val="ListParagraph"/>
        <w:numPr>
          <w:ilvl w:val="1"/>
          <w:numId w:val="1"/>
        </w:numPr>
      </w:pPr>
      <w:r>
        <w:t>Senator Poole: When are college meetings? August 20</w:t>
      </w:r>
      <w:r w:rsidRPr="007269E7">
        <w:rPr>
          <w:vertAlign w:val="superscript"/>
        </w:rPr>
        <w:t>th</w:t>
      </w:r>
      <w:r>
        <w:t xml:space="preserve">. Can we get bullet points about what we’ll be covering this year in senate? </w:t>
      </w:r>
    </w:p>
    <w:p w:rsidR="007269E7" w:rsidRDefault="007269E7" w:rsidP="007269E7">
      <w:pPr>
        <w:pStyle w:val="ListParagraph"/>
        <w:numPr>
          <w:ilvl w:val="2"/>
          <w:numId w:val="1"/>
        </w:numPr>
      </w:pPr>
      <w:r>
        <w:t xml:space="preserve">Senator Copeland concurs. </w:t>
      </w:r>
    </w:p>
    <w:p w:rsidR="007269E7" w:rsidRDefault="007269E7" w:rsidP="007269E7">
      <w:pPr>
        <w:pStyle w:val="ListParagraph"/>
        <w:numPr>
          <w:ilvl w:val="3"/>
          <w:numId w:val="1"/>
        </w:numPr>
      </w:pPr>
      <w:r>
        <w:t xml:space="preserve">President Bradley: I’ll get those bullet points out. </w:t>
      </w:r>
    </w:p>
    <w:p w:rsidR="007269E7" w:rsidRDefault="007269E7" w:rsidP="007269E7">
      <w:pPr>
        <w:pStyle w:val="ListParagraph"/>
        <w:numPr>
          <w:ilvl w:val="1"/>
          <w:numId w:val="1"/>
        </w:numPr>
      </w:pPr>
      <w:r>
        <w:t xml:space="preserve">Senator </w:t>
      </w:r>
      <w:proofErr w:type="spellStart"/>
      <w:r>
        <w:t>Parrack</w:t>
      </w:r>
      <w:proofErr w:type="spellEnd"/>
      <w:r>
        <w:t xml:space="preserve">: Concerns regarding high level admins without searches. Chief of staff, for example. Lack of search calls into question qualifications and the process. </w:t>
      </w:r>
    </w:p>
    <w:p w:rsidR="0011643E" w:rsidRDefault="007269E7" w:rsidP="007269E7">
      <w:pPr>
        <w:pStyle w:val="ListParagraph"/>
        <w:numPr>
          <w:ilvl w:val="1"/>
          <w:numId w:val="1"/>
        </w:numPr>
      </w:pPr>
      <w:r>
        <w:t xml:space="preserve">Senator Wilson: Elections coming up. Will help Senator Held with the elections. </w:t>
      </w:r>
    </w:p>
    <w:p w:rsidR="00940B8B" w:rsidRDefault="0011643E" w:rsidP="007269E7">
      <w:pPr>
        <w:pStyle w:val="ListParagraph"/>
        <w:numPr>
          <w:ilvl w:val="1"/>
          <w:numId w:val="1"/>
        </w:numPr>
      </w:pPr>
      <w:r>
        <w:t>Senator D. Bratton: double check the website to check our names, offices, numbers….</w:t>
      </w:r>
    </w:p>
    <w:p w:rsidR="00940B8B" w:rsidRDefault="00940B8B" w:rsidP="00940B8B">
      <w:pPr>
        <w:pStyle w:val="ListParagraph"/>
        <w:numPr>
          <w:ilvl w:val="0"/>
          <w:numId w:val="1"/>
        </w:numPr>
      </w:pPr>
      <w:r>
        <w:t xml:space="preserve">Provost </w:t>
      </w:r>
      <w:proofErr w:type="spellStart"/>
      <w:r>
        <w:t>Runge</w:t>
      </w:r>
      <w:proofErr w:type="spellEnd"/>
    </w:p>
    <w:p w:rsidR="00CA49D1" w:rsidRDefault="00401863" w:rsidP="00940B8B">
      <w:pPr>
        <w:pStyle w:val="ListParagraph"/>
        <w:numPr>
          <w:ilvl w:val="1"/>
          <w:numId w:val="1"/>
        </w:numPr>
      </w:pPr>
      <w:r>
        <w:t xml:space="preserve">See pdf. </w:t>
      </w:r>
      <w:proofErr w:type="gramStart"/>
      <w:r w:rsidR="00CB6266">
        <w:t>attachment</w:t>
      </w:r>
      <w:bookmarkStart w:id="0" w:name="_GoBack"/>
      <w:bookmarkEnd w:id="0"/>
      <w:proofErr w:type="gramEnd"/>
      <w:r w:rsidR="00940B8B">
        <w:t xml:space="preserve">. </w:t>
      </w:r>
      <w:r w:rsidR="00CA49D1">
        <w:t xml:space="preserve"> </w:t>
      </w:r>
    </w:p>
    <w:p w:rsidR="00813315" w:rsidRDefault="00813315" w:rsidP="00E60639">
      <w:pPr>
        <w:pStyle w:val="ListParagraph"/>
        <w:ind w:left="1440"/>
      </w:pPr>
    </w:p>
    <w:p w:rsidR="00D522EC" w:rsidRDefault="00D522EC" w:rsidP="00D522EC">
      <w:pPr>
        <w:pStyle w:val="ListParagraph"/>
        <w:numPr>
          <w:ilvl w:val="0"/>
          <w:numId w:val="1"/>
        </w:numPr>
      </w:pPr>
      <w:r w:rsidRPr="00212D65">
        <w:t>Adjournment</w:t>
      </w:r>
      <w:r w:rsidR="00E60639">
        <w:t xml:space="preserve"> (Need no motion, since informal meeting) </w:t>
      </w:r>
    </w:p>
    <w:p w:rsidR="00095B65" w:rsidRPr="00212D65" w:rsidRDefault="00095B65" w:rsidP="00095B65">
      <w:pPr>
        <w:pStyle w:val="ListParagraph"/>
        <w:numPr>
          <w:ilvl w:val="1"/>
          <w:numId w:val="1"/>
        </w:numPr>
      </w:pPr>
      <w:r>
        <w:t>Next meeting, August 28</w:t>
      </w:r>
      <w:r w:rsidRPr="00095B65">
        <w:rPr>
          <w:vertAlign w:val="superscript"/>
        </w:rPr>
        <w:t>th</w:t>
      </w:r>
      <w:r>
        <w:t xml:space="preserve">, </w:t>
      </w:r>
      <w:r w:rsidR="005B50CC">
        <w:t>12:45</w:t>
      </w:r>
      <w:r>
        <w:t xml:space="preserve"> in </w:t>
      </w:r>
      <w:proofErr w:type="spellStart"/>
      <w:r>
        <w:t>Wingo</w:t>
      </w:r>
      <w:proofErr w:type="spellEnd"/>
      <w:r>
        <w:t xml:space="preserve"> 314.</w:t>
      </w:r>
    </w:p>
    <w:p w:rsidR="00D522EC" w:rsidRDefault="00D522EC" w:rsidP="00D522EC">
      <w:pPr>
        <w:ind w:left="360"/>
      </w:pPr>
    </w:p>
    <w:p w:rsidR="00FE2FE2" w:rsidRDefault="00FE2FE2" w:rsidP="00FE2FE2"/>
    <w:p w:rsidR="00A17737" w:rsidRDefault="00A17737"/>
    <w:sectPr w:rsidR="00A17737"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B3" w:rsidRDefault="00A227B3" w:rsidP="001A15EE">
      <w:r>
        <w:separator/>
      </w:r>
    </w:p>
  </w:endnote>
  <w:endnote w:type="continuationSeparator" w:id="0">
    <w:p w:rsidR="00A227B3" w:rsidRDefault="00A227B3"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CB6266">
              <w:rPr>
                <w:b/>
                <w:bCs/>
                <w:noProof/>
              </w:rPr>
              <w:t>1</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CB6266">
              <w:rPr>
                <w:b/>
                <w:bCs/>
                <w:noProof/>
              </w:rPr>
              <w:t>4</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B3" w:rsidRDefault="00A227B3" w:rsidP="001A15EE">
      <w:r>
        <w:separator/>
      </w:r>
    </w:p>
  </w:footnote>
  <w:footnote w:type="continuationSeparator" w:id="0">
    <w:p w:rsidR="00A227B3" w:rsidRDefault="00A227B3"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5074E3">
      <w:rPr>
        <w:sz w:val="20"/>
        <w:szCs w:val="20"/>
      </w:rPr>
      <w:t>0</w:t>
    </w:r>
    <w:r w:rsidR="00970952">
      <w:rPr>
        <w:sz w:val="20"/>
        <w:szCs w:val="20"/>
      </w:rPr>
      <w:t>8</w:t>
    </w:r>
    <w:r w:rsidR="006B738C">
      <w:rPr>
        <w:sz w:val="20"/>
        <w:szCs w:val="20"/>
      </w:rPr>
      <w:t>/</w:t>
    </w:r>
    <w:r w:rsidR="00970952">
      <w:rPr>
        <w:sz w:val="20"/>
        <w:szCs w:val="20"/>
      </w:rPr>
      <w:t>07</w:t>
    </w:r>
    <w:r w:rsidR="006B738C">
      <w:rPr>
        <w:sz w:val="20"/>
        <w:szCs w:val="20"/>
      </w:rPr>
      <w:t>/201</w:t>
    </w:r>
    <w:r w:rsidR="005074E3">
      <w:rPr>
        <w:sz w:val="20"/>
        <w:szCs w:val="20"/>
      </w:rPr>
      <w:t>4</w:t>
    </w:r>
    <w:r w:rsidRPr="001A15EE">
      <w:rPr>
        <w:sz w:val="20"/>
        <w:szCs w:val="20"/>
      </w:rPr>
      <w:t>-</w:t>
    </w:r>
    <w:r w:rsidR="00970952">
      <w:rPr>
        <w:sz w:val="20"/>
        <w:szCs w:val="20"/>
      </w:rPr>
      <w:t>12</w:t>
    </w:r>
    <w:r w:rsidRPr="001A15EE">
      <w:rPr>
        <w:sz w:val="20"/>
        <w:szCs w:val="20"/>
      </w:rPr>
      <w:t>:</w:t>
    </w:r>
    <w:r w:rsidR="00970952">
      <w:rPr>
        <w:sz w:val="20"/>
        <w:szCs w:val="20"/>
      </w:rPr>
      <w:t>3</w:t>
    </w:r>
    <w:r w:rsidR="005074E3">
      <w:rPr>
        <w:sz w:val="20"/>
        <w:szCs w:val="20"/>
      </w:rPr>
      <w:t>0</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20EB"/>
    <w:multiLevelType w:val="hybridMultilevel"/>
    <w:tmpl w:val="1B3404C0"/>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3764F"/>
    <w:rsid w:val="00067E99"/>
    <w:rsid w:val="00095B65"/>
    <w:rsid w:val="000B1D8F"/>
    <w:rsid w:val="000E7EA3"/>
    <w:rsid w:val="0010482E"/>
    <w:rsid w:val="0011643E"/>
    <w:rsid w:val="00144F6B"/>
    <w:rsid w:val="00176631"/>
    <w:rsid w:val="00196732"/>
    <w:rsid w:val="001A15EE"/>
    <w:rsid w:val="002073DD"/>
    <w:rsid w:val="0021022B"/>
    <w:rsid w:val="00212D65"/>
    <w:rsid w:val="00260151"/>
    <w:rsid w:val="0026787B"/>
    <w:rsid w:val="002B5377"/>
    <w:rsid w:val="002F5598"/>
    <w:rsid w:val="00306176"/>
    <w:rsid w:val="003170D7"/>
    <w:rsid w:val="00321EF6"/>
    <w:rsid w:val="00350154"/>
    <w:rsid w:val="00377E1A"/>
    <w:rsid w:val="0038588A"/>
    <w:rsid w:val="003A01DF"/>
    <w:rsid w:val="003C5906"/>
    <w:rsid w:val="003D3875"/>
    <w:rsid w:val="003F0C2E"/>
    <w:rsid w:val="003F134D"/>
    <w:rsid w:val="00401863"/>
    <w:rsid w:val="00497DDC"/>
    <w:rsid w:val="004E0E38"/>
    <w:rsid w:val="004F2674"/>
    <w:rsid w:val="00501053"/>
    <w:rsid w:val="005074E3"/>
    <w:rsid w:val="005134A1"/>
    <w:rsid w:val="00514F75"/>
    <w:rsid w:val="00526301"/>
    <w:rsid w:val="00553772"/>
    <w:rsid w:val="00573294"/>
    <w:rsid w:val="005B430B"/>
    <w:rsid w:val="005B50CC"/>
    <w:rsid w:val="005D54D8"/>
    <w:rsid w:val="006150FD"/>
    <w:rsid w:val="006254C0"/>
    <w:rsid w:val="00651CED"/>
    <w:rsid w:val="00687F8B"/>
    <w:rsid w:val="006B738C"/>
    <w:rsid w:val="006C0A8F"/>
    <w:rsid w:val="006F321C"/>
    <w:rsid w:val="007269E7"/>
    <w:rsid w:val="007370BB"/>
    <w:rsid w:val="00742E95"/>
    <w:rsid w:val="007472B5"/>
    <w:rsid w:val="007852D0"/>
    <w:rsid w:val="00791C8A"/>
    <w:rsid w:val="007B3A8F"/>
    <w:rsid w:val="007E769E"/>
    <w:rsid w:val="00813315"/>
    <w:rsid w:val="0088035D"/>
    <w:rsid w:val="0088431B"/>
    <w:rsid w:val="008A348B"/>
    <w:rsid w:val="008B246E"/>
    <w:rsid w:val="008B6DCB"/>
    <w:rsid w:val="008C1A50"/>
    <w:rsid w:val="008F4C6B"/>
    <w:rsid w:val="0091085D"/>
    <w:rsid w:val="00927596"/>
    <w:rsid w:val="00940B8B"/>
    <w:rsid w:val="00970952"/>
    <w:rsid w:val="00975174"/>
    <w:rsid w:val="009C7994"/>
    <w:rsid w:val="009F023B"/>
    <w:rsid w:val="009F66DC"/>
    <w:rsid w:val="00A02B75"/>
    <w:rsid w:val="00A02DF9"/>
    <w:rsid w:val="00A17737"/>
    <w:rsid w:val="00A227B3"/>
    <w:rsid w:val="00A2520F"/>
    <w:rsid w:val="00AC3E53"/>
    <w:rsid w:val="00AC4F38"/>
    <w:rsid w:val="00B144DA"/>
    <w:rsid w:val="00B2265E"/>
    <w:rsid w:val="00B5009F"/>
    <w:rsid w:val="00B61C85"/>
    <w:rsid w:val="00BB242E"/>
    <w:rsid w:val="00BB7900"/>
    <w:rsid w:val="00C16BD2"/>
    <w:rsid w:val="00C22343"/>
    <w:rsid w:val="00C45CD7"/>
    <w:rsid w:val="00CA49D1"/>
    <w:rsid w:val="00CB6266"/>
    <w:rsid w:val="00CC2074"/>
    <w:rsid w:val="00CE6E39"/>
    <w:rsid w:val="00D05324"/>
    <w:rsid w:val="00D16F7C"/>
    <w:rsid w:val="00D44329"/>
    <w:rsid w:val="00D522EC"/>
    <w:rsid w:val="00D53DFB"/>
    <w:rsid w:val="00D54C14"/>
    <w:rsid w:val="00D54ED6"/>
    <w:rsid w:val="00D8594D"/>
    <w:rsid w:val="00E60639"/>
    <w:rsid w:val="00EA05B1"/>
    <w:rsid w:val="00EC624B"/>
    <w:rsid w:val="00F124DD"/>
    <w:rsid w:val="00F169F3"/>
    <w:rsid w:val="00F24A7C"/>
    <w:rsid w:val="00F65A8E"/>
    <w:rsid w:val="00F911AF"/>
    <w:rsid w:val="00FE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40</cp:revision>
  <dcterms:created xsi:type="dcterms:W3CDTF">2014-08-07T14:03:00Z</dcterms:created>
  <dcterms:modified xsi:type="dcterms:W3CDTF">2014-08-22T13:40:00Z</dcterms:modified>
</cp:coreProperties>
</file>