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9A" w:rsidRPr="00FA2500" w:rsidRDefault="00FA2500" w:rsidP="00471A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Resolution on Faculty Salary Plan</w:t>
      </w:r>
    </w:p>
    <w:p w:rsidR="00471AE4" w:rsidRPr="00FA2500" w:rsidRDefault="00471AE4" w:rsidP="00A03B1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A2500" w:rsidRPr="00FA2500" w:rsidRDefault="00FA2500" w:rsidP="00471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500" w:rsidRP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500">
        <w:rPr>
          <w:rFonts w:ascii="Times New Roman" w:hAnsi="Times New Roman" w:cs="Times New Roman"/>
          <w:sz w:val="24"/>
          <w:szCs w:val="24"/>
        </w:rPr>
        <w:t>WHEREAS UCA did not provide cost of living adjustments to base faculty salaries for four fiscal years (FY09, FY10, FY12, FY13);</w:t>
      </w:r>
    </w:p>
    <w:p w:rsidR="00FA2500" w:rsidRP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500">
        <w:rPr>
          <w:rFonts w:ascii="Times New Roman" w:hAnsi="Times New Roman" w:cs="Times New Roman"/>
          <w:sz w:val="24"/>
          <w:szCs w:val="24"/>
        </w:rPr>
        <w:t xml:space="preserve">WHEREAS UCA has not consistently applied or funded any plan </w:t>
      </w:r>
      <w:r w:rsidR="00F12592">
        <w:rPr>
          <w:rFonts w:ascii="Times New Roman" w:hAnsi="Times New Roman" w:cs="Times New Roman"/>
          <w:sz w:val="24"/>
          <w:szCs w:val="24"/>
        </w:rPr>
        <w:t>for salary inequity or</w:t>
      </w:r>
      <w:r w:rsidRPr="00FA2500">
        <w:rPr>
          <w:rFonts w:ascii="Times New Roman" w:hAnsi="Times New Roman" w:cs="Times New Roman"/>
          <w:sz w:val="24"/>
          <w:szCs w:val="24"/>
        </w:rPr>
        <w:t xml:space="preserve"> faculty merit</w:t>
      </w:r>
      <w:r>
        <w:rPr>
          <w:rFonts w:ascii="Times New Roman" w:hAnsi="Times New Roman" w:cs="Times New Roman"/>
          <w:sz w:val="24"/>
          <w:szCs w:val="24"/>
        </w:rPr>
        <w:t xml:space="preserve"> since the creation of the Faculty Salary Equity Committee</w:t>
      </w:r>
      <w:r w:rsidR="00F12592">
        <w:rPr>
          <w:rFonts w:ascii="Times New Roman" w:hAnsi="Times New Roman" w:cs="Times New Roman"/>
          <w:sz w:val="24"/>
          <w:szCs w:val="24"/>
        </w:rPr>
        <w:t xml:space="preserve"> ten years ago</w:t>
      </w:r>
      <w:r w:rsidRPr="00FA2500">
        <w:rPr>
          <w:rFonts w:ascii="Times New Roman" w:hAnsi="Times New Roman" w:cs="Times New Roman"/>
          <w:sz w:val="24"/>
          <w:szCs w:val="24"/>
        </w:rPr>
        <w:t>;</w:t>
      </w:r>
    </w:p>
    <w:p w:rsid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UCA does not have any long-range plan for improving faculty salary;</w:t>
      </w:r>
    </w:p>
    <w:p w:rsid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B15" w:rsidRP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work of the Strategic Budget Advisory and Facu</w:t>
      </w:r>
      <w:r w:rsidR="00C6631E">
        <w:rPr>
          <w:rFonts w:ascii="Times New Roman" w:hAnsi="Times New Roman" w:cs="Times New Roman"/>
          <w:sz w:val="24"/>
          <w:szCs w:val="24"/>
        </w:rPr>
        <w:t>lty Salary Review Committees has</w:t>
      </w:r>
      <w:r>
        <w:rPr>
          <w:rFonts w:ascii="Times New Roman" w:hAnsi="Times New Roman" w:cs="Times New Roman"/>
          <w:sz w:val="24"/>
          <w:szCs w:val="24"/>
        </w:rPr>
        <w:t xml:space="preserve"> not led to any significant gains in faculty salary;</w:t>
      </w:r>
    </w:p>
    <w:p w:rsidR="00A03B15" w:rsidRP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B15" w:rsidRPr="00A03B15" w:rsidRDefault="00A03B15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15">
        <w:rPr>
          <w:rFonts w:ascii="Times New Roman" w:hAnsi="Times New Roman" w:cs="Times New Roman"/>
          <w:sz w:val="24"/>
          <w:szCs w:val="24"/>
        </w:rPr>
        <w:t xml:space="preserve">WHEREAS Academic Affairs has returned $2-3 million </w:t>
      </w:r>
      <w:r>
        <w:rPr>
          <w:rFonts w:ascii="Times New Roman" w:hAnsi="Times New Roman" w:cs="Times New Roman"/>
          <w:sz w:val="24"/>
          <w:szCs w:val="24"/>
        </w:rPr>
        <w:t xml:space="preserve">annually </w:t>
      </w:r>
      <w:r w:rsidRPr="00A03B15">
        <w:rPr>
          <w:rFonts w:ascii="Times New Roman" w:hAnsi="Times New Roman" w:cs="Times New Roman"/>
          <w:sz w:val="24"/>
          <w:szCs w:val="24"/>
        </w:rPr>
        <w:t>to help buil</w:t>
      </w:r>
      <w:r w:rsidR="000B0246">
        <w:rPr>
          <w:rFonts w:ascii="Times New Roman" w:hAnsi="Times New Roman" w:cs="Times New Roman"/>
          <w:sz w:val="24"/>
          <w:szCs w:val="24"/>
        </w:rPr>
        <w:t>d university strategic reserves;</w:t>
      </w:r>
    </w:p>
    <w:p w:rsidR="00FA2500" w:rsidRPr="00A03B15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15">
        <w:rPr>
          <w:rFonts w:ascii="Times New Roman" w:hAnsi="Times New Roman" w:cs="Times New Roman"/>
          <w:sz w:val="24"/>
          <w:szCs w:val="24"/>
        </w:rPr>
        <w:t>WHEREAS the faculty believe that</w:t>
      </w:r>
      <w:r w:rsidRPr="00FA2500">
        <w:rPr>
          <w:rFonts w:ascii="Times New Roman" w:hAnsi="Times New Roman" w:cs="Times New Roman"/>
          <w:sz w:val="24"/>
          <w:szCs w:val="24"/>
        </w:rPr>
        <w:t xml:space="preserve"> equity and merit are separate issues that should not be conflated; </w:t>
      </w: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resulting salary </w:t>
      </w:r>
      <w:r w:rsidRPr="00FA2500">
        <w:rPr>
          <w:rFonts w:ascii="Times New Roman" w:hAnsi="Times New Roman" w:cs="Times New Roman"/>
          <w:sz w:val="24"/>
          <w:szCs w:val="24"/>
        </w:rPr>
        <w:t>compression undermin</w:t>
      </w:r>
      <w:r>
        <w:rPr>
          <w:rFonts w:ascii="Times New Roman" w:hAnsi="Times New Roman" w:cs="Times New Roman"/>
          <w:sz w:val="24"/>
          <w:szCs w:val="24"/>
        </w:rPr>
        <w:t>es facul</w:t>
      </w:r>
      <w:r w:rsidR="00F12592">
        <w:rPr>
          <w:rFonts w:ascii="Times New Roman" w:hAnsi="Times New Roman" w:cs="Times New Roman"/>
          <w:sz w:val="24"/>
          <w:szCs w:val="24"/>
        </w:rPr>
        <w:t xml:space="preserve">ty morale and </w:t>
      </w:r>
      <w:r>
        <w:rPr>
          <w:rFonts w:ascii="Times New Roman" w:hAnsi="Times New Roman" w:cs="Times New Roman"/>
          <w:sz w:val="24"/>
          <w:szCs w:val="24"/>
        </w:rPr>
        <w:t>does not reward or incentivize faculty</w:t>
      </w:r>
      <w:r w:rsidR="00A03B15">
        <w:rPr>
          <w:rFonts w:ascii="Times New Roman" w:hAnsi="Times New Roman" w:cs="Times New Roman"/>
          <w:sz w:val="24"/>
          <w:szCs w:val="24"/>
        </w:rPr>
        <w:t xml:space="preserve"> performance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592" w:rsidRDefault="00F12592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592" w:rsidRDefault="00F12592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this salary compression has caused many talented faculty members of all ranks to leave UCA</w:t>
      </w:r>
      <w:r w:rsidR="00087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 employment at other institutions</w:t>
      </w:r>
      <w:r w:rsidR="00087BFB">
        <w:rPr>
          <w:rFonts w:ascii="Times New Roman" w:hAnsi="Times New Roman" w:cs="Times New Roman"/>
          <w:sz w:val="24"/>
          <w:szCs w:val="24"/>
        </w:rPr>
        <w:t>, or take second jobs either in or out of academia;</w:t>
      </w: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592" w:rsidRDefault="001A3BAD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WHEREAS a multi-year plan for salary adjustments </w:t>
      </w:r>
      <w:r w:rsidR="00087BFB">
        <w:rPr>
          <w:rFonts w:ascii="Times New Roman" w:hAnsi="Times New Roman" w:cs="Times New Roman"/>
          <w:sz w:val="24"/>
          <w:szCs w:val="24"/>
        </w:rPr>
        <w:t>can be paid for through a combination of new revenue (</w:t>
      </w:r>
      <w:r w:rsidR="00C72CE8">
        <w:rPr>
          <w:rFonts w:ascii="Times New Roman" w:hAnsi="Times New Roman" w:cs="Times New Roman"/>
          <w:sz w:val="24"/>
          <w:szCs w:val="24"/>
        </w:rPr>
        <w:t>e.g. enrollment growth, improved retention, tuition increases)</w:t>
      </w:r>
      <w:r w:rsidR="00A03B15">
        <w:rPr>
          <w:rFonts w:ascii="Times New Roman" w:hAnsi="Times New Roman" w:cs="Times New Roman"/>
          <w:sz w:val="24"/>
          <w:szCs w:val="24"/>
        </w:rPr>
        <w:t xml:space="preserve">, </w:t>
      </w:r>
      <w:r w:rsidR="00087BFB">
        <w:rPr>
          <w:rFonts w:ascii="Times New Roman" w:hAnsi="Times New Roman" w:cs="Times New Roman"/>
          <w:sz w:val="24"/>
          <w:szCs w:val="24"/>
        </w:rPr>
        <w:t>cost containment (</w:t>
      </w:r>
      <w:r w:rsidR="00C72CE8">
        <w:rPr>
          <w:rFonts w:ascii="Times New Roman" w:hAnsi="Times New Roman" w:cs="Times New Roman"/>
          <w:sz w:val="24"/>
          <w:szCs w:val="24"/>
        </w:rPr>
        <w:t>e.g. savings from s</w:t>
      </w:r>
      <w:r w:rsidR="00087BFB">
        <w:rPr>
          <w:rFonts w:ascii="Times New Roman" w:hAnsi="Times New Roman" w:cs="Times New Roman"/>
          <w:sz w:val="24"/>
          <w:szCs w:val="24"/>
        </w:rPr>
        <w:t>elf-insurance</w:t>
      </w:r>
      <w:r w:rsidR="000B0246">
        <w:rPr>
          <w:rFonts w:ascii="Times New Roman" w:hAnsi="Times New Roman" w:cs="Times New Roman"/>
          <w:sz w:val="24"/>
          <w:szCs w:val="24"/>
        </w:rPr>
        <w:t xml:space="preserve">, </w:t>
      </w:r>
      <w:r w:rsidR="00C11A97">
        <w:rPr>
          <w:rFonts w:ascii="Times New Roman" w:hAnsi="Times New Roman" w:cs="Times New Roman"/>
          <w:sz w:val="24"/>
          <w:szCs w:val="24"/>
        </w:rPr>
        <w:t xml:space="preserve">review of retirement benefits, </w:t>
      </w:r>
      <w:r w:rsidR="000B0246">
        <w:rPr>
          <w:rFonts w:ascii="Times New Roman" w:hAnsi="Times New Roman" w:cs="Times New Roman"/>
          <w:sz w:val="24"/>
          <w:szCs w:val="24"/>
        </w:rPr>
        <w:t>strategic realignment</w:t>
      </w:r>
      <w:r w:rsidR="00087BFB">
        <w:rPr>
          <w:rFonts w:ascii="Times New Roman" w:hAnsi="Times New Roman" w:cs="Times New Roman"/>
          <w:sz w:val="24"/>
          <w:szCs w:val="24"/>
        </w:rPr>
        <w:t>)</w:t>
      </w:r>
      <w:r w:rsidR="00A03B15">
        <w:rPr>
          <w:rFonts w:ascii="Times New Roman" w:hAnsi="Times New Roman" w:cs="Times New Roman"/>
          <w:sz w:val="24"/>
          <w:szCs w:val="24"/>
        </w:rPr>
        <w:t xml:space="preserve"> and </w:t>
      </w:r>
      <w:r w:rsidR="000B0246">
        <w:rPr>
          <w:rFonts w:ascii="Times New Roman" w:hAnsi="Times New Roman" w:cs="Times New Roman"/>
          <w:sz w:val="24"/>
          <w:szCs w:val="24"/>
        </w:rPr>
        <w:t>a reduction in Academic Affairs’ contributions to university reserves;</w:t>
      </w:r>
    </w:p>
    <w:p w:rsidR="00087BFB" w:rsidRDefault="00087BFB" w:rsidP="00F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00" w:rsidRDefault="00FA2500" w:rsidP="00FA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RESOLVED THAT the Faculty Senate </w:t>
      </w:r>
      <w:r w:rsidR="001A3BAD">
        <w:rPr>
          <w:rFonts w:ascii="Times New Roman" w:hAnsi="Times New Roman" w:cs="Times New Roman"/>
          <w:sz w:val="24"/>
          <w:szCs w:val="24"/>
        </w:rPr>
        <w:t>recommends:</w:t>
      </w:r>
    </w:p>
    <w:p w:rsidR="00FA2500" w:rsidRDefault="00FA2500" w:rsidP="008743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1A3BA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A3BAD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8A4990">
        <w:rPr>
          <w:rFonts w:ascii="Times New Roman" w:hAnsi="Times New Roman" w:cs="Times New Roman"/>
          <w:sz w:val="24"/>
          <w:szCs w:val="24"/>
        </w:rPr>
        <w:t xml:space="preserve"> of the </w:t>
      </w:r>
      <w:r w:rsidR="001A3BAD">
        <w:rPr>
          <w:rFonts w:ascii="Times New Roman" w:hAnsi="Times New Roman" w:cs="Times New Roman"/>
          <w:sz w:val="24"/>
          <w:szCs w:val="24"/>
        </w:rPr>
        <w:t xml:space="preserve">Faculty Salary Review </w:t>
      </w:r>
      <w:r w:rsidR="008A4990">
        <w:rPr>
          <w:rFonts w:ascii="Times New Roman" w:hAnsi="Times New Roman" w:cs="Times New Roman"/>
          <w:sz w:val="24"/>
          <w:szCs w:val="24"/>
        </w:rPr>
        <w:t xml:space="preserve">Committee’s Salary Funding Recommendation for the 2016-2017 Year and </w:t>
      </w:r>
      <w:r w:rsidR="001A3BAD">
        <w:rPr>
          <w:rFonts w:ascii="Times New Roman" w:hAnsi="Times New Roman" w:cs="Times New Roman"/>
          <w:sz w:val="24"/>
          <w:szCs w:val="24"/>
        </w:rPr>
        <w:t>the continued commitment to a 4% pool for salary adjustments.</w:t>
      </w:r>
    </w:p>
    <w:p w:rsidR="00874301" w:rsidRDefault="00874301" w:rsidP="008743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A3BAD">
        <w:rPr>
          <w:rFonts w:ascii="Times New Roman" w:hAnsi="Times New Roman" w:cs="Times New Roman"/>
          <w:sz w:val="24"/>
          <w:szCs w:val="24"/>
        </w:rPr>
        <w:t xml:space="preserve">the administration </w:t>
      </w:r>
      <w:r w:rsidR="008A4990">
        <w:rPr>
          <w:rFonts w:ascii="Times New Roman" w:hAnsi="Times New Roman" w:cs="Times New Roman"/>
          <w:sz w:val="24"/>
          <w:szCs w:val="24"/>
        </w:rPr>
        <w:t xml:space="preserve">develop and distribute </w:t>
      </w:r>
      <w:r w:rsidR="001A3BAD">
        <w:rPr>
          <w:rFonts w:ascii="Times New Roman" w:hAnsi="Times New Roman" w:cs="Times New Roman"/>
          <w:sz w:val="24"/>
          <w:szCs w:val="24"/>
        </w:rPr>
        <w:t>mechanisms to address s</w:t>
      </w:r>
      <w:r w:rsidR="00263DFD">
        <w:rPr>
          <w:rFonts w:ascii="Times New Roman" w:hAnsi="Times New Roman" w:cs="Times New Roman"/>
          <w:sz w:val="24"/>
          <w:szCs w:val="24"/>
        </w:rPr>
        <w:t xml:space="preserve">alary compression caused by the </w:t>
      </w:r>
      <w:bookmarkStart w:id="0" w:name="_GoBack"/>
      <w:bookmarkEnd w:id="0"/>
      <w:r w:rsidR="001A3BAD">
        <w:rPr>
          <w:rFonts w:ascii="Times New Roman" w:hAnsi="Times New Roman" w:cs="Times New Roman"/>
          <w:sz w:val="24"/>
          <w:szCs w:val="24"/>
        </w:rPr>
        <w:t xml:space="preserve">failure to award a cost of living adjustment in </w:t>
      </w:r>
      <w:r w:rsidR="001A3BAD" w:rsidRPr="00FA2500">
        <w:rPr>
          <w:rFonts w:ascii="Times New Roman" w:hAnsi="Times New Roman" w:cs="Times New Roman"/>
          <w:sz w:val="24"/>
          <w:szCs w:val="24"/>
        </w:rPr>
        <w:t xml:space="preserve">FY09, FY10, FY12, </w:t>
      </w:r>
      <w:r w:rsidR="001A3BAD">
        <w:rPr>
          <w:rFonts w:ascii="Times New Roman" w:hAnsi="Times New Roman" w:cs="Times New Roman"/>
          <w:sz w:val="24"/>
          <w:szCs w:val="24"/>
        </w:rPr>
        <w:t xml:space="preserve">and </w:t>
      </w:r>
      <w:r w:rsidR="001A3BAD" w:rsidRPr="00FA2500">
        <w:rPr>
          <w:rFonts w:ascii="Times New Roman" w:hAnsi="Times New Roman" w:cs="Times New Roman"/>
          <w:sz w:val="24"/>
          <w:szCs w:val="24"/>
        </w:rPr>
        <w:t>FY13</w:t>
      </w:r>
      <w:r w:rsidR="001A3BAD">
        <w:rPr>
          <w:rFonts w:ascii="Times New Roman" w:hAnsi="Times New Roman" w:cs="Times New Roman"/>
          <w:sz w:val="24"/>
          <w:szCs w:val="24"/>
        </w:rPr>
        <w:t>.</w:t>
      </w:r>
    </w:p>
    <w:sectPr w:rsidR="00874301" w:rsidSect="00FB20D3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7F5"/>
    <w:multiLevelType w:val="hybridMultilevel"/>
    <w:tmpl w:val="F4D6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9"/>
    <w:rsid w:val="00051087"/>
    <w:rsid w:val="00087BFB"/>
    <w:rsid w:val="000B0246"/>
    <w:rsid w:val="00104727"/>
    <w:rsid w:val="00143669"/>
    <w:rsid w:val="001A3BAD"/>
    <w:rsid w:val="002157DC"/>
    <w:rsid w:val="00263DFD"/>
    <w:rsid w:val="00471AE4"/>
    <w:rsid w:val="004A2F8B"/>
    <w:rsid w:val="005E59F9"/>
    <w:rsid w:val="00874301"/>
    <w:rsid w:val="008A4990"/>
    <w:rsid w:val="008A6A70"/>
    <w:rsid w:val="00A03B15"/>
    <w:rsid w:val="00AB65CD"/>
    <w:rsid w:val="00B96D9A"/>
    <w:rsid w:val="00C11A97"/>
    <w:rsid w:val="00C6631E"/>
    <w:rsid w:val="00C72CE8"/>
    <w:rsid w:val="00CA7FF9"/>
    <w:rsid w:val="00D42B9A"/>
    <w:rsid w:val="00E37C3A"/>
    <w:rsid w:val="00E57778"/>
    <w:rsid w:val="00EA66E0"/>
    <w:rsid w:val="00F12592"/>
    <w:rsid w:val="00F810B0"/>
    <w:rsid w:val="00FA2500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B4A7B-8FCF-464A-9F2C-8D48BCDD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Kaye McKinzie</cp:lastModifiedBy>
  <cp:revision>3</cp:revision>
  <cp:lastPrinted>2015-12-02T18:25:00Z</cp:lastPrinted>
  <dcterms:created xsi:type="dcterms:W3CDTF">2015-12-08T17:53:00Z</dcterms:created>
  <dcterms:modified xsi:type="dcterms:W3CDTF">2015-12-08T17:56:00Z</dcterms:modified>
</cp:coreProperties>
</file>