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59A" w:rsidRPr="00CC1E8D" w:rsidRDefault="006668F2" w:rsidP="005F059A">
      <w:pPr>
        <w:rPr>
          <w:rFonts w:ascii="Calibri" w:hAnsi="Calibri"/>
          <w:sz w:val="22"/>
          <w:szCs w:val="22"/>
        </w:rPr>
      </w:pPr>
      <w:bookmarkStart w:id="0" w:name="_GoBack"/>
      <w:bookmarkEnd w:id="0"/>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rsidR="006668F2" w:rsidRDefault="006668F2" w:rsidP="005F059A">
      <w:pPr>
        <w:rPr>
          <w:rFonts w:ascii="Calibri" w:hAnsi="Calibri"/>
          <w:sz w:val="22"/>
          <w:szCs w:val="22"/>
        </w:rPr>
      </w:pPr>
    </w:p>
    <w:p w:rsidR="006B07E2" w:rsidRPr="00CC1E8D" w:rsidRDefault="006668F2" w:rsidP="005F059A">
      <w:pPr>
        <w:rPr>
          <w:rFonts w:ascii="Calibri" w:hAnsi="Calibri"/>
          <w:sz w:val="22"/>
          <w:szCs w:val="22"/>
        </w:rPr>
      </w:pPr>
      <w:r>
        <w:rPr>
          <w:rFonts w:ascii="Calibri" w:hAnsi="Calibri"/>
          <w:sz w:val="22"/>
          <w:szCs w:val="22"/>
        </w:rPr>
        <w:t xml:space="preserve">                                         </w:t>
      </w:r>
      <w:r w:rsidR="004C4D3C">
        <w:rPr>
          <w:rFonts w:ascii="Calibri" w:hAnsi="Calibri"/>
          <w:noProof/>
          <w:sz w:val="22"/>
          <w:szCs w:val="22"/>
        </w:rPr>
        <w:drawing>
          <wp:inline distT="0" distB="0" distL="0" distR="0">
            <wp:extent cx="2943225" cy="2952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43225" cy="2952750"/>
                    </a:xfrm>
                    <a:prstGeom prst="rect">
                      <a:avLst/>
                    </a:prstGeom>
                    <a:noFill/>
                    <a:ln>
                      <a:noFill/>
                    </a:ln>
                  </pic:spPr>
                </pic:pic>
              </a:graphicData>
            </a:graphic>
          </wp:inline>
        </w:drawing>
      </w:r>
    </w:p>
    <w:p w:rsidR="006668F2" w:rsidRDefault="006668F2" w:rsidP="005F059A">
      <w:pPr>
        <w:rPr>
          <w:rFonts w:ascii="Calibri" w:hAnsi="Calibri"/>
          <w:b/>
          <w:sz w:val="32"/>
          <w:szCs w:val="32"/>
        </w:rPr>
      </w:pPr>
    </w:p>
    <w:p w:rsidR="006668F2" w:rsidRDefault="006668F2" w:rsidP="005F059A">
      <w:pPr>
        <w:rPr>
          <w:rFonts w:ascii="Calibri" w:hAnsi="Calibri"/>
          <w:b/>
          <w:sz w:val="32"/>
          <w:szCs w:val="32"/>
        </w:rPr>
      </w:pPr>
    </w:p>
    <w:p w:rsidR="006668F2" w:rsidRDefault="006668F2" w:rsidP="005F059A">
      <w:pPr>
        <w:rPr>
          <w:rFonts w:ascii="Elephant" w:hAnsi="Elephant"/>
          <w:b/>
          <w:sz w:val="32"/>
          <w:szCs w:val="32"/>
        </w:rPr>
      </w:pPr>
      <w:r w:rsidRPr="00EC72C3">
        <w:rPr>
          <w:rFonts w:ascii="Elephant" w:hAnsi="Elephant"/>
          <w:b/>
          <w:sz w:val="32"/>
          <w:szCs w:val="32"/>
        </w:rPr>
        <w:t>Women’s Literature</w:t>
      </w:r>
    </w:p>
    <w:p w:rsidR="00F725AF" w:rsidRPr="00F725AF" w:rsidRDefault="00F725AF" w:rsidP="005F059A">
      <w:pPr>
        <w:rPr>
          <w:rFonts w:ascii="Elephant" w:hAnsi="Elephant"/>
          <w:b/>
        </w:rPr>
      </w:pPr>
      <w:r w:rsidRPr="00F725AF">
        <w:rPr>
          <w:rFonts w:ascii="Elephant" w:hAnsi="Elephant"/>
          <w:b/>
        </w:rPr>
        <w:t>English 4370/5370</w:t>
      </w:r>
    </w:p>
    <w:p w:rsidR="006668F2" w:rsidRDefault="005F059A" w:rsidP="005F059A">
      <w:pPr>
        <w:rPr>
          <w:rFonts w:ascii="Calibri" w:hAnsi="Calibri"/>
          <w:sz w:val="22"/>
          <w:szCs w:val="22"/>
        </w:rPr>
      </w:pPr>
      <w:r w:rsidRPr="00CC1E8D">
        <w:rPr>
          <w:rFonts w:ascii="Calibri" w:hAnsi="Calibri"/>
          <w:sz w:val="22"/>
          <w:szCs w:val="22"/>
        </w:rPr>
        <w:t>Dr. Mary Ruth Marotte</w:t>
      </w:r>
      <w:r w:rsidR="007F0000" w:rsidRPr="00CC1E8D">
        <w:rPr>
          <w:rFonts w:ascii="Calibri" w:hAnsi="Calibri"/>
          <w:sz w:val="22"/>
          <w:szCs w:val="22"/>
        </w:rPr>
        <w:t xml:space="preserve"> </w:t>
      </w:r>
    </w:p>
    <w:p w:rsidR="005F059A" w:rsidRDefault="007F0000" w:rsidP="005F059A">
      <w:pPr>
        <w:rPr>
          <w:rFonts w:ascii="Calibri" w:hAnsi="Calibri"/>
          <w:sz w:val="22"/>
          <w:szCs w:val="22"/>
        </w:rPr>
      </w:pPr>
      <w:r w:rsidRPr="00CC1E8D">
        <w:rPr>
          <w:rFonts w:ascii="Calibri" w:hAnsi="Calibri"/>
          <w:sz w:val="22"/>
          <w:szCs w:val="22"/>
        </w:rPr>
        <w:t xml:space="preserve">email: </w:t>
      </w:r>
      <w:hyperlink r:id="rId5" w:history="1">
        <w:r w:rsidRPr="00CC1E8D">
          <w:rPr>
            <w:rStyle w:val="Hyperlink"/>
            <w:rFonts w:ascii="Calibri" w:hAnsi="Calibri"/>
            <w:sz w:val="22"/>
            <w:szCs w:val="22"/>
          </w:rPr>
          <w:t>mrmarotte@uca.edu</w:t>
        </w:r>
      </w:hyperlink>
      <w:r w:rsidR="006668F2">
        <w:rPr>
          <w:rFonts w:ascii="Calibri" w:hAnsi="Calibri"/>
          <w:sz w:val="22"/>
          <w:szCs w:val="22"/>
        </w:rPr>
        <w:t xml:space="preserve"> </w:t>
      </w:r>
    </w:p>
    <w:p w:rsidR="00F725AF" w:rsidRPr="00CC1E8D" w:rsidRDefault="00BB666E" w:rsidP="005F059A">
      <w:pPr>
        <w:rPr>
          <w:rFonts w:ascii="Calibri" w:hAnsi="Calibri"/>
          <w:sz w:val="22"/>
          <w:szCs w:val="22"/>
        </w:rPr>
      </w:pPr>
      <w:r>
        <w:rPr>
          <w:rFonts w:ascii="Calibri" w:hAnsi="Calibri"/>
          <w:sz w:val="22"/>
          <w:szCs w:val="22"/>
        </w:rPr>
        <w:t>269-9428</w:t>
      </w:r>
      <w:r w:rsidR="00F725AF">
        <w:rPr>
          <w:rFonts w:ascii="Calibri" w:hAnsi="Calibri"/>
          <w:sz w:val="22"/>
          <w:szCs w:val="22"/>
        </w:rPr>
        <w:t xml:space="preserve"> (cell)</w:t>
      </w:r>
    </w:p>
    <w:p w:rsidR="006668F2" w:rsidRDefault="004D7A1B" w:rsidP="005F059A">
      <w:pPr>
        <w:rPr>
          <w:rFonts w:ascii="Calibri" w:hAnsi="Calibri"/>
          <w:sz w:val="22"/>
          <w:szCs w:val="22"/>
        </w:rPr>
      </w:pPr>
      <w:r w:rsidRPr="00CC1E8D">
        <w:rPr>
          <w:rFonts w:ascii="Calibri" w:hAnsi="Calibri"/>
          <w:sz w:val="22"/>
          <w:szCs w:val="22"/>
        </w:rPr>
        <w:t>Office: 407</w:t>
      </w:r>
      <w:r w:rsidR="006668F2">
        <w:rPr>
          <w:rFonts w:ascii="Calibri" w:hAnsi="Calibri"/>
          <w:sz w:val="22"/>
          <w:szCs w:val="22"/>
        </w:rPr>
        <w:t xml:space="preserve"> Irby</w:t>
      </w:r>
      <w:r w:rsidR="000A237F" w:rsidRPr="00CC1E8D">
        <w:rPr>
          <w:rFonts w:ascii="Calibri" w:hAnsi="Calibri"/>
          <w:sz w:val="22"/>
          <w:szCs w:val="22"/>
        </w:rPr>
        <w:t xml:space="preserve"> </w:t>
      </w:r>
    </w:p>
    <w:p w:rsidR="00780324" w:rsidRPr="00CC1E8D" w:rsidRDefault="007B79D2" w:rsidP="005F059A">
      <w:pPr>
        <w:rPr>
          <w:rFonts w:ascii="Calibri" w:hAnsi="Calibri"/>
          <w:sz w:val="22"/>
          <w:szCs w:val="22"/>
        </w:rPr>
      </w:pPr>
      <w:r>
        <w:rPr>
          <w:rFonts w:ascii="Calibri" w:hAnsi="Calibri"/>
          <w:sz w:val="22"/>
          <w:szCs w:val="22"/>
        </w:rPr>
        <w:t>Office hours M</w:t>
      </w:r>
      <w:r w:rsidR="00A46940">
        <w:rPr>
          <w:rFonts w:ascii="Calibri" w:hAnsi="Calibri"/>
          <w:sz w:val="22"/>
          <w:szCs w:val="22"/>
        </w:rPr>
        <w:t xml:space="preserve"> 8-11, W 10-12, F 10-12</w:t>
      </w:r>
    </w:p>
    <w:p w:rsidR="004C5539" w:rsidRPr="00CC1E8D" w:rsidRDefault="000A237F" w:rsidP="005F059A">
      <w:pPr>
        <w:rPr>
          <w:rFonts w:ascii="Calibri" w:hAnsi="Calibri"/>
          <w:sz w:val="22"/>
          <w:szCs w:val="22"/>
        </w:rPr>
      </w:pPr>
      <w:r w:rsidRPr="00CC1E8D">
        <w:rPr>
          <w:rFonts w:ascii="Calibri" w:hAnsi="Calibri"/>
          <w:sz w:val="22"/>
          <w:szCs w:val="22"/>
        </w:rPr>
        <w:t xml:space="preserve">Required Texts: </w:t>
      </w:r>
    </w:p>
    <w:p w:rsidR="006668F2" w:rsidRDefault="000A237F" w:rsidP="005F059A">
      <w:pPr>
        <w:rPr>
          <w:rFonts w:ascii="Calibri" w:hAnsi="Calibri"/>
          <w:sz w:val="22"/>
          <w:szCs w:val="22"/>
        </w:rPr>
      </w:pPr>
      <w:r w:rsidRPr="00CC1E8D">
        <w:rPr>
          <w:rFonts w:ascii="Calibri" w:hAnsi="Calibri"/>
          <w:i/>
          <w:sz w:val="22"/>
          <w:szCs w:val="22"/>
        </w:rPr>
        <w:t>The Norton Anthology of Literature by Women</w:t>
      </w:r>
      <w:r w:rsidRPr="00CC1E8D">
        <w:rPr>
          <w:rFonts w:ascii="Calibri" w:hAnsi="Calibri"/>
          <w:sz w:val="22"/>
          <w:szCs w:val="22"/>
        </w:rPr>
        <w:t xml:space="preserve">, </w:t>
      </w:r>
      <w:r w:rsidR="004C646A" w:rsidRPr="00CC1E8D">
        <w:rPr>
          <w:rFonts w:ascii="Calibri" w:hAnsi="Calibri"/>
          <w:sz w:val="22"/>
          <w:szCs w:val="22"/>
        </w:rPr>
        <w:t>3rd</w:t>
      </w:r>
      <w:r w:rsidR="004C5539" w:rsidRPr="00CC1E8D">
        <w:rPr>
          <w:rFonts w:ascii="Calibri" w:hAnsi="Calibri"/>
          <w:sz w:val="22"/>
          <w:szCs w:val="22"/>
        </w:rPr>
        <w:t xml:space="preserve"> edition</w:t>
      </w:r>
      <w:r w:rsidR="007B639F">
        <w:rPr>
          <w:rFonts w:ascii="Calibri" w:hAnsi="Calibri"/>
          <w:sz w:val="22"/>
          <w:szCs w:val="22"/>
        </w:rPr>
        <w:t xml:space="preserve"> (Volumes I, II)</w:t>
      </w:r>
      <w:r w:rsidR="0056001A" w:rsidRPr="00CC1E8D">
        <w:rPr>
          <w:rFonts w:ascii="Calibri" w:hAnsi="Calibri"/>
          <w:sz w:val="22"/>
          <w:szCs w:val="22"/>
        </w:rPr>
        <w:t xml:space="preserve">; </w:t>
      </w:r>
    </w:p>
    <w:p w:rsidR="00756068" w:rsidRPr="00CC1E8D" w:rsidRDefault="00D75AAD" w:rsidP="005F059A">
      <w:pPr>
        <w:rPr>
          <w:rFonts w:ascii="Calibri" w:hAnsi="Calibri"/>
          <w:i/>
          <w:sz w:val="22"/>
          <w:szCs w:val="22"/>
        </w:rPr>
      </w:pPr>
      <w:r w:rsidRPr="00CC1E8D">
        <w:rPr>
          <w:rFonts w:ascii="Calibri" w:hAnsi="Calibri"/>
          <w:sz w:val="22"/>
          <w:szCs w:val="22"/>
        </w:rPr>
        <w:t xml:space="preserve">Jane Austen, </w:t>
      </w:r>
      <w:r w:rsidRPr="00CC1E8D">
        <w:rPr>
          <w:rFonts w:ascii="Calibri" w:hAnsi="Calibri"/>
          <w:i/>
          <w:sz w:val="22"/>
          <w:szCs w:val="22"/>
        </w:rPr>
        <w:t>Pride and Prejudice</w:t>
      </w:r>
      <w:r w:rsidR="00B827A0" w:rsidRPr="00CC1E8D">
        <w:rPr>
          <w:rFonts w:ascii="Calibri" w:hAnsi="Calibri"/>
          <w:i/>
          <w:sz w:val="22"/>
          <w:szCs w:val="22"/>
        </w:rPr>
        <w:t xml:space="preserve">, </w:t>
      </w:r>
      <w:r w:rsidR="00B827A0" w:rsidRPr="00CC1E8D">
        <w:rPr>
          <w:rFonts w:ascii="Calibri" w:hAnsi="Calibri"/>
          <w:sz w:val="22"/>
          <w:szCs w:val="22"/>
        </w:rPr>
        <w:t>Norton</w:t>
      </w:r>
      <w:r w:rsidR="006668F2">
        <w:rPr>
          <w:rFonts w:ascii="Calibri" w:hAnsi="Calibri"/>
          <w:sz w:val="22"/>
          <w:szCs w:val="22"/>
        </w:rPr>
        <w:t xml:space="preserve"> edition</w:t>
      </w:r>
    </w:p>
    <w:p w:rsidR="004C5539" w:rsidRPr="00CC1E8D" w:rsidRDefault="004C5539" w:rsidP="005F059A">
      <w:pPr>
        <w:rPr>
          <w:rFonts w:ascii="Calibri" w:hAnsi="Calibri"/>
          <w:i/>
          <w:sz w:val="22"/>
          <w:szCs w:val="22"/>
        </w:rPr>
      </w:pPr>
    </w:p>
    <w:p w:rsidR="006668F2" w:rsidRDefault="006668F2" w:rsidP="001F4CEF">
      <w:pPr>
        <w:rPr>
          <w:rFonts w:ascii="Calibri" w:hAnsi="Calibri"/>
          <w:sz w:val="22"/>
          <w:szCs w:val="22"/>
        </w:rPr>
      </w:pPr>
    </w:p>
    <w:p w:rsidR="00CA6C08" w:rsidRDefault="00CA6C08" w:rsidP="001F4CEF">
      <w:pPr>
        <w:rPr>
          <w:rFonts w:ascii="Calibri" w:hAnsi="Calibri"/>
          <w:sz w:val="22"/>
          <w:szCs w:val="22"/>
        </w:rPr>
      </w:pPr>
    </w:p>
    <w:p w:rsidR="001F4CEF" w:rsidRPr="00CC1E8D" w:rsidRDefault="00CD7AF2" w:rsidP="001F4CEF">
      <w:pPr>
        <w:rPr>
          <w:rFonts w:ascii="Calibri" w:hAnsi="Calibri"/>
          <w:sz w:val="22"/>
          <w:szCs w:val="22"/>
        </w:rPr>
      </w:pPr>
      <w:r w:rsidRPr="00CC1E8D">
        <w:rPr>
          <w:rFonts w:ascii="Calibri" w:hAnsi="Calibri"/>
          <w:sz w:val="22"/>
          <w:szCs w:val="22"/>
        </w:rPr>
        <w:t xml:space="preserve">Welcome to Women’s Literature! </w:t>
      </w:r>
      <w:r w:rsidR="000A237F" w:rsidRPr="00CC1E8D">
        <w:rPr>
          <w:rFonts w:ascii="Calibri" w:hAnsi="Calibri"/>
          <w:sz w:val="22"/>
          <w:szCs w:val="22"/>
        </w:rPr>
        <w:t>This course will examine women’s literature through various thematic lenses</w:t>
      </w:r>
      <w:r w:rsidR="003E4556" w:rsidRPr="00CC1E8D">
        <w:rPr>
          <w:rFonts w:ascii="Calibri" w:hAnsi="Calibri"/>
          <w:sz w:val="22"/>
          <w:szCs w:val="22"/>
        </w:rPr>
        <w:t xml:space="preserve">:  Women and Politics, The Body, Marriage and Motherhood, and Race, </w:t>
      </w:r>
      <w:r w:rsidR="000A237F" w:rsidRPr="00CC1E8D">
        <w:rPr>
          <w:rFonts w:ascii="Calibri" w:hAnsi="Calibri"/>
          <w:sz w:val="22"/>
          <w:szCs w:val="22"/>
        </w:rPr>
        <w:t>Class</w:t>
      </w:r>
      <w:r w:rsidR="003E4556" w:rsidRPr="00CC1E8D">
        <w:rPr>
          <w:rFonts w:ascii="Calibri" w:hAnsi="Calibri"/>
          <w:sz w:val="22"/>
          <w:szCs w:val="22"/>
        </w:rPr>
        <w:t>, and Ethnicity</w:t>
      </w:r>
      <w:r w:rsidR="004C5539" w:rsidRPr="00CC1E8D">
        <w:rPr>
          <w:rFonts w:ascii="Calibri" w:hAnsi="Calibri"/>
          <w:sz w:val="22"/>
          <w:szCs w:val="22"/>
        </w:rPr>
        <w:t>. I have selected images of women as presented by female authors in selected novels, drama</w:t>
      </w:r>
      <w:r w:rsidR="004D7A1B" w:rsidRPr="00CC1E8D">
        <w:rPr>
          <w:rFonts w:ascii="Calibri" w:hAnsi="Calibri"/>
          <w:sz w:val="22"/>
          <w:szCs w:val="22"/>
        </w:rPr>
        <w:t>,</w:t>
      </w:r>
      <w:r w:rsidR="004C5539" w:rsidRPr="00CC1E8D">
        <w:rPr>
          <w:rFonts w:ascii="Calibri" w:hAnsi="Calibri"/>
          <w:sz w:val="22"/>
          <w:szCs w:val="22"/>
        </w:rPr>
        <w:t xml:space="preserve"> and poetry from diverse historical periods and cultures. Focusing on the social construction of gender and its influence on writers, characters, and readers, the course will explore commonalities and diversity in the lived experience of women. This course will also examine societal expectations of women and the roles they have been assigned both historically and today.  How do such expectations affect women's involvement in their own lives as well as t</w:t>
      </w:r>
      <w:r w:rsidR="007F0000" w:rsidRPr="00CC1E8D">
        <w:rPr>
          <w:rFonts w:ascii="Calibri" w:hAnsi="Calibri"/>
          <w:sz w:val="22"/>
          <w:szCs w:val="22"/>
        </w:rPr>
        <w:t xml:space="preserve">he lives of their communities? </w:t>
      </w:r>
      <w:r w:rsidR="004C5539" w:rsidRPr="00CC1E8D">
        <w:rPr>
          <w:rFonts w:ascii="Calibri" w:hAnsi="Calibri"/>
          <w:sz w:val="22"/>
          <w:szCs w:val="22"/>
        </w:rPr>
        <w:t>This is a reading and writing</w:t>
      </w:r>
      <w:r w:rsidR="00264A71" w:rsidRPr="00CC1E8D">
        <w:rPr>
          <w:rFonts w:ascii="Calibri" w:hAnsi="Calibri"/>
          <w:sz w:val="22"/>
          <w:szCs w:val="22"/>
        </w:rPr>
        <w:t xml:space="preserve"> intensive course. I take for granted</w:t>
      </w:r>
      <w:r w:rsidR="004C5539" w:rsidRPr="00CC1E8D">
        <w:rPr>
          <w:rFonts w:ascii="Calibri" w:hAnsi="Calibri"/>
          <w:sz w:val="22"/>
          <w:szCs w:val="22"/>
        </w:rPr>
        <w:t xml:space="preserve"> that you are here because you want to explore women’s issues; therefore, </w:t>
      </w:r>
      <w:r w:rsidR="001F4CEF" w:rsidRPr="00CC1E8D">
        <w:rPr>
          <w:rFonts w:ascii="Calibri" w:hAnsi="Calibri"/>
          <w:sz w:val="22"/>
          <w:szCs w:val="22"/>
        </w:rPr>
        <w:t xml:space="preserve">I consider this class a community where we work together to learn as much as possible. </w:t>
      </w:r>
      <w:r w:rsidR="00D1322D" w:rsidRPr="00CC1E8D">
        <w:rPr>
          <w:rFonts w:ascii="Calibri" w:hAnsi="Calibri"/>
          <w:sz w:val="22"/>
          <w:szCs w:val="22"/>
        </w:rPr>
        <w:t xml:space="preserve">You should be prepared to share your opinions and work through your difficulties with each text. </w:t>
      </w:r>
      <w:r w:rsidR="00264A71" w:rsidRPr="00CC1E8D">
        <w:rPr>
          <w:rFonts w:ascii="Calibri" w:hAnsi="Calibri"/>
          <w:sz w:val="22"/>
          <w:szCs w:val="22"/>
        </w:rPr>
        <w:t>P</w:t>
      </w:r>
      <w:r w:rsidR="001F4CEF" w:rsidRPr="00CC1E8D">
        <w:rPr>
          <w:rFonts w:ascii="Calibri" w:hAnsi="Calibri"/>
          <w:sz w:val="22"/>
          <w:szCs w:val="22"/>
        </w:rPr>
        <w:t>articipation is vital!</w:t>
      </w:r>
    </w:p>
    <w:p w:rsidR="006668F2" w:rsidRDefault="006668F2" w:rsidP="00B827A0">
      <w:pPr>
        <w:rPr>
          <w:rFonts w:ascii="Calibri" w:hAnsi="Calibri"/>
          <w:sz w:val="22"/>
          <w:szCs w:val="22"/>
        </w:rPr>
      </w:pPr>
    </w:p>
    <w:p w:rsidR="006668F2" w:rsidRDefault="006668F2" w:rsidP="00B827A0">
      <w:pPr>
        <w:rPr>
          <w:rFonts w:ascii="Calibri" w:hAnsi="Calibri"/>
          <w:sz w:val="22"/>
          <w:szCs w:val="22"/>
        </w:rPr>
      </w:pPr>
    </w:p>
    <w:p w:rsidR="006668F2" w:rsidRPr="006668F2" w:rsidRDefault="006668F2" w:rsidP="00B827A0">
      <w:pPr>
        <w:rPr>
          <w:rFonts w:ascii="Calibri" w:hAnsi="Calibri"/>
          <w:b/>
          <w:sz w:val="28"/>
          <w:szCs w:val="28"/>
        </w:rPr>
      </w:pPr>
      <w:r w:rsidRPr="006668F2">
        <w:rPr>
          <w:rFonts w:ascii="Calibri" w:hAnsi="Calibri"/>
          <w:b/>
          <w:sz w:val="28"/>
          <w:szCs w:val="28"/>
        </w:rPr>
        <w:t>Syllabus</w:t>
      </w:r>
    </w:p>
    <w:p w:rsidR="00B827A0" w:rsidRPr="0054169B" w:rsidRDefault="00B827A0" w:rsidP="00B827A0">
      <w:pPr>
        <w:rPr>
          <w:rFonts w:ascii="Calibri" w:hAnsi="Calibri"/>
          <w:b/>
        </w:rPr>
      </w:pPr>
      <w:r w:rsidRPr="0054169B">
        <w:rPr>
          <w:rFonts w:ascii="Calibri" w:hAnsi="Calibri"/>
          <w:b/>
        </w:rPr>
        <w:t>Women and Politics</w:t>
      </w:r>
    </w:p>
    <w:p w:rsidR="005F059A" w:rsidRPr="00CC1E8D" w:rsidRDefault="005F059A" w:rsidP="005F059A">
      <w:pPr>
        <w:rPr>
          <w:rFonts w:ascii="Calibri" w:hAnsi="Calibri"/>
          <w:b/>
          <w:sz w:val="22"/>
          <w:szCs w:val="22"/>
        </w:rPr>
      </w:pPr>
      <w:r w:rsidRPr="00CC1E8D">
        <w:rPr>
          <w:rFonts w:ascii="Calibri" w:hAnsi="Calibri"/>
          <w:b/>
          <w:sz w:val="22"/>
          <w:szCs w:val="22"/>
        </w:rPr>
        <w:t>August</w:t>
      </w:r>
    </w:p>
    <w:p w:rsidR="005F059A" w:rsidRPr="00CC1E8D" w:rsidRDefault="007B79D2" w:rsidP="005F059A">
      <w:pPr>
        <w:rPr>
          <w:rFonts w:ascii="Calibri" w:hAnsi="Calibri"/>
          <w:sz w:val="22"/>
          <w:szCs w:val="22"/>
        </w:rPr>
      </w:pPr>
      <w:r>
        <w:rPr>
          <w:rFonts w:ascii="Calibri" w:hAnsi="Calibri"/>
          <w:sz w:val="22"/>
          <w:szCs w:val="22"/>
        </w:rPr>
        <w:t>Th</w:t>
      </w:r>
      <w:r>
        <w:rPr>
          <w:rFonts w:ascii="Calibri" w:hAnsi="Calibri"/>
          <w:sz w:val="22"/>
          <w:szCs w:val="22"/>
        </w:rPr>
        <w:tab/>
        <w:t>18</w:t>
      </w:r>
      <w:r w:rsidR="005F059A" w:rsidRPr="00CC1E8D">
        <w:rPr>
          <w:rFonts w:ascii="Calibri" w:hAnsi="Calibri"/>
          <w:sz w:val="22"/>
          <w:szCs w:val="22"/>
        </w:rPr>
        <w:tab/>
        <w:t>Introduction to course</w:t>
      </w:r>
    </w:p>
    <w:p w:rsidR="005F059A" w:rsidRPr="00CC1E8D" w:rsidRDefault="005F059A" w:rsidP="005F059A">
      <w:pPr>
        <w:rPr>
          <w:rFonts w:ascii="Calibri" w:hAnsi="Calibri"/>
          <w:sz w:val="22"/>
          <w:szCs w:val="22"/>
        </w:rPr>
      </w:pPr>
    </w:p>
    <w:p w:rsidR="00D75AAD" w:rsidRPr="00CC1E8D" w:rsidRDefault="007B79D2" w:rsidP="00D75AAD">
      <w:pPr>
        <w:rPr>
          <w:rFonts w:ascii="Calibri" w:hAnsi="Calibri"/>
          <w:sz w:val="22"/>
          <w:szCs w:val="22"/>
        </w:rPr>
      </w:pPr>
      <w:r>
        <w:rPr>
          <w:rFonts w:ascii="Calibri" w:hAnsi="Calibri"/>
          <w:sz w:val="22"/>
          <w:szCs w:val="22"/>
        </w:rPr>
        <w:t>T</w:t>
      </w:r>
      <w:r>
        <w:rPr>
          <w:rFonts w:ascii="Calibri" w:hAnsi="Calibri"/>
          <w:sz w:val="22"/>
          <w:szCs w:val="22"/>
        </w:rPr>
        <w:tab/>
        <w:t>23</w:t>
      </w:r>
      <w:r w:rsidR="00D75AAD" w:rsidRPr="00CC1E8D">
        <w:rPr>
          <w:rFonts w:ascii="Calibri" w:hAnsi="Calibri"/>
          <w:sz w:val="22"/>
          <w:szCs w:val="22"/>
        </w:rPr>
        <w:tab/>
        <w:t>Margaret Cav</w:t>
      </w:r>
      <w:r w:rsidR="004C646A" w:rsidRPr="00CC1E8D">
        <w:rPr>
          <w:rFonts w:ascii="Calibri" w:hAnsi="Calibri"/>
          <w:sz w:val="22"/>
          <w:szCs w:val="22"/>
        </w:rPr>
        <w:t>endish, “Female Orations,” p. 160-164</w:t>
      </w:r>
      <w:r w:rsidR="00400647" w:rsidRPr="00CC1E8D">
        <w:rPr>
          <w:rFonts w:ascii="Calibri" w:hAnsi="Calibri"/>
          <w:sz w:val="22"/>
          <w:szCs w:val="22"/>
        </w:rPr>
        <w:t>,</w:t>
      </w:r>
      <w:r w:rsidR="00D75AAD" w:rsidRPr="00CC1E8D">
        <w:rPr>
          <w:rFonts w:ascii="Calibri" w:hAnsi="Calibri"/>
          <w:sz w:val="22"/>
          <w:szCs w:val="22"/>
        </w:rPr>
        <w:t xml:space="preserve"> Queen Elizabeth, </w:t>
      </w:r>
    </w:p>
    <w:p w:rsidR="004D7A1B" w:rsidRDefault="00D75AAD" w:rsidP="004D7A1B">
      <w:pPr>
        <w:ind w:left="720" w:firstLine="720"/>
        <w:rPr>
          <w:rFonts w:ascii="Calibri" w:hAnsi="Calibri"/>
          <w:sz w:val="22"/>
          <w:szCs w:val="22"/>
        </w:rPr>
      </w:pPr>
      <w:r w:rsidRPr="00CC1E8D">
        <w:rPr>
          <w:rFonts w:ascii="Calibri" w:hAnsi="Calibri"/>
          <w:sz w:val="22"/>
          <w:szCs w:val="22"/>
        </w:rPr>
        <w:t xml:space="preserve"> “The Doubt of Future Foes, </w:t>
      </w:r>
      <w:r w:rsidR="004C646A" w:rsidRPr="00CC1E8D">
        <w:rPr>
          <w:rFonts w:ascii="Calibri" w:hAnsi="Calibri"/>
          <w:sz w:val="22"/>
          <w:szCs w:val="22"/>
        </w:rPr>
        <w:t>“</w:t>
      </w:r>
      <w:r w:rsidRPr="00CC1E8D">
        <w:rPr>
          <w:rFonts w:ascii="Calibri" w:hAnsi="Calibri"/>
          <w:sz w:val="22"/>
          <w:szCs w:val="22"/>
        </w:rPr>
        <w:t xml:space="preserve">Speech </w:t>
      </w:r>
      <w:r w:rsidR="004C646A" w:rsidRPr="00CC1E8D">
        <w:rPr>
          <w:rFonts w:ascii="Calibri" w:hAnsi="Calibri"/>
          <w:sz w:val="22"/>
          <w:szCs w:val="22"/>
        </w:rPr>
        <w:t xml:space="preserve">to the Troops at Tilbury,” p. 65-66, </w:t>
      </w:r>
      <w:r w:rsidR="004D7A1B" w:rsidRPr="00CC1E8D">
        <w:rPr>
          <w:rFonts w:ascii="Calibri" w:hAnsi="Calibri"/>
          <w:sz w:val="22"/>
          <w:szCs w:val="22"/>
        </w:rPr>
        <w:t>p. 67-68</w:t>
      </w:r>
    </w:p>
    <w:p w:rsidR="009F0582" w:rsidRDefault="009F0582" w:rsidP="004D7A1B">
      <w:pPr>
        <w:ind w:left="720" w:firstLine="720"/>
        <w:rPr>
          <w:rFonts w:ascii="Calibri" w:hAnsi="Calibri"/>
          <w:sz w:val="22"/>
          <w:szCs w:val="22"/>
        </w:rPr>
      </w:pPr>
    </w:p>
    <w:p w:rsidR="009F0582" w:rsidRPr="00CC1E8D" w:rsidRDefault="0022152C" w:rsidP="009F0582">
      <w:pPr>
        <w:rPr>
          <w:rFonts w:ascii="Calibri" w:hAnsi="Calibri"/>
          <w:sz w:val="22"/>
          <w:szCs w:val="22"/>
        </w:rPr>
      </w:pPr>
      <w:r>
        <w:rPr>
          <w:rFonts w:ascii="Calibri" w:hAnsi="Calibri"/>
          <w:sz w:val="22"/>
          <w:szCs w:val="22"/>
        </w:rPr>
        <w:t>Th</w:t>
      </w:r>
      <w:r>
        <w:rPr>
          <w:rFonts w:ascii="Calibri" w:hAnsi="Calibri"/>
          <w:sz w:val="22"/>
          <w:szCs w:val="22"/>
        </w:rPr>
        <w:tab/>
        <w:t>2</w:t>
      </w:r>
      <w:r w:rsidR="007B79D2">
        <w:rPr>
          <w:rFonts w:ascii="Calibri" w:hAnsi="Calibri"/>
          <w:sz w:val="22"/>
          <w:szCs w:val="22"/>
        </w:rPr>
        <w:t>5</w:t>
      </w:r>
      <w:r w:rsidR="009F0582">
        <w:rPr>
          <w:rFonts w:ascii="Calibri" w:hAnsi="Calibri"/>
          <w:sz w:val="22"/>
          <w:szCs w:val="22"/>
        </w:rPr>
        <w:tab/>
      </w:r>
      <w:r w:rsidR="009F0582" w:rsidRPr="00CC1E8D">
        <w:rPr>
          <w:rFonts w:ascii="Calibri" w:hAnsi="Calibri"/>
          <w:sz w:val="22"/>
          <w:szCs w:val="22"/>
        </w:rPr>
        <w:t xml:space="preserve">Mary Wollstonecraft, </w:t>
      </w:r>
      <w:r w:rsidR="009F0582" w:rsidRPr="00CC1E8D">
        <w:rPr>
          <w:rFonts w:ascii="Calibri" w:hAnsi="Calibri"/>
          <w:i/>
          <w:sz w:val="22"/>
          <w:szCs w:val="22"/>
        </w:rPr>
        <w:t>A Vindication of the Rights of Woman (excerpt)</w:t>
      </w:r>
      <w:r w:rsidR="009F0582" w:rsidRPr="00CC1E8D">
        <w:rPr>
          <w:rFonts w:ascii="Calibri" w:hAnsi="Calibri"/>
          <w:sz w:val="22"/>
          <w:szCs w:val="22"/>
        </w:rPr>
        <w:t xml:space="preserve">, </w:t>
      </w:r>
    </w:p>
    <w:p w:rsidR="009F0582" w:rsidRPr="00CC1E8D" w:rsidRDefault="009F0582" w:rsidP="009F0582">
      <w:pPr>
        <w:ind w:left="720" w:firstLine="720"/>
        <w:rPr>
          <w:rFonts w:ascii="Calibri" w:hAnsi="Calibri"/>
          <w:sz w:val="22"/>
          <w:szCs w:val="22"/>
        </w:rPr>
      </w:pPr>
      <w:r w:rsidRPr="00CC1E8D">
        <w:rPr>
          <w:rFonts w:ascii="Calibri" w:hAnsi="Calibri"/>
          <w:sz w:val="22"/>
          <w:szCs w:val="22"/>
        </w:rPr>
        <w:t>p. 370-390.</w:t>
      </w:r>
    </w:p>
    <w:p w:rsidR="009164CB" w:rsidRPr="00CC1E8D" w:rsidRDefault="009164CB" w:rsidP="009164CB">
      <w:pPr>
        <w:rPr>
          <w:rFonts w:ascii="Calibri" w:hAnsi="Calibri"/>
          <w:sz w:val="22"/>
          <w:szCs w:val="22"/>
        </w:rPr>
      </w:pPr>
    </w:p>
    <w:p w:rsidR="009F0582" w:rsidRDefault="007B79D2" w:rsidP="009F0582">
      <w:pPr>
        <w:rPr>
          <w:rFonts w:ascii="Calibri" w:hAnsi="Calibri"/>
          <w:sz w:val="22"/>
          <w:szCs w:val="22"/>
        </w:rPr>
      </w:pPr>
      <w:r>
        <w:rPr>
          <w:rFonts w:ascii="Calibri" w:hAnsi="Calibri"/>
          <w:sz w:val="22"/>
          <w:szCs w:val="22"/>
        </w:rPr>
        <w:t>T</w:t>
      </w:r>
      <w:r>
        <w:rPr>
          <w:rFonts w:ascii="Calibri" w:hAnsi="Calibri"/>
          <w:sz w:val="22"/>
          <w:szCs w:val="22"/>
        </w:rPr>
        <w:tab/>
        <w:t>30</w:t>
      </w:r>
      <w:r w:rsidR="009164CB">
        <w:rPr>
          <w:rFonts w:ascii="Calibri" w:hAnsi="Calibri"/>
          <w:sz w:val="22"/>
          <w:szCs w:val="22"/>
        </w:rPr>
        <w:tab/>
      </w:r>
      <w:r w:rsidR="009F0582" w:rsidRPr="00CC1E8D">
        <w:rPr>
          <w:rFonts w:ascii="Calibri" w:hAnsi="Calibri"/>
          <w:sz w:val="22"/>
          <w:szCs w:val="22"/>
        </w:rPr>
        <w:t xml:space="preserve">Abigail Adams, letters, p. 315-321; Anne Sojourner Truth, “Ain’t I a Woman,” </w:t>
      </w:r>
    </w:p>
    <w:p w:rsidR="005F059A" w:rsidRPr="00CC1E8D" w:rsidRDefault="009F0582" w:rsidP="007B79D2">
      <w:pPr>
        <w:ind w:left="720" w:firstLine="720"/>
        <w:rPr>
          <w:rFonts w:ascii="Calibri" w:hAnsi="Calibri"/>
          <w:sz w:val="22"/>
          <w:szCs w:val="22"/>
        </w:rPr>
      </w:pPr>
      <w:r w:rsidRPr="00CC1E8D">
        <w:rPr>
          <w:rFonts w:ascii="Calibri" w:hAnsi="Calibri"/>
          <w:sz w:val="22"/>
          <w:szCs w:val="22"/>
        </w:rPr>
        <w:t xml:space="preserve">“What Time of Night It Is,” “Keeping the Thing Going,” p. 509-513 </w:t>
      </w:r>
    </w:p>
    <w:p w:rsidR="00D1322D" w:rsidRPr="00CC1E8D" w:rsidRDefault="007B79D2" w:rsidP="005F059A">
      <w:pPr>
        <w:rPr>
          <w:rFonts w:ascii="Calibri" w:hAnsi="Calibri"/>
          <w:sz w:val="22"/>
          <w:szCs w:val="22"/>
        </w:rPr>
      </w:pPr>
      <w:r w:rsidRPr="00CC1E8D">
        <w:rPr>
          <w:rFonts w:ascii="Calibri" w:hAnsi="Calibri"/>
          <w:b/>
          <w:sz w:val="22"/>
          <w:szCs w:val="22"/>
        </w:rPr>
        <w:t>Septembe</w:t>
      </w:r>
      <w:r>
        <w:rPr>
          <w:rFonts w:ascii="Calibri" w:hAnsi="Calibri"/>
          <w:b/>
          <w:sz w:val="22"/>
          <w:szCs w:val="22"/>
        </w:rPr>
        <w:t>r</w:t>
      </w:r>
    </w:p>
    <w:p w:rsidR="009F0582" w:rsidRPr="00CC1E8D" w:rsidRDefault="009F0582" w:rsidP="009F0582">
      <w:pPr>
        <w:rPr>
          <w:rFonts w:ascii="Calibri" w:hAnsi="Calibri"/>
          <w:sz w:val="22"/>
          <w:szCs w:val="22"/>
        </w:rPr>
      </w:pPr>
      <w:r>
        <w:rPr>
          <w:rFonts w:ascii="Calibri" w:hAnsi="Calibri"/>
          <w:sz w:val="22"/>
          <w:szCs w:val="22"/>
        </w:rPr>
        <w:t>Th</w:t>
      </w:r>
      <w:r w:rsidR="007B79D2">
        <w:rPr>
          <w:rFonts w:ascii="Calibri" w:hAnsi="Calibri"/>
          <w:sz w:val="22"/>
          <w:szCs w:val="22"/>
        </w:rPr>
        <w:tab/>
        <w:t>1</w:t>
      </w:r>
      <w:r w:rsidR="00D75AAD" w:rsidRPr="00CC1E8D">
        <w:rPr>
          <w:rFonts w:ascii="Calibri" w:hAnsi="Calibri"/>
          <w:sz w:val="22"/>
          <w:szCs w:val="22"/>
        </w:rPr>
        <w:tab/>
      </w:r>
      <w:r w:rsidR="005A0755" w:rsidRPr="00CC1E8D">
        <w:rPr>
          <w:rFonts w:ascii="Calibri" w:hAnsi="Calibri"/>
          <w:sz w:val="22"/>
          <w:szCs w:val="22"/>
        </w:rPr>
        <w:t xml:space="preserve"> </w:t>
      </w:r>
      <w:r w:rsidRPr="00CC1E8D">
        <w:rPr>
          <w:rFonts w:ascii="Calibri" w:hAnsi="Calibri"/>
          <w:b/>
          <w:sz w:val="22"/>
          <w:szCs w:val="22"/>
        </w:rPr>
        <w:t>Volume II</w:t>
      </w:r>
      <w:r w:rsidRPr="00CC1E8D">
        <w:rPr>
          <w:rFonts w:ascii="Calibri" w:hAnsi="Calibri"/>
          <w:sz w:val="22"/>
          <w:szCs w:val="22"/>
        </w:rPr>
        <w:t>: Virginia</w:t>
      </w:r>
      <w:r>
        <w:rPr>
          <w:rFonts w:ascii="Calibri" w:hAnsi="Calibri"/>
          <w:sz w:val="22"/>
          <w:szCs w:val="22"/>
        </w:rPr>
        <w:t xml:space="preserve"> </w:t>
      </w:r>
      <w:r w:rsidRPr="00CC1E8D">
        <w:rPr>
          <w:rFonts w:ascii="Calibri" w:hAnsi="Calibri"/>
          <w:sz w:val="22"/>
          <w:szCs w:val="22"/>
        </w:rPr>
        <w:t xml:space="preserve">Woolf, p. 212-216; from </w:t>
      </w:r>
      <w:r w:rsidRPr="00CC1E8D">
        <w:rPr>
          <w:rFonts w:ascii="Calibri" w:hAnsi="Calibri"/>
          <w:i/>
          <w:sz w:val="22"/>
          <w:szCs w:val="22"/>
        </w:rPr>
        <w:t>A Room of One’s Own</w:t>
      </w:r>
      <w:r w:rsidRPr="00CC1E8D">
        <w:rPr>
          <w:rFonts w:ascii="Calibri" w:hAnsi="Calibri"/>
          <w:sz w:val="22"/>
          <w:szCs w:val="22"/>
        </w:rPr>
        <w:t xml:space="preserve">, p. 237-244; </w:t>
      </w:r>
    </w:p>
    <w:p w:rsidR="009F0582" w:rsidRPr="00CC1E8D" w:rsidRDefault="009F0582" w:rsidP="009F0582">
      <w:pPr>
        <w:rPr>
          <w:rFonts w:ascii="Calibri" w:hAnsi="Calibri"/>
          <w:sz w:val="22"/>
          <w:szCs w:val="22"/>
        </w:rPr>
      </w:pPr>
      <w:r w:rsidRPr="00CC1E8D">
        <w:rPr>
          <w:rFonts w:ascii="Calibri" w:hAnsi="Calibri"/>
          <w:sz w:val="22"/>
          <w:szCs w:val="22"/>
        </w:rPr>
        <w:tab/>
      </w:r>
      <w:r w:rsidRPr="00CC1E8D">
        <w:rPr>
          <w:rFonts w:ascii="Calibri" w:hAnsi="Calibri"/>
          <w:sz w:val="22"/>
          <w:szCs w:val="22"/>
        </w:rPr>
        <w:tab/>
        <w:t>“Professions for Women,” p. 244-247</w:t>
      </w:r>
    </w:p>
    <w:p w:rsidR="005A0755" w:rsidRPr="00CC1E8D" w:rsidRDefault="005A0755" w:rsidP="009F0582">
      <w:pPr>
        <w:rPr>
          <w:rFonts w:ascii="Calibri" w:hAnsi="Calibri"/>
          <w:sz w:val="22"/>
          <w:szCs w:val="22"/>
        </w:rPr>
      </w:pPr>
    </w:p>
    <w:p w:rsidR="00020ED4" w:rsidRPr="00CC1E8D" w:rsidRDefault="007B79D2" w:rsidP="009F0582">
      <w:pPr>
        <w:rPr>
          <w:rFonts w:ascii="Calibri" w:hAnsi="Calibri"/>
          <w:sz w:val="22"/>
          <w:szCs w:val="22"/>
        </w:rPr>
      </w:pPr>
      <w:r>
        <w:rPr>
          <w:rFonts w:ascii="Calibri" w:hAnsi="Calibri"/>
          <w:sz w:val="22"/>
          <w:szCs w:val="22"/>
        </w:rPr>
        <w:t>T</w:t>
      </w:r>
      <w:r>
        <w:rPr>
          <w:rFonts w:ascii="Calibri" w:hAnsi="Calibri"/>
          <w:sz w:val="22"/>
          <w:szCs w:val="22"/>
        </w:rPr>
        <w:tab/>
        <w:t>6</w:t>
      </w:r>
      <w:r w:rsidR="005A0755" w:rsidRPr="00CC1E8D">
        <w:rPr>
          <w:rFonts w:ascii="Calibri" w:hAnsi="Calibri"/>
          <w:sz w:val="22"/>
          <w:szCs w:val="22"/>
        </w:rPr>
        <w:t xml:space="preserve"> </w:t>
      </w:r>
      <w:r w:rsidR="005A0755" w:rsidRPr="00CC1E8D">
        <w:rPr>
          <w:rFonts w:ascii="Calibri" w:hAnsi="Calibri"/>
          <w:sz w:val="22"/>
          <w:szCs w:val="22"/>
        </w:rPr>
        <w:tab/>
      </w:r>
      <w:r w:rsidR="009F0582" w:rsidRPr="00CC1E8D">
        <w:rPr>
          <w:rFonts w:ascii="Calibri" w:hAnsi="Calibri"/>
          <w:sz w:val="22"/>
          <w:szCs w:val="22"/>
        </w:rPr>
        <w:t xml:space="preserve">Churchill, </w:t>
      </w:r>
      <w:r w:rsidR="009F0582" w:rsidRPr="00CC1E8D">
        <w:rPr>
          <w:rFonts w:ascii="Calibri" w:hAnsi="Calibri"/>
          <w:i/>
          <w:sz w:val="22"/>
          <w:szCs w:val="22"/>
        </w:rPr>
        <w:t>Top Girls</w:t>
      </w:r>
      <w:r w:rsidR="009F0582" w:rsidRPr="00CC1E8D">
        <w:rPr>
          <w:rFonts w:ascii="Calibri" w:hAnsi="Calibri"/>
          <w:sz w:val="22"/>
          <w:szCs w:val="22"/>
        </w:rPr>
        <w:t>, Act I, p.1136-1165</w:t>
      </w:r>
    </w:p>
    <w:p w:rsidR="000F601D" w:rsidRPr="00CC1E8D" w:rsidRDefault="000F601D" w:rsidP="004C5539">
      <w:pPr>
        <w:ind w:left="720" w:firstLine="720"/>
        <w:rPr>
          <w:rFonts w:ascii="Calibri" w:hAnsi="Calibri"/>
          <w:sz w:val="22"/>
          <w:szCs w:val="22"/>
        </w:rPr>
      </w:pPr>
    </w:p>
    <w:p w:rsidR="005F059A" w:rsidRPr="00CC1E8D" w:rsidRDefault="007B79D2" w:rsidP="004C5539">
      <w:pPr>
        <w:rPr>
          <w:rFonts w:ascii="Calibri" w:hAnsi="Calibri"/>
          <w:sz w:val="22"/>
          <w:szCs w:val="22"/>
        </w:rPr>
      </w:pPr>
      <w:r>
        <w:rPr>
          <w:rFonts w:ascii="Calibri" w:hAnsi="Calibri"/>
          <w:sz w:val="22"/>
          <w:szCs w:val="22"/>
        </w:rPr>
        <w:t>Th</w:t>
      </w:r>
      <w:r>
        <w:rPr>
          <w:rFonts w:ascii="Calibri" w:hAnsi="Calibri"/>
          <w:sz w:val="22"/>
          <w:szCs w:val="22"/>
        </w:rPr>
        <w:tab/>
        <w:t>8</w:t>
      </w:r>
      <w:r w:rsidR="005F059A" w:rsidRPr="00CC1E8D">
        <w:rPr>
          <w:rFonts w:ascii="Calibri" w:hAnsi="Calibri"/>
          <w:sz w:val="22"/>
          <w:szCs w:val="22"/>
        </w:rPr>
        <w:tab/>
      </w:r>
      <w:r w:rsidR="009F0582" w:rsidRPr="00CC1E8D">
        <w:rPr>
          <w:rFonts w:ascii="Calibri" w:hAnsi="Calibri"/>
          <w:sz w:val="22"/>
          <w:szCs w:val="22"/>
        </w:rPr>
        <w:t xml:space="preserve">Churchill, </w:t>
      </w:r>
      <w:r w:rsidR="009F0582" w:rsidRPr="00CC1E8D">
        <w:rPr>
          <w:rFonts w:ascii="Calibri" w:hAnsi="Calibri"/>
          <w:i/>
          <w:sz w:val="22"/>
          <w:szCs w:val="22"/>
        </w:rPr>
        <w:t>Top Girls</w:t>
      </w:r>
      <w:r w:rsidR="009F0582" w:rsidRPr="00CC1E8D">
        <w:rPr>
          <w:rFonts w:ascii="Calibri" w:hAnsi="Calibri"/>
          <w:sz w:val="22"/>
          <w:szCs w:val="22"/>
        </w:rPr>
        <w:t>, Act II, p. 1166-1191</w:t>
      </w:r>
    </w:p>
    <w:p w:rsidR="00B524F0" w:rsidRDefault="00B524F0" w:rsidP="005F059A">
      <w:pPr>
        <w:rPr>
          <w:rFonts w:ascii="Calibri" w:hAnsi="Calibri"/>
          <w:b/>
          <w:sz w:val="22"/>
          <w:szCs w:val="22"/>
        </w:rPr>
      </w:pPr>
    </w:p>
    <w:p w:rsidR="005F059A" w:rsidRPr="0054169B" w:rsidRDefault="00B524F0" w:rsidP="005F059A">
      <w:pPr>
        <w:rPr>
          <w:rFonts w:ascii="Calibri" w:hAnsi="Calibri"/>
          <w:b/>
        </w:rPr>
      </w:pPr>
      <w:r w:rsidRPr="0054169B">
        <w:rPr>
          <w:rFonts w:ascii="Calibri" w:hAnsi="Calibri"/>
          <w:b/>
        </w:rPr>
        <w:t>The Body</w:t>
      </w:r>
    </w:p>
    <w:p w:rsidR="00B524F0" w:rsidRPr="00CC1E8D" w:rsidRDefault="007B79D2" w:rsidP="00B524F0">
      <w:pPr>
        <w:rPr>
          <w:rFonts w:ascii="Calibri" w:hAnsi="Calibri"/>
          <w:i/>
          <w:sz w:val="22"/>
          <w:szCs w:val="22"/>
        </w:rPr>
      </w:pPr>
      <w:r>
        <w:rPr>
          <w:rFonts w:ascii="Calibri" w:hAnsi="Calibri"/>
          <w:sz w:val="22"/>
          <w:szCs w:val="22"/>
        </w:rPr>
        <w:t>T</w:t>
      </w:r>
      <w:r>
        <w:rPr>
          <w:rFonts w:ascii="Calibri" w:hAnsi="Calibri"/>
          <w:sz w:val="22"/>
          <w:szCs w:val="22"/>
        </w:rPr>
        <w:tab/>
        <w:t>13</w:t>
      </w:r>
      <w:r w:rsidR="005F059A" w:rsidRPr="00CC1E8D">
        <w:rPr>
          <w:rFonts w:ascii="Calibri" w:hAnsi="Calibri"/>
          <w:sz w:val="22"/>
          <w:szCs w:val="22"/>
        </w:rPr>
        <w:tab/>
      </w:r>
      <w:r w:rsidR="00B524F0" w:rsidRPr="00CC1E8D">
        <w:rPr>
          <w:rFonts w:ascii="Calibri" w:hAnsi="Calibri"/>
          <w:sz w:val="22"/>
          <w:szCs w:val="22"/>
        </w:rPr>
        <w:t xml:space="preserve">Harriet Jacobs’ excerpts from </w:t>
      </w:r>
      <w:r w:rsidR="00B524F0" w:rsidRPr="00CC1E8D">
        <w:rPr>
          <w:rFonts w:ascii="Calibri" w:hAnsi="Calibri"/>
          <w:i/>
          <w:sz w:val="22"/>
          <w:szCs w:val="22"/>
        </w:rPr>
        <w:t>Incidents in the Life of a</w:t>
      </w:r>
    </w:p>
    <w:p w:rsidR="005F059A" w:rsidRPr="009F0582" w:rsidRDefault="00B524F0" w:rsidP="00B524F0">
      <w:pPr>
        <w:ind w:left="720" w:firstLine="720"/>
        <w:rPr>
          <w:rFonts w:ascii="Calibri" w:hAnsi="Calibri"/>
          <w:i/>
          <w:sz w:val="22"/>
          <w:szCs w:val="22"/>
        </w:rPr>
      </w:pPr>
      <w:r w:rsidRPr="00CC1E8D">
        <w:rPr>
          <w:rFonts w:ascii="Calibri" w:hAnsi="Calibri"/>
          <w:i/>
          <w:sz w:val="22"/>
          <w:szCs w:val="22"/>
        </w:rPr>
        <w:t>Slave Girl</w:t>
      </w:r>
      <w:r w:rsidRPr="00CC1E8D">
        <w:rPr>
          <w:rFonts w:ascii="Calibri" w:hAnsi="Calibri"/>
          <w:sz w:val="22"/>
          <w:szCs w:val="22"/>
        </w:rPr>
        <w:t>, p. 618-62</w:t>
      </w:r>
      <w:r>
        <w:rPr>
          <w:rFonts w:ascii="Calibri" w:hAnsi="Calibri"/>
          <w:sz w:val="22"/>
          <w:szCs w:val="22"/>
        </w:rPr>
        <w:t>9</w:t>
      </w:r>
      <w:r w:rsidR="007B639F">
        <w:rPr>
          <w:rFonts w:ascii="Calibri" w:hAnsi="Calibri"/>
          <w:sz w:val="22"/>
          <w:szCs w:val="22"/>
        </w:rPr>
        <w:t>; Alcott, “My Mysterious Mademoiselle,” p. 1131-1140</w:t>
      </w:r>
    </w:p>
    <w:p w:rsidR="00D1322D" w:rsidRPr="00CC1E8D" w:rsidRDefault="00D1322D" w:rsidP="005F059A">
      <w:pPr>
        <w:rPr>
          <w:rFonts w:ascii="Calibri" w:hAnsi="Calibri"/>
          <w:b/>
          <w:sz w:val="22"/>
          <w:szCs w:val="22"/>
        </w:rPr>
      </w:pPr>
    </w:p>
    <w:p w:rsidR="007B639F" w:rsidRDefault="007B79D2" w:rsidP="007B639F">
      <w:pPr>
        <w:rPr>
          <w:rFonts w:ascii="Calibri" w:hAnsi="Calibri"/>
          <w:sz w:val="22"/>
          <w:szCs w:val="22"/>
        </w:rPr>
      </w:pPr>
      <w:r>
        <w:rPr>
          <w:rFonts w:ascii="Calibri" w:hAnsi="Calibri"/>
          <w:sz w:val="22"/>
          <w:szCs w:val="22"/>
        </w:rPr>
        <w:t>Th</w:t>
      </w:r>
      <w:r>
        <w:rPr>
          <w:rFonts w:ascii="Calibri" w:hAnsi="Calibri"/>
          <w:sz w:val="22"/>
          <w:szCs w:val="22"/>
        </w:rPr>
        <w:tab/>
        <w:t>15</w:t>
      </w:r>
      <w:r w:rsidR="005F059A" w:rsidRPr="00CC1E8D">
        <w:rPr>
          <w:rFonts w:ascii="Calibri" w:hAnsi="Calibri"/>
          <w:sz w:val="22"/>
          <w:szCs w:val="22"/>
        </w:rPr>
        <w:tab/>
      </w:r>
      <w:r w:rsidR="007B639F" w:rsidRPr="00CC1E8D">
        <w:rPr>
          <w:rFonts w:ascii="Calibri" w:hAnsi="Calibri"/>
          <w:sz w:val="22"/>
          <w:szCs w:val="22"/>
        </w:rPr>
        <w:t xml:space="preserve">Meridel LeSueur’s </w:t>
      </w:r>
      <w:r w:rsidR="007B639F">
        <w:rPr>
          <w:rFonts w:ascii="Calibri" w:hAnsi="Calibri"/>
          <w:sz w:val="22"/>
          <w:szCs w:val="22"/>
        </w:rPr>
        <w:t xml:space="preserve"> </w:t>
      </w:r>
      <w:r w:rsidR="007B639F" w:rsidRPr="00CC1E8D">
        <w:rPr>
          <w:rFonts w:ascii="Calibri" w:hAnsi="Calibri"/>
          <w:sz w:val="22"/>
          <w:szCs w:val="22"/>
        </w:rPr>
        <w:t>“The Annunciation,” p.533-54</w:t>
      </w:r>
      <w:r w:rsidR="007B639F">
        <w:rPr>
          <w:rFonts w:ascii="Calibri" w:hAnsi="Calibri"/>
          <w:sz w:val="22"/>
          <w:szCs w:val="22"/>
        </w:rPr>
        <w:t>;</w:t>
      </w:r>
      <w:r w:rsidR="007B639F" w:rsidRPr="007B639F">
        <w:rPr>
          <w:rFonts w:ascii="Calibri" w:hAnsi="Calibri"/>
          <w:b/>
          <w:sz w:val="22"/>
          <w:szCs w:val="22"/>
        </w:rPr>
        <w:t xml:space="preserve"> </w:t>
      </w:r>
      <w:r w:rsidR="007B639F" w:rsidRPr="00CC1E8D">
        <w:rPr>
          <w:rFonts w:ascii="Calibri" w:hAnsi="Calibri"/>
          <w:b/>
          <w:sz w:val="22"/>
          <w:szCs w:val="22"/>
        </w:rPr>
        <w:t>Volume II:</w:t>
      </w:r>
      <w:r w:rsidR="007B639F" w:rsidRPr="00CC1E8D">
        <w:rPr>
          <w:rFonts w:ascii="Calibri" w:hAnsi="Calibri"/>
          <w:sz w:val="22"/>
          <w:szCs w:val="22"/>
        </w:rPr>
        <w:t xml:space="preserve"> Carson McCullers,</w:t>
      </w:r>
    </w:p>
    <w:p w:rsidR="0036723A" w:rsidRDefault="007B639F" w:rsidP="007B639F">
      <w:pPr>
        <w:ind w:left="720" w:firstLine="720"/>
        <w:rPr>
          <w:rFonts w:ascii="Calibri" w:hAnsi="Calibri"/>
          <w:sz w:val="22"/>
          <w:szCs w:val="22"/>
        </w:rPr>
      </w:pPr>
      <w:r w:rsidRPr="00CC1E8D">
        <w:rPr>
          <w:rFonts w:ascii="Calibri" w:hAnsi="Calibri"/>
          <w:sz w:val="22"/>
          <w:szCs w:val="22"/>
        </w:rPr>
        <w:t>“The Ballad of the Sad Cafè,” p.739-779</w:t>
      </w:r>
      <w:r>
        <w:rPr>
          <w:rFonts w:ascii="Calibri" w:hAnsi="Calibri"/>
          <w:sz w:val="22"/>
          <w:szCs w:val="22"/>
        </w:rPr>
        <w:t>;</w:t>
      </w:r>
    </w:p>
    <w:p w:rsidR="007B639F" w:rsidRPr="00CC1E8D" w:rsidRDefault="007B639F" w:rsidP="007B639F">
      <w:pPr>
        <w:rPr>
          <w:rFonts w:ascii="Calibri" w:hAnsi="Calibri"/>
          <w:sz w:val="22"/>
          <w:szCs w:val="22"/>
        </w:rPr>
      </w:pPr>
    </w:p>
    <w:p w:rsidR="007B639F" w:rsidRPr="000C5C9F" w:rsidRDefault="007B79D2" w:rsidP="0036723A">
      <w:pPr>
        <w:rPr>
          <w:rFonts w:ascii="Calibri" w:hAnsi="Calibri"/>
          <w:b/>
          <w:sz w:val="22"/>
          <w:szCs w:val="22"/>
        </w:rPr>
      </w:pPr>
      <w:r>
        <w:rPr>
          <w:rFonts w:ascii="Calibri" w:hAnsi="Calibri"/>
          <w:sz w:val="22"/>
          <w:szCs w:val="22"/>
        </w:rPr>
        <w:t>T</w:t>
      </w:r>
      <w:r>
        <w:rPr>
          <w:rFonts w:ascii="Calibri" w:hAnsi="Calibri"/>
          <w:sz w:val="22"/>
          <w:szCs w:val="22"/>
        </w:rPr>
        <w:tab/>
        <w:t>20</w:t>
      </w:r>
      <w:r w:rsidR="00ED5FC3" w:rsidRPr="00CC1E8D">
        <w:rPr>
          <w:rFonts w:ascii="Calibri" w:hAnsi="Calibri"/>
          <w:sz w:val="22"/>
          <w:szCs w:val="22"/>
        </w:rPr>
        <w:tab/>
      </w:r>
      <w:r w:rsidR="007B639F">
        <w:rPr>
          <w:rFonts w:ascii="Calibri" w:hAnsi="Calibri"/>
          <w:sz w:val="22"/>
          <w:szCs w:val="22"/>
        </w:rPr>
        <w:t>Finish McCullers;</w:t>
      </w:r>
      <w:r w:rsidR="000C5C9F">
        <w:rPr>
          <w:rFonts w:ascii="Calibri" w:hAnsi="Calibri"/>
          <w:sz w:val="22"/>
          <w:szCs w:val="22"/>
        </w:rPr>
        <w:t xml:space="preserve"> </w:t>
      </w:r>
      <w:r w:rsidR="000C5C9F" w:rsidRPr="000C5C9F">
        <w:rPr>
          <w:rFonts w:ascii="Calibri" w:hAnsi="Calibri"/>
          <w:b/>
          <w:sz w:val="22"/>
          <w:szCs w:val="22"/>
        </w:rPr>
        <w:t>Paper 1 due</w:t>
      </w:r>
    </w:p>
    <w:p w:rsidR="00ED5FC3" w:rsidRPr="000C5C9F" w:rsidRDefault="007B639F" w:rsidP="0036723A">
      <w:pPr>
        <w:rPr>
          <w:rFonts w:ascii="Calibri" w:hAnsi="Calibri"/>
          <w:b/>
          <w:sz w:val="22"/>
          <w:szCs w:val="22"/>
        </w:rPr>
      </w:pPr>
      <w:r w:rsidRPr="000C5C9F">
        <w:rPr>
          <w:rFonts w:ascii="Calibri" w:hAnsi="Calibri"/>
          <w:b/>
          <w:sz w:val="22"/>
          <w:szCs w:val="22"/>
        </w:rPr>
        <w:tab/>
      </w:r>
      <w:r w:rsidRPr="000C5C9F">
        <w:rPr>
          <w:rFonts w:ascii="Calibri" w:hAnsi="Calibri"/>
          <w:b/>
          <w:sz w:val="22"/>
          <w:szCs w:val="22"/>
        </w:rPr>
        <w:tab/>
      </w:r>
    </w:p>
    <w:p w:rsidR="00FC1BCB" w:rsidRPr="00CC1E8D" w:rsidRDefault="007B79D2" w:rsidP="00ED5FC3">
      <w:pPr>
        <w:rPr>
          <w:rFonts w:ascii="Calibri" w:hAnsi="Calibri"/>
          <w:sz w:val="22"/>
          <w:szCs w:val="22"/>
        </w:rPr>
      </w:pPr>
      <w:r>
        <w:rPr>
          <w:rFonts w:ascii="Calibri" w:hAnsi="Calibri"/>
          <w:sz w:val="22"/>
          <w:szCs w:val="22"/>
        </w:rPr>
        <w:t>Th</w:t>
      </w:r>
      <w:r>
        <w:rPr>
          <w:rFonts w:ascii="Calibri" w:hAnsi="Calibri"/>
          <w:sz w:val="22"/>
          <w:szCs w:val="22"/>
        </w:rPr>
        <w:tab/>
        <w:t>22</w:t>
      </w:r>
      <w:r w:rsidR="005F059A" w:rsidRPr="00CC1E8D">
        <w:rPr>
          <w:rFonts w:ascii="Calibri" w:hAnsi="Calibri"/>
          <w:sz w:val="22"/>
          <w:szCs w:val="22"/>
        </w:rPr>
        <w:tab/>
      </w:r>
      <w:r w:rsidR="007B639F" w:rsidRPr="00CC1E8D">
        <w:rPr>
          <w:rFonts w:ascii="Calibri" w:hAnsi="Calibri"/>
          <w:sz w:val="22"/>
          <w:szCs w:val="22"/>
        </w:rPr>
        <w:t>Flannery O’Connor’s “</w:t>
      </w:r>
      <w:r w:rsidR="000C5C9F">
        <w:rPr>
          <w:rFonts w:ascii="Calibri" w:hAnsi="Calibri"/>
          <w:sz w:val="22"/>
          <w:szCs w:val="22"/>
        </w:rPr>
        <w:t>Good Country People,” p. 892-907</w:t>
      </w:r>
    </w:p>
    <w:p w:rsidR="0022152C" w:rsidRPr="009F0582" w:rsidRDefault="0022152C" w:rsidP="0022152C">
      <w:pPr>
        <w:rPr>
          <w:rFonts w:ascii="Calibri" w:hAnsi="Calibri"/>
          <w:b/>
          <w:sz w:val="22"/>
          <w:szCs w:val="22"/>
        </w:rPr>
      </w:pPr>
    </w:p>
    <w:p w:rsidR="00586E1E" w:rsidRDefault="007B79D2" w:rsidP="00586E1E">
      <w:pPr>
        <w:rPr>
          <w:rFonts w:ascii="Calibri" w:hAnsi="Calibri"/>
          <w:sz w:val="22"/>
          <w:szCs w:val="22"/>
        </w:rPr>
      </w:pPr>
      <w:r>
        <w:rPr>
          <w:rFonts w:ascii="Calibri" w:hAnsi="Calibri"/>
          <w:sz w:val="22"/>
          <w:szCs w:val="22"/>
        </w:rPr>
        <w:t>T</w:t>
      </w:r>
      <w:r>
        <w:rPr>
          <w:rFonts w:ascii="Calibri" w:hAnsi="Calibri"/>
          <w:sz w:val="22"/>
          <w:szCs w:val="22"/>
        </w:rPr>
        <w:tab/>
        <w:t>27</w:t>
      </w:r>
      <w:r w:rsidR="00586E1E">
        <w:rPr>
          <w:rFonts w:ascii="Calibri" w:hAnsi="Calibri"/>
          <w:sz w:val="22"/>
          <w:szCs w:val="22"/>
        </w:rPr>
        <w:tab/>
      </w:r>
      <w:r w:rsidR="00586E1E" w:rsidRPr="00CC1E8D">
        <w:rPr>
          <w:rFonts w:ascii="Calibri" w:hAnsi="Calibri"/>
          <w:sz w:val="22"/>
          <w:szCs w:val="22"/>
        </w:rPr>
        <w:t xml:space="preserve">Margaret Edson, </w:t>
      </w:r>
      <w:r w:rsidR="00586E1E" w:rsidRPr="00CC1E8D">
        <w:rPr>
          <w:rFonts w:ascii="Calibri" w:hAnsi="Calibri"/>
          <w:i/>
          <w:sz w:val="22"/>
          <w:szCs w:val="22"/>
        </w:rPr>
        <w:t>Wit</w:t>
      </w:r>
      <w:r w:rsidR="00586E1E" w:rsidRPr="00CC1E8D">
        <w:rPr>
          <w:rFonts w:ascii="Calibri" w:hAnsi="Calibri"/>
          <w:sz w:val="22"/>
          <w:szCs w:val="22"/>
        </w:rPr>
        <w:t>, p. 1453</w:t>
      </w:r>
    </w:p>
    <w:p w:rsidR="00856309" w:rsidRDefault="00856309" w:rsidP="005F059A">
      <w:pPr>
        <w:rPr>
          <w:rFonts w:ascii="Calibri" w:hAnsi="Calibri"/>
          <w:sz w:val="22"/>
          <w:szCs w:val="22"/>
        </w:rPr>
      </w:pPr>
    </w:p>
    <w:p w:rsidR="00B524F0" w:rsidRDefault="007B79D2" w:rsidP="00B524F0">
      <w:pPr>
        <w:rPr>
          <w:rFonts w:ascii="Calibri" w:hAnsi="Calibri"/>
          <w:sz w:val="22"/>
          <w:szCs w:val="22"/>
        </w:rPr>
      </w:pPr>
      <w:r>
        <w:rPr>
          <w:rFonts w:ascii="Calibri" w:hAnsi="Calibri"/>
          <w:sz w:val="22"/>
          <w:szCs w:val="22"/>
        </w:rPr>
        <w:t>Th</w:t>
      </w:r>
      <w:r>
        <w:rPr>
          <w:rFonts w:ascii="Calibri" w:hAnsi="Calibri"/>
          <w:sz w:val="22"/>
          <w:szCs w:val="22"/>
        </w:rPr>
        <w:tab/>
        <w:t>29</w:t>
      </w:r>
      <w:r w:rsidR="009164CB">
        <w:rPr>
          <w:rFonts w:ascii="Calibri" w:hAnsi="Calibri"/>
          <w:sz w:val="22"/>
          <w:szCs w:val="22"/>
        </w:rPr>
        <w:tab/>
      </w:r>
      <w:r w:rsidR="00B524F0" w:rsidRPr="00CC1E8D">
        <w:rPr>
          <w:rFonts w:ascii="Calibri" w:hAnsi="Calibri"/>
          <w:i/>
          <w:sz w:val="22"/>
          <w:szCs w:val="22"/>
        </w:rPr>
        <w:t>Wit</w:t>
      </w:r>
    </w:p>
    <w:p w:rsidR="007B79D2" w:rsidRDefault="007B79D2" w:rsidP="007B79D2">
      <w:pPr>
        <w:rPr>
          <w:rFonts w:ascii="Calibri" w:hAnsi="Calibri"/>
          <w:b/>
          <w:sz w:val="22"/>
          <w:szCs w:val="22"/>
        </w:rPr>
      </w:pPr>
    </w:p>
    <w:p w:rsidR="007B79D2" w:rsidRPr="00856309" w:rsidRDefault="007B79D2" w:rsidP="007B79D2">
      <w:pPr>
        <w:rPr>
          <w:rFonts w:ascii="Calibri" w:hAnsi="Calibri"/>
          <w:b/>
          <w:sz w:val="22"/>
          <w:szCs w:val="22"/>
        </w:rPr>
      </w:pPr>
      <w:r w:rsidRPr="00856309">
        <w:rPr>
          <w:rFonts w:ascii="Calibri" w:hAnsi="Calibri"/>
          <w:b/>
          <w:sz w:val="22"/>
          <w:szCs w:val="22"/>
        </w:rPr>
        <w:t>October</w:t>
      </w:r>
    </w:p>
    <w:p w:rsidR="009164CB" w:rsidRDefault="009164CB" w:rsidP="005F059A">
      <w:pPr>
        <w:rPr>
          <w:rFonts w:ascii="Calibri" w:hAnsi="Calibri"/>
          <w:sz w:val="22"/>
          <w:szCs w:val="22"/>
        </w:rPr>
      </w:pPr>
    </w:p>
    <w:p w:rsidR="00B524F0" w:rsidRDefault="007B79D2" w:rsidP="005F059A">
      <w:pPr>
        <w:rPr>
          <w:rFonts w:ascii="Calibri" w:hAnsi="Calibri"/>
          <w:sz w:val="22"/>
          <w:szCs w:val="22"/>
        </w:rPr>
      </w:pPr>
      <w:r>
        <w:rPr>
          <w:rFonts w:ascii="Calibri" w:hAnsi="Calibri"/>
          <w:sz w:val="22"/>
          <w:szCs w:val="22"/>
        </w:rPr>
        <w:t>T</w:t>
      </w:r>
      <w:r>
        <w:rPr>
          <w:rFonts w:ascii="Calibri" w:hAnsi="Calibri"/>
          <w:sz w:val="22"/>
          <w:szCs w:val="22"/>
        </w:rPr>
        <w:tab/>
        <w:t>4</w:t>
      </w:r>
      <w:r w:rsidR="00B524F0">
        <w:rPr>
          <w:rFonts w:ascii="Calibri" w:hAnsi="Calibri"/>
          <w:sz w:val="22"/>
          <w:szCs w:val="22"/>
        </w:rPr>
        <w:tab/>
      </w:r>
      <w:r w:rsidR="00B524F0" w:rsidRPr="00B524F0">
        <w:rPr>
          <w:rFonts w:ascii="Calibri" w:hAnsi="Calibri"/>
          <w:i/>
          <w:sz w:val="22"/>
          <w:szCs w:val="22"/>
        </w:rPr>
        <w:t>Wit</w:t>
      </w:r>
    </w:p>
    <w:p w:rsidR="009164CB" w:rsidRDefault="009164CB" w:rsidP="005F059A">
      <w:pPr>
        <w:rPr>
          <w:rFonts w:ascii="Calibri" w:hAnsi="Calibri"/>
          <w:sz w:val="22"/>
          <w:szCs w:val="22"/>
        </w:rPr>
      </w:pPr>
      <w:r>
        <w:rPr>
          <w:rFonts w:ascii="Calibri" w:hAnsi="Calibri"/>
          <w:sz w:val="22"/>
          <w:szCs w:val="22"/>
        </w:rPr>
        <w:tab/>
      </w:r>
    </w:p>
    <w:p w:rsidR="009164CB" w:rsidRPr="00CC1E8D" w:rsidRDefault="007B79D2" w:rsidP="005F059A">
      <w:pPr>
        <w:rPr>
          <w:rFonts w:ascii="Calibri" w:hAnsi="Calibri"/>
          <w:b/>
          <w:sz w:val="22"/>
          <w:szCs w:val="22"/>
        </w:rPr>
      </w:pPr>
      <w:r>
        <w:rPr>
          <w:rFonts w:ascii="Calibri" w:hAnsi="Calibri"/>
          <w:sz w:val="22"/>
          <w:szCs w:val="22"/>
        </w:rPr>
        <w:t>Th</w:t>
      </w:r>
      <w:r>
        <w:rPr>
          <w:rFonts w:ascii="Calibri" w:hAnsi="Calibri"/>
          <w:sz w:val="22"/>
          <w:szCs w:val="22"/>
        </w:rPr>
        <w:tab/>
        <w:t>6</w:t>
      </w:r>
      <w:r w:rsidR="009164CB">
        <w:rPr>
          <w:rFonts w:ascii="Calibri" w:hAnsi="Calibri"/>
          <w:sz w:val="22"/>
          <w:szCs w:val="22"/>
        </w:rPr>
        <w:tab/>
      </w:r>
      <w:r w:rsidR="00B524F0" w:rsidRPr="00CC1E8D">
        <w:rPr>
          <w:rFonts w:ascii="Calibri" w:hAnsi="Calibri"/>
          <w:sz w:val="22"/>
          <w:szCs w:val="22"/>
        </w:rPr>
        <w:t>Eaven Boland’s</w:t>
      </w:r>
      <w:r w:rsidR="00B524F0">
        <w:rPr>
          <w:rFonts w:ascii="Calibri" w:hAnsi="Calibri"/>
          <w:sz w:val="22"/>
          <w:szCs w:val="22"/>
        </w:rPr>
        <w:t xml:space="preserve"> </w:t>
      </w:r>
      <w:r w:rsidR="00B524F0" w:rsidRPr="00CC1E8D">
        <w:rPr>
          <w:rFonts w:ascii="Calibri" w:hAnsi="Calibri"/>
          <w:sz w:val="22"/>
          <w:szCs w:val="22"/>
        </w:rPr>
        <w:t>“Anorexic,” p. 1290-1291, “Degas’s Laundresses,” p. 1292-1293</w:t>
      </w:r>
    </w:p>
    <w:p w:rsidR="00D75AAD" w:rsidRPr="00CC1E8D" w:rsidRDefault="00D75AAD" w:rsidP="005F059A">
      <w:pPr>
        <w:rPr>
          <w:rFonts w:ascii="Calibri" w:hAnsi="Calibri"/>
          <w:b/>
          <w:sz w:val="22"/>
          <w:szCs w:val="22"/>
        </w:rPr>
      </w:pPr>
    </w:p>
    <w:p w:rsidR="00BB666E" w:rsidRPr="00CC1E8D" w:rsidRDefault="007B79D2" w:rsidP="00A46940">
      <w:pPr>
        <w:rPr>
          <w:rFonts w:ascii="Calibri" w:hAnsi="Calibri"/>
          <w:sz w:val="22"/>
          <w:szCs w:val="22"/>
        </w:rPr>
      </w:pPr>
      <w:r>
        <w:rPr>
          <w:rFonts w:ascii="Calibri" w:hAnsi="Calibri"/>
          <w:sz w:val="22"/>
          <w:szCs w:val="22"/>
        </w:rPr>
        <w:t>T</w:t>
      </w:r>
      <w:r>
        <w:rPr>
          <w:rFonts w:ascii="Calibri" w:hAnsi="Calibri"/>
          <w:sz w:val="22"/>
          <w:szCs w:val="22"/>
        </w:rPr>
        <w:tab/>
        <w:t>11</w:t>
      </w:r>
      <w:r w:rsidR="005F059A" w:rsidRPr="00CC1E8D">
        <w:rPr>
          <w:rFonts w:ascii="Calibri" w:hAnsi="Calibri"/>
          <w:sz w:val="22"/>
          <w:szCs w:val="22"/>
        </w:rPr>
        <w:tab/>
      </w:r>
      <w:r w:rsidR="00A46940" w:rsidRPr="00A46940">
        <w:rPr>
          <w:rFonts w:ascii="Calibri" w:hAnsi="Calibri"/>
          <w:b/>
          <w:sz w:val="22"/>
          <w:szCs w:val="22"/>
        </w:rPr>
        <w:t>Midterm Exam</w:t>
      </w:r>
    </w:p>
    <w:p w:rsidR="005F059A" w:rsidRPr="00CC1E8D" w:rsidRDefault="005F059A" w:rsidP="000F601D">
      <w:pPr>
        <w:rPr>
          <w:rFonts w:ascii="Calibri" w:hAnsi="Calibri"/>
          <w:i/>
          <w:sz w:val="22"/>
          <w:szCs w:val="22"/>
        </w:rPr>
      </w:pPr>
    </w:p>
    <w:p w:rsidR="00FC1BCB" w:rsidRPr="00CC1E8D" w:rsidRDefault="00FC1BCB" w:rsidP="00020ED4">
      <w:pPr>
        <w:rPr>
          <w:rFonts w:ascii="Calibri" w:hAnsi="Calibri"/>
          <w:sz w:val="22"/>
          <w:szCs w:val="22"/>
        </w:rPr>
      </w:pPr>
    </w:p>
    <w:p w:rsidR="0054169B" w:rsidRPr="00BB666E" w:rsidRDefault="007B79D2" w:rsidP="00B524F0">
      <w:pPr>
        <w:rPr>
          <w:rFonts w:ascii="Calibri" w:hAnsi="Calibri"/>
          <w:sz w:val="22"/>
          <w:szCs w:val="22"/>
        </w:rPr>
      </w:pPr>
      <w:r>
        <w:rPr>
          <w:rFonts w:ascii="Calibri" w:hAnsi="Calibri"/>
          <w:sz w:val="22"/>
          <w:szCs w:val="22"/>
        </w:rPr>
        <w:lastRenderedPageBreak/>
        <w:t>Th</w:t>
      </w:r>
      <w:r>
        <w:rPr>
          <w:rFonts w:ascii="Calibri" w:hAnsi="Calibri"/>
          <w:sz w:val="22"/>
          <w:szCs w:val="22"/>
        </w:rPr>
        <w:tab/>
        <w:t>13</w:t>
      </w:r>
      <w:r w:rsidR="005F059A" w:rsidRPr="00CC1E8D">
        <w:rPr>
          <w:rFonts w:ascii="Calibri" w:hAnsi="Calibri"/>
          <w:sz w:val="22"/>
          <w:szCs w:val="22"/>
        </w:rPr>
        <w:tab/>
      </w:r>
      <w:r w:rsidR="00A46940">
        <w:rPr>
          <w:rFonts w:ascii="Calibri" w:hAnsi="Calibri"/>
          <w:sz w:val="22"/>
          <w:szCs w:val="22"/>
        </w:rPr>
        <w:t>Fall Break—no class</w:t>
      </w:r>
    </w:p>
    <w:p w:rsidR="0054169B" w:rsidRDefault="0054169B" w:rsidP="00B524F0">
      <w:pPr>
        <w:rPr>
          <w:rFonts w:ascii="Calibri" w:hAnsi="Calibri"/>
          <w:b/>
        </w:rPr>
      </w:pPr>
    </w:p>
    <w:p w:rsidR="00B524F0" w:rsidRPr="0054169B" w:rsidRDefault="00B524F0" w:rsidP="00B524F0">
      <w:pPr>
        <w:rPr>
          <w:rFonts w:ascii="Calibri" w:hAnsi="Calibri"/>
        </w:rPr>
      </w:pPr>
      <w:r w:rsidRPr="0054169B">
        <w:rPr>
          <w:rFonts w:ascii="Calibri" w:hAnsi="Calibri"/>
          <w:b/>
        </w:rPr>
        <w:t>Marriage and Motherhood</w:t>
      </w:r>
    </w:p>
    <w:p w:rsidR="00A46940" w:rsidRDefault="007B79D2" w:rsidP="00A46940">
      <w:pPr>
        <w:rPr>
          <w:rFonts w:ascii="Calibri" w:hAnsi="Calibri"/>
          <w:sz w:val="22"/>
          <w:szCs w:val="22"/>
        </w:rPr>
      </w:pPr>
      <w:r>
        <w:rPr>
          <w:rFonts w:ascii="Calibri" w:hAnsi="Calibri"/>
          <w:sz w:val="22"/>
          <w:szCs w:val="22"/>
        </w:rPr>
        <w:t>T</w:t>
      </w:r>
      <w:r>
        <w:rPr>
          <w:rFonts w:ascii="Calibri" w:hAnsi="Calibri"/>
          <w:sz w:val="22"/>
          <w:szCs w:val="22"/>
        </w:rPr>
        <w:tab/>
        <w:t>18</w:t>
      </w:r>
      <w:r w:rsidR="003B66A2" w:rsidRPr="00CC1E8D">
        <w:rPr>
          <w:rFonts w:ascii="Calibri" w:hAnsi="Calibri"/>
          <w:sz w:val="22"/>
          <w:szCs w:val="22"/>
        </w:rPr>
        <w:tab/>
      </w:r>
      <w:r w:rsidR="00A46940">
        <w:rPr>
          <w:rFonts w:ascii="Calibri" w:hAnsi="Calibri"/>
          <w:sz w:val="22"/>
          <w:szCs w:val="22"/>
        </w:rPr>
        <w:t>Mary E. Wilkins Freeman, “A New England Nun”—handout;</w:t>
      </w:r>
      <w:r w:rsidR="00A46940" w:rsidRPr="00A46940">
        <w:rPr>
          <w:rFonts w:ascii="Calibri" w:hAnsi="Calibri"/>
          <w:sz w:val="22"/>
          <w:szCs w:val="22"/>
        </w:rPr>
        <w:t xml:space="preserve"> </w:t>
      </w:r>
      <w:r w:rsidR="00A46940" w:rsidRPr="00CC1E8D">
        <w:rPr>
          <w:rFonts w:ascii="Calibri" w:hAnsi="Calibri"/>
          <w:sz w:val="22"/>
          <w:szCs w:val="22"/>
        </w:rPr>
        <w:t>Bradstreet, “To My</w:t>
      </w:r>
    </w:p>
    <w:p w:rsidR="00A46940" w:rsidRDefault="00A46940" w:rsidP="00A46940">
      <w:pPr>
        <w:ind w:left="720" w:firstLine="720"/>
        <w:rPr>
          <w:rFonts w:ascii="Calibri" w:hAnsi="Calibri"/>
          <w:sz w:val="22"/>
          <w:szCs w:val="22"/>
        </w:rPr>
      </w:pPr>
      <w:r w:rsidRPr="00CC1E8D">
        <w:rPr>
          <w:rFonts w:ascii="Calibri" w:hAnsi="Calibri"/>
          <w:sz w:val="22"/>
          <w:szCs w:val="22"/>
        </w:rPr>
        <w:t>Dear and Loving</w:t>
      </w:r>
      <w:r>
        <w:rPr>
          <w:rFonts w:ascii="Calibri" w:hAnsi="Calibri"/>
          <w:sz w:val="22"/>
          <w:szCs w:val="22"/>
        </w:rPr>
        <w:t xml:space="preserve"> </w:t>
      </w:r>
      <w:r w:rsidRPr="00CC1E8D">
        <w:rPr>
          <w:rFonts w:ascii="Calibri" w:hAnsi="Calibri"/>
          <w:sz w:val="22"/>
          <w:szCs w:val="22"/>
        </w:rPr>
        <w:t>Husband,” p. 152, Elizabeth Barrett</w:t>
      </w:r>
    </w:p>
    <w:p w:rsidR="00B524F0" w:rsidRPr="00CC1E8D" w:rsidRDefault="00A46940" w:rsidP="00A46940">
      <w:pPr>
        <w:ind w:left="720" w:firstLine="720"/>
        <w:rPr>
          <w:rFonts w:ascii="Calibri" w:hAnsi="Calibri"/>
          <w:sz w:val="22"/>
          <w:szCs w:val="22"/>
        </w:rPr>
      </w:pPr>
      <w:r w:rsidRPr="00CC1E8D">
        <w:rPr>
          <w:rFonts w:ascii="Calibri" w:hAnsi="Calibri"/>
          <w:sz w:val="22"/>
          <w:szCs w:val="22"/>
        </w:rPr>
        <w:t>Browning’s “Mother and Poet,” p. 555</w:t>
      </w:r>
    </w:p>
    <w:p w:rsidR="00B524F0" w:rsidRDefault="00B524F0" w:rsidP="00A201C6">
      <w:pPr>
        <w:rPr>
          <w:rFonts w:ascii="Calibri" w:hAnsi="Calibri"/>
          <w:sz w:val="22"/>
          <w:szCs w:val="22"/>
        </w:rPr>
      </w:pPr>
    </w:p>
    <w:p w:rsidR="00A46940" w:rsidRPr="00CC1E8D" w:rsidRDefault="007B79D2" w:rsidP="00A46940">
      <w:pPr>
        <w:rPr>
          <w:rFonts w:ascii="Calibri" w:hAnsi="Calibri"/>
          <w:sz w:val="22"/>
          <w:szCs w:val="22"/>
        </w:rPr>
      </w:pPr>
      <w:r>
        <w:rPr>
          <w:rFonts w:ascii="Calibri" w:hAnsi="Calibri"/>
          <w:sz w:val="22"/>
          <w:szCs w:val="22"/>
        </w:rPr>
        <w:t>Th</w:t>
      </w:r>
      <w:r>
        <w:rPr>
          <w:rFonts w:ascii="Calibri" w:hAnsi="Calibri"/>
          <w:sz w:val="22"/>
          <w:szCs w:val="22"/>
        </w:rPr>
        <w:tab/>
        <w:t>20</w:t>
      </w:r>
      <w:r w:rsidR="005F059A" w:rsidRPr="00CC1E8D">
        <w:rPr>
          <w:rFonts w:ascii="Calibri" w:hAnsi="Calibri"/>
          <w:sz w:val="22"/>
          <w:szCs w:val="22"/>
        </w:rPr>
        <w:tab/>
      </w:r>
      <w:r w:rsidR="00A46940" w:rsidRPr="002E0FEE">
        <w:rPr>
          <w:rFonts w:ascii="Calibri" w:hAnsi="Calibri"/>
          <w:sz w:val="22"/>
          <w:szCs w:val="22"/>
        </w:rPr>
        <w:t xml:space="preserve">Kate Chopin’s </w:t>
      </w:r>
      <w:r w:rsidR="00A46940" w:rsidRPr="002E0FEE">
        <w:rPr>
          <w:rFonts w:ascii="Calibri" w:hAnsi="Calibri"/>
          <w:i/>
          <w:sz w:val="22"/>
          <w:szCs w:val="22"/>
        </w:rPr>
        <w:t>The Awakening</w:t>
      </w:r>
      <w:r w:rsidR="00A46940">
        <w:rPr>
          <w:rFonts w:ascii="Calibri" w:hAnsi="Calibri"/>
          <w:sz w:val="22"/>
          <w:szCs w:val="22"/>
        </w:rPr>
        <w:t>, p. 1251-1270</w:t>
      </w:r>
    </w:p>
    <w:p w:rsidR="005F059A" w:rsidRPr="00BB666E" w:rsidRDefault="005F059A" w:rsidP="009735DE">
      <w:pPr>
        <w:rPr>
          <w:rFonts w:ascii="Calibri" w:hAnsi="Calibri"/>
          <w:b/>
          <w:sz w:val="22"/>
          <w:szCs w:val="22"/>
        </w:rPr>
      </w:pPr>
    </w:p>
    <w:p w:rsidR="00FC40BE" w:rsidRPr="00A46940" w:rsidRDefault="007B79D2" w:rsidP="00FC40BE">
      <w:pPr>
        <w:rPr>
          <w:rFonts w:ascii="Calibri" w:hAnsi="Calibri"/>
          <w:sz w:val="22"/>
          <w:szCs w:val="22"/>
        </w:rPr>
      </w:pPr>
      <w:r>
        <w:rPr>
          <w:rFonts w:ascii="Calibri" w:hAnsi="Calibri"/>
          <w:sz w:val="22"/>
          <w:szCs w:val="22"/>
        </w:rPr>
        <w:t>T</w:t>
      </w:r>
      <w:r>
        <w:rPr>
          <w:rFonts w:ascii="Calibri" w:hAnsi="Calibri"/>
          <w:sz w:val="22"/>
          <w:szCs w:val="22"/>
        </w:rPr>
        <w:tab/>
        <w:t>25</w:t>
      </w:r>
      <w:r w:rsidR="005F059A" w:rsidRPr="002E0FEE">
        <w:rPr>
          <w:rFonts w:ascii="Calibri" w:hAnsi="Calibri"/>
          <w:sz w:val="22"/>
          <w:szCs w:val="22"/>
        </w:rPr>
        <w:tab/>
      </w:r>
      <w:r w:rsidR="00A46940" w:rsidRPr="00A46940">
        <w:rPr>
          <w:rFonts w:ascii="Calibri" w:hAnsi="Calibri"/>
          <w:i/>
          <w:sz w:val="22"/>
          <w:szCs w:val="22"/>
        </w:rPr>
        <w:t>The Awakening</w:t>
      </w:r>
      <w:r w:rsidR="00A46940">
        <w:rPr>
          <w:rFonts w:ascii="Calibri" w:hAnsi="Calibri"/>
          <w:i/>
          <w:sz w:val="22"/>
          <w:szCs w:val="22"/>
        </w:rPr>
        <w:t xml:space="preserve">, </w:t>
      </w:r>
      <w:r w:rsidR="00A46940">
        <w:rPr>
          <w:rFonts w:ascii="Calibri" w:hAnsi="Calibri"/>
          <w:sz w:val="22"/>
          <w:szCs w:val="22"/>
        </w:rPr>
        <w:t>p. 1270-1300</w:t>
      </w:r>
    </w:p>
    <w:p w:rsidR="005F059A" w:rsidRPr="002E0FEE" w:rsidRDefault="005F059A" w:rsidP="005F059A">
      <w:pPr>
        <w:rPr>
          <w:rFonts w:ascii="Calibri" w:hAnsi="Calibri"/>
          <w:sz w:val="22"/>
          <w:szCs w:val="22"/>
        </w:rPr>
      </w:pPr>
    </w:p>
    <w:p w:rsidR="00FC40BE" w:rsidRPr="00CC1E8D" w:rsidRDefault="007B79D2" w:rsidP="00FC40BE">
      <w:pPr>
        <w:rPr>
          <w:rFonts w:ascii="Calibri" w:hAnsi="Calibri"/>
          <w:sz w:val="22"/>
          <w:szCs w:val="22"/>
        </w:rPr>
      </w:pPr>
      <w:r>
        <w:rPr>
          <w:rFonts w:ascii="Calibri" w:hAnsi="Calibri"/>
          <w:sz w:val="22"/>
          <w:szCs w:val="22"/>
        </w:rPr>
        <w:t>Th</w:t>
      </w:r>
      <w:r>
        <w:rPr>
          <w:rFonts w:ascii="Calibri" w:hAnsi="Calibri"/>
          <w:sz w:val="22"/>
          <w:szCs w:val="22"/>
        </w:rPr>
        <w:tab/>
        <w:t>27</w:t>
      </w:r>
      <w:r w:rsidR="005F059A" w:rsidRPr="002E0FEE">
        <w:rPr>
          <w:rFonts w:ascii="Calibri" w:hAnsi="Calibri"/>
          <w:sz w:val="22"/>
          <w:szCs w:val="22"/>
        </w:rPr>
        <w:tab/>
      </w:r>
      <w:r w:rsidR="00FC40BE" w:rsidRPr="002E0FEE">
        <w:rPr>
          <w:rFonts w:ascii="Calibri" w:hAnsi="Calibri"/>
          <w:sz w:val="22"/>
          <w:szCs w:val="22"/>
        </w:rPr>
        <w:t xml:space="preserve">Finish </w:t>
      </w:r>
      <w:r w:rsidR="00FC40BE" w:rsidRPr="002E0FEE">
        <w:rPr>
          <w:rFonts w:ascii="Calibri" w:hAnsi="Calibri"/>
          <w:i/>
          <w:sz w:val="22"/>
          <w:szCs w:val="22"/>
        </w:rPr>
        <w:t>The Awakening</w:t>
      </w:r>
      <w:r w:rsidR="00FC40BE" w:rsidRPr="00CC1E8D">
        <w:rPr>
          <w:rFonts w:ascii="Calibri" w:hAnsi="Calibri"/>
          <w:sz w:val="22"/>
          <w:szCs w:val="22"/>
        </w:rPr>
        <w:t xml:space="preserve"> </w:t>
      </w:r>
    </w:p>
    <w:p w:rsidR="00A864AB" w:rsidRPr="00CC1E8D" w:rsidRDefault="00A864AB" w:rsidP="005F059A">
      <w:pPr>
        <w:rPr>
          <w:rFonts w:ascii="Calibri" w:hAnsi="Calibri"/>
          <w:sz w:val="22"/>
          <w:szCs w:val="22"/>
        </w:rPr>
      </w:pPr>
    </w:p>
    <w:p w:rsidR="005F059A" w:rsidRPr="009F0582" w:rsidRDefault="009F0582" w:rsidP="000C6569">
      <w:pPr>
        <w:rPr>
          <w:rFonts w:ascii="Calibri" w:hAnsi="Calibri"/>
          <w:b/>
          <w:sz w:val="22"/>
          <w:szCs w:val="22"/>
        </w:rPr>
      </w:pPr>
      <w:r w:rsidRPr="009F0582">
        <w:rPr>
          <w:rFonts w:ascii="Calibri" w:hAnsi="Calibri"/>
          <w:b/>
          <w:sz w:val="22"/>
          <w:szCs w:val="22"/>
        </w:rPr>
        <w:t>November</w:t>
      </w:r>
    </w:p>
    <w:p w:rsidR="00FC40BE" w:rsidRPr="00CC1E8D" w:rsidRDefault="007B79D2" w:rsidP="00FC40BE">
      <w:pPr>
        <w:ind w:left="720" w:hanging="720"/>
        <w:rPr>
          <w:rFonts w:ascii="Calibri" w:hAnsi="Calibri"/>
          <w:sz w:val="22"/>
          <w:szCs w:val="22"/>
        </w:rPr>
      </w:pPr>
      <w:r>
        <w:rPr>
          <w:rFonts w:ascii="Calibri" w:hAnsi="Calibri"/>
          <w:sz w:val="22"/>
          <w:szCs w:val="22"/>
        </w:rPr>
        <w:t>T</w:t>
      </w:r>
      <w:r>
        <w:rPr>
          <w:rFonts w:ascii="Calibri" w:hAnsi="Calibri"/>
          <w:sz w:val="22"/>
          <w:szCs w:val="22"/>
        </w:rPr>
        <w:tab/>
        <w:t>1</w:t>
      </w:r>
      <w:r w:rsidR="005F059A" w:rsidRPr="00CC1E8D">
        <w:rPr>
          <w:rFonts w:ascii="Calibri" w:hAnsi="Calibri"/>
          <w:sz w:val="22"/>
          <w:szCs w:val="22"/>
        </w:rPr>
        <w:tab/>
      </w:r>
      <w:r w:rsidR="00FC40BE" w:rsidRPr="00CC1E8D">
        <w:rPr>
          <w:rFonts w:ascii="Calibri" w:hAnsi="Calibri"/>
          <w:sz w:val="22"/>
          <w:szCs w:val="22"/>
        </w:rPr>
        <w:t xml:space="preserve">Austen, </w:t>
      </w:r>
      <w:r w:rsidR="00FC40BE" w:rsidRPr="00CC1E8D">
        <w:rPr>
          <w:rFonts w:ascii="Calibri" w:hAnsi="Calibri"/>
          <w:i/>
          <w:sz w:val="22"/>
          <w:szCs w:val="22"/>
        </w:rPr>
        <w:t>Pride and Prejudice</w:t>
      </w:r>
    </w:p>
    <w:p w:rsidR="00FC40BE" w:rsidRDefault="00FC40BE" w:rsidP="00204363">
      <w:pPr>
        <w:rPr>
          <w:rFonts w:ascii="Calibri" w:hAnsi="Calibri"/>
          <w:i/>
          <w:sz w:val="22"/>
          <w:szCs w:val="22"/>
        </w:rPr>
      </w:pPr>
    </w:p>
    <w:p w:rsidR="00C071C1" w:rsidRPr="00CC1E8D" w:rsidRDefault="007B79D2" w:rsidP="00204363">
      <w:pPr>
        <w:rPr>
          <w:rFonts w:ascii="Calibri" w:hAnsi="Calibri"/>
          <w:sz w:val="22"/>
          <w:szCs w:val="22"/>
        </w:rPr>
      </w:pPr>
      <w:r>
        <w:rPr>
          <w:rFonts w:ascii="Calibri" w:hAnsi="Calibri"/>
          <w:sz w:val="22"/>
          <w:szCs w:val="22"/>
        </w:rPr>
        <w:t>Th</w:t>
      </w:r>
      <w:r>
        <w:rPr>
          <w:rFonts w:ascii="Calibri" w:hAnsi="Calibri"/>
          <w:sz w:val="22"/>
          <w:szCs w:val="22"/>
        </w:rPr>
        <w:tab/>
        <w:t>3</w:t>
      </w:r>
      <w:r w:rsidR="00C071C1">
        <w:rPr>
          <w:rFonts w:ascii="Calibri" w:hAnsi="Calibri"/>
          <w:sz w:val="22"/>
          <w:szCs w:val="22"/>
        </w:rPr>
        <w:tab/>
      </w:r>
      <w:r w:rsidR="00204363" w:rsidRPr="00CC1E8D">
        <w:rPr>
          <w:rFonts w:ascii="Calibri" w:hAnsi="Calibri"/>
          <w:i/>
          <w:sz w:val="22"/>
          <w:szCs w:val="22"/>
        </w:rPr>
        <w:t>Pride and Prejudice</w:t>
      </w:r>
    </w:p>
    <w:p w:rsidR="009164CB" w:rsidRDefault="009164CB" w:rsidP="009164CB">
      <w:pPr>
        <w:rPr>
          <w:rFonts w:ascii="Calibri" w:hAnsi="Calibri"/>
          <w:sz w:val="22"/>
          <w:szCs w:val="22"/>
        </w:rPr>
      </w:pPr>
    </w:p>
    <w:p w:rsidR="00204363" w:rsidRPr="00CC1E8D" w:rsidRDefault="007B79D2" w:rsidP="009C5111">
      <w:pPr>
        <w:rPr>
          <w:rFonts w:ascii="Calibri" w:hAnsi="Calibri"/>
          <w:sz w:val="22"/>
          <w:szCs w:val="22"/>
        </w:rPr>
      </w:pPr>
      <w:r>
        <w:rPr>
          <w:rFonts w:ascii="Calibri" w:hAnsi="Calibri"/>
          <w:sz w:val="22"/>
          <w:szCs w:val="22"/>
        </w:rPr>
        <w:t>T</w:t>
      </w:r>
      <w:r>
        <w:rPr>
          <w:rFonts w:ascii="Calibri" w:hAnsi="Calibri"/>
          <w:sz w:val="22"/>
          <w:szCs w:val="22"/>
        </w:rPr>
        <w:tab/>
        <w:t>8</w:t>
      </w:r>
      <w:r w:rsidR="00C071C1">
        <w:rPr>
          <w:rFonts w:ascii="Calibri" w:hAnsi="Calibri"/>
          <w:sz w:val="22"/>
          <w:szCs w:val="22"/>
        </w:rPr>
        <w:tab/>
      </w:r>
      <w:r w:rsidR="00FC40BE">
        <w:rPr>
          <w:rFonts w:ascii="Calibri" w:hAnsi="Calibri"/>
          <w:sz w:val="22"/>
          <w:szCs w:val="22"/>
        </w:rPr>
        <w:t xml:space="preserve">Finish </w:t>
      </w:r>
      <w:r w:rsidR="00FC40BE" w:rsidRPr="00CC1E8D">
        <w:rPr>
          <w:rFonts w:ascii="Calibri" w:hAnsi="Calibri"/>
          <w:i/>
          <w:sz w:val="22"/>
          <w:szCs w:val="22"/>
        </w:rPr>
        <w:t>Pride and Prejudice</w:t>
      </w:r>
      <w:r w:rsidR="00FC40BE" w:rsidRPr="00CC1E8D">
        <w:rPr>
          <w:rFonts w:ascii="Calibri" w:hAnsi="Calibri"/>
          <w:sz w:val="22"/>
          <w:szCs w:val="22"/>
        </w:rPr>
        <w:t xml:space="preserve"> </w:t>
      </w:r>
      <w:r w:rsidR="00FC40BE">
        <w:rPr>
          <w:rFonts w:ascii="Calibri" w:hAnsi="Calibri"/>
          <w:sz w:val="22"/>
          <w:szCs w:val="22"/>
        </w:rPr>
        <w:t xml:space="preserve"> </w:t>
      </w:r>
    </w:p>
    <w:p w:rsidR="00C071C1" w:rsidRDefault="00C071C1" w:rsidP="00C071C1">
      <w:pPr>
        <w:rPr>
          <w:rFonts w:ascii="Calibri" w:hAnsi="Calibri"/>
          <w:sz w:val="22"/>
          <w:szCs w:val="22"/>
        </w:rPr>
      </w:pPr>
    </w:p>
    <w:p w:rsidR="009C5111" w:rsidRDefault="007B79D2" w:rsidP="009C5111">
      <w:pPr>
        <w:rPr>
          <w:rFonts w:ascii="Calibri" w:hAnsi="Calibri"/>
          <w:sz w:val="22"/>
          <w:szCs w:val="22"/>
        </w:rPr>
      </w:pPr>
      <w:r>
        <w:rPr>
          <w:rFonts w:ascii="Calibri" w:hAnsi="Calibri"/>
          <w:sz w:val="22"/>
          <w:szCs w:val="22"/>
        </w:rPr>
        <w:t>Th</w:t>
      </w:r>
      <w:r>
        <w:rPr>
          <w:rFonts w:ascii="Calibri" w:hAnsi="Calibri"/>
          <w:sz w:val="22"/>
          <w:szCs w:val="22"/>
        </w:rPr>
        <w:tab/>
        <w:t>10</w:t>
      </w:r>
      <w:r w:rsidR="00204363">
        <w:rPr>
          <w:rFonts w:ascii="Calibri" w:hAnsi="Calibri"/>
          <w:sz w:val="22"/>
          <w:szCs w:val="22"/>
        </w:rPr>
        <w:tab/>
      </w:r>
      <w:r w:rsidR="00FC40BE">
        <w:rPr>
          <w:rFonts w:ascii="Calibri" w:hAnsi="Calibri"/>
          <w:sz w:val="22"/>
          <w:szCs w:val="22"/>
        </w:rPr>
        <w:t xml:space="preserve"> </w:t>
      </w:r>
      <w:r w:rsidR="009C5111" w:rsidRPr="00CC1E8D">
        <w:rPr>
          <w:rFonts w:ascii="Calibri" w:hAnsi="Calibri"/>
          <w:sz w:val="22"/>
          <w:szCs w:val="22"/>
        </w:rPr>
        <w:t xml:space="preserve">Mary E. Wilkins Freeman, “The Revolt of Mother,” </w:t>
      </w:r>
    </w:p>
    <w:p w:rsidR="009C5111" w:rsidRPr="00CC1E8D" w:rsidRDefault="009C5111" w:rsidP="009C5111">
      <w:pPr>
        <w:ind w:left="720" w:firstLine="720"/>
        <w:rPr>
          <w:rFonts w:ascii="Calibri" w:hAnsi="Calibri"/>
          <w:sz w:val="22"/>
          <w:szCs w:val="22"/>
        </w:rPr>
      </w:pPr>
      <w:r w:rsidRPr="00CC1E8D">
        <w:rPr>
          <w:rFonts w:ascii="Calibri" w:hAnsi="Calibri"/>
          <w:sz w:val="22"/>
          <w:szCs w:val="22"/>
        </w:rPr>
        <w:t>p. 1344-1357;</w:t>
      </w:r>
      <w:r>
        <w:rPr>
          <w:rFonts w:ascii="Calibri" w:hAnsi="Calibri"/>
          <w:sz w:val="22"/>
          <w:szCs w:val="22"/>
        </w:rPr>
        <w:t xml:space="preserve"> </w:t>
      </w:r>
      <w:r w:rsidRPr="00CC1E8D">
        <w:rPr>
          <w:rFonts w:ascii="Calibri" w:hAnsi="Calibri"/>
          <w:b/>
          <w:sz w:val="22"/>
          <w:szCs w:val="22"/>
        </w:rPr>
        <w:t>Volume I</w:t>
      </w:r>
      <w:r w:rsidRPr="00204363">
        <w:rPr>
          <w:rFonts w:ascii="Calibri" w:hAnsi="Calibri"/>
          <w:b/>
          <w:sz w:val="22"/>
          <w:szCs w:val="22"/>
        </w:rPr>
        <w:t>I</w:t>
      </w:r>
      <w:r w:rsidRPr="00CC1E8D">
        <w:rPr>
          <w:rFonts w:ascii="Calibri" w:hAnsi="Calibri"/>
          <w:sz w:val="22"/>
          <w:szCs w:val="22"/>
        </w:rPr>
        <w:t xml:space="preserve">: </w:t>
      </w:r>
      <w:r>
        <w:rPr>
          <w:rFonts w:ascii="Calibri" w:hAnsi="Calibri"/>
          <w:b/>
          <w:sz w:val="22"/>
          <w:szCs w:val="22"/>
        </w:rPr>
        <w:t xml:space="preserve">Paper </w:t>
      </w:r>
      <w:r w:rsidRPr="00255FFF">
        <w:rPr>
          <w:rFonts w:ascii="Calibri" w:hAnsi="Calibri"/>
          <w:b/>
          <w:sz w:val="22"/>
          <w:szCs w:val="22"/>
        </w:rPr>
        <w:t>2 due</w:t>
      </w:r>
    </w:p>
    <w:p w:rsidR="00204363" w:rsidRDefault="00204363" w:rsidP="009B7A78">
      <w:pPr>
        <w:rPr>
          <w:rFonts w:ascii="Calibri" w:hAnsi="Calibri"/>
          <w:sz w:val="22"/>
          <w:szCs w:val="22"/>
        </w:rPr>
      </w:pPr>
    </w:p>
    <w:p w:rsidR="00C071C1" w:rsidRDefault="00C071C1" w:rsidP="00C071C1">
      <w:pPr>
        <w:rPr>
          <w:rFonts w:ascii="Calibri" w:hAnsi="Calibri"/>
          <w:sz w:val="22"/>
          <w:szCs w:val="22"/>
        </w:rPr>
      </w:pPr>
      <w:r>
        <w:rPr>
          <w:rFonts w:ascii="Calibri" w:hAnsi="Calibri"/>
          <w:sz w:val="22"/>
          <w:szCs w:val="22"/>
        </w:rPr>
        <w:tab/>
      </w:r>
    </w:p>
    <w:p w:rsidR="00204363" w:rsidRPr="002E0FEE" w:rsidRDefault="00204363" w:rsidP="00C071C1">
      <w:pPr>
        <w:rPr>
          <w:rFonts w:ascii="Calibri" w:hAnsi="Calibri"/>
        </w:rPr>
      </w:pPr>
      <w:r w:rsidRPr="002E0FEE">
        <w:rPr>
          <w:rFonts w:ascii="Calibri" w:hAnsi="Calibri"/>
          <w:b/>
        </w:rPr>
        <w:t>Race, Class, and Ethnicity</w:t>
      </w:r>
      <w:r w:rsidRPr="002E0FEE">
        <w:rPr>
          <w:rFonts w:ascii="Calibri" w:hAnsi="Calibri"/>
        </w:rPr>
        <w:t xml:space="preserve">         </w:t>
      </w:r>
    </w:p>
    <w:p w:rsidR="009B7A78" w:rsidRDefault="007B79D2" w:rsidP="009B7A78">
      <w:pPr>
        <w:rPr>
          <w:rFonts w:ascii="Calibri" w:hAnsi="Calibri"/>
          <w:sz w:val="22"/>
          <w:szCs w:val="22"/>
        </w:rPr>
      </w:pPr>
      <w:r>
        <w:rPr>
          <w:rFonts w:ascii="Calibri" w:hAnsi="Calibri"/>
          <w:sz w:val="22"/>
          <w:szCs w:val="22"/>
        </w:rPr>
        <w:t>T</w:t>
      </w:r>
      <w:r>
        <w:rPr>
          <w:rFonts w:ascii="Calibri" w:hAnsi="Calibri"/>
          <w:sz w:val="22"/>
          <w:szCs w:val="22"/>
        </w:rPr>
        <w:tab/>
        <w:t>15</w:t>
      </w:r>
      <w:r w:rsidR="00C071C1">
        <w:rPr>
          <w:rFonts w:ascii="Calibri" w:hAnsi="Calibri"/>
          <w:sz w:val="22"/>
          <w:szCs w:val="22"/>
        </w:rPr>
        <w:tab/>
      </w:r>
      <w:r w:rsidR="009B7A78" w:rsidRPr="00CC1E8D">
        <w:rPr>
          <w:rFonts w:ascii="Calibri" w:hAnsi="Calibri"/>
          <w:sz w:val="22"/>
          <w:szCs w:val="22"/>
        </w:rPr>
        <w:t>Edith Wharton, “The Other Two,” p. 43-55</w:t>
      </w:r>
      <w:r w:rsidR="009B7A78">
        <w:rPr>
          <w:rFonts w:ascii="Calibri" w:hAnsi="Calibri"/>
          <w:sz w:val="22"/>
          <w:szCs w:val="22"/>
        </w:rPr>
        <w:t>; Louise Erdrich, “The Shawl,” p.1408</w:t>
      </w:r>
    </w:p>
    <w:p w:rsidR="009B7A78" w:rsidRDefault="009B7A78" w:rsidP="009B7A78">
      <w:pPr>
        <w:ind w:left="720" w:firstLine="720"/>
        <w:rPr>
          <w:rFonts w:ascii="Calibri" w:hAnsi="Calibri"/>
          <w:sz w:val="22"/>
          <w:szCs w:val="22"/>
        </w:rPr>
      </w:pPr>
      <w:r>
        <w:rPr>
          <w:rFonts w:ascii="Calibri" w:hAnsi="Calibri"/>
          <w:sz w:val="22"/>
          <w:szCs w:val="22"/>
        </w:rPr>
        <w:t xml:space="preserve">-1413; </w:t>
      </w:r>
    </w:p>
    <w:p w:rsidR="009164CB" w:rsidRPr="00CC1E8D" w:rsidRDefault="00204363" w:rsidP="009164CB">
      <w:pPr>
        <w:rPr>
          <w:rFonts w:ascii="Calibri" w:hAnsi="Calibri"/>
          <w:sz w:val="22"/>
          <w:szCs w:val="22"/>
        </w:rPr>
      </w:pPr>
      <w:r w:rsidRPr="00CC1E8D">
        <w:rPr>
          <w:rFonts w:ascii="Calibri" w:hAnsi="Calibri"/>
          <w:i/>
          <w:sz w:val="22"/>
          <w:szCs w:val="22"/>
        </w:rPr>
        <w:t xml:space="preserve"> </w:t>
      </w:r>
    </w:p>
    <w:p w:rsidR="009B7A78" w:rsidRPr="00204363" w:rsidRDefault="007B79D2" w:rsidP="009B7A78">
      <w:pPr>
        <w:rPr>
          <w:rFonts w:ascii="Calibri" w:hAnsi="Calibri"/>
          <w:sz w:val="22"/>
          <w:szCs w:val="22"/>
        </w:rPr>
      </w:pPr>
      <w:r>
        <w:rPr>
          <w:rFonts w:ascii="Calibri" w:hAnsi="Calibri"/>
          <w:sz w:val="22"/>
          <w:szCs w:val="22"/>
        </w:rPr>
        <w:t>Th</w:t>
      </w:r>
      <w:r>
        <w:rPr>
          <w:rFonts w:ascii="Calibri" w:hAnsi="Calibri"/>
          <w:sz w:val="22"/>
          <w:szCs w:val="22"/>
        </w:rPr>
        <w:tab/>
        <w:t>17</w:t>
      </w:r>
      <w:r w:rsidR="005F059A" w:rsidRPr="00CC1E8D">
        <w:rPr>
          <w:rFonts w:ascii="Calibri" w:hAnsi="Calibri"/>
          <w:sz w:val="22"/>
          <w:szCs w:val="22"/>
        </w:rPr>
        <w:tab/>
      </w:r>
      <w:r w:rsidR="009B7A78" w:rsidRPr="00CC1E8D">
        <w:rPr>
          <w:rFonts w:ascii="Calibri" w:hAnsi="Calibri"/>
          <w:sz w:val="22"/>
          <w:szCs w:val="22"/>
        </w:rPr>
        <w:t xml:space="preserve">Phyllis Wheatley, p. 358, “On Being Brought from Africa to America,” p. 359, </w:t>
      </w:r>
    </w:p>
    <w:p w:rsidR="009B7A78" w:rsidRDefault="009B7A78" w:rsidP="009B7A78">
      <w:pPr>
        <w:tabs>
          <w:tab w:val="left" w:pos="1995"/>
        </w:tabs>
        <w:ind w:left="720"/>
        <w:rPr>
          <w:rFonts w:ascii="Calibri" w:hAnsi="Calibri"/>
          <w:sz w:val="22"/>
          <w:szCs w:val="22"/>
        </w:rPr>
      </w:pPr>
      <w:r>
        <w:rPr>
          <w:rFonts w:ascii="Calibri" w:hAnsi="Calibri"/>
          <w:sz w:val="22"/>
          <w:szCs w:val="22"/>
        </w:rPr>
        <w:t xml:space="preserve">              </w:t>
      </w:r>
      <w:r w:rsidRPr="00CC1E8D">
        <w:rPr>
          <w:rFonts w:ascii="Calibri" w:hAnsi="Calibri"/>
          <w:sz w:val="22"/>
          <w:szCs w:val="22"/>
        </w:rPr>
        <w:t>“To His Excellency, General Washington,” p. 361</w:t>
      </w:r>
      <w:r w:rsidRPr="00204363">
        <w:rPr>
          <w:rFonts w:ascii="Calibri" w:hAnsi="Calibri"/>
          <w:sz w:val="22"/>
          <w:szCs w:val="22"/>
        </w:rPr>
        <w:t xml:space="preserve"> </w:t>
      </w:r>
      <w:r w:rsidRPr="00CC1E8D">
        <w:rPr>
          <w:rFonts w:ascii="Calibri" w:hAnsi="Calibri"/>
          <w:sz w:val="22"/>
          <w:szCs w:val="22"/>
        </w:rPr>
        <w:t>Wheatley, “To the Right</w:t>
      </w:r>
    </w:p>
    <w:p w:rsidR="009B7A78" w:rsidRDefault="009B7A78" w:rsidP="009B7A78">
      <w:pPr>
        <w:tabs>
          <w:tab w:val="left" w:pos="1995"/>
        </w:tabs>
        <w:ind w:left="720"/>
        <w:rPr>
          <w:rFonts w:ascii="Calibri" w:hAnsi="Calibri"/>
          <w:sz w:val="22"/>
          <w:szCs w:val="22"/>
        </w:rPr>
      </w:pPr>
      <w:r>
        <w:rPr>
          <w:rFonts w:ascii="Calibri" w:hAnsi="Calibri"/>
          <w:sz w:val="22"/>
          <w:szCs w:val="22"/>
        </w:rPr>
        <w:t xml:space="preserve">               </w:t>
      </w:r>
      <w:r w:rsidRPr="00CC1E8D">
        <w:rPr>
          <w:rFonts w:ascii="Calibri" w:hAnsi="Calibri"/>
          <w:sz w:val="22"/>
          <w:szCs w:val="22"/>
        </w:rPr>
        <w:t>Honorable William, Earl of Dartmouth,”p. 359, “To S. M.,</w:t>
      </w:r>
      <w:r>
        <w:rPr>
          <w:rFonts w:ascii="Calibri" w:hAnsi="Calibri"/>
          <w:sz w:val="22"/>
          <w:szCs w:val="22"/>
        </w:rPr>
        <w:t xml:space="preserve"> </w:t>
      </w:r>
      <w:r w:rsidRPr="00CC1E8D">
        <w:rPr>
          <w:rFonts w:ascii="Calibri" w:hAnsi="Calibri"/>
          <w:sz w:val="22"/>
          <w:szCs w:val="22"/>
        </w:rPr>
        <w:t xml:space="preserve">A Young African </w:t>
      </w:r>
    </w:p>
    <w:p w:rsidR="009B7A78" w:rsidRPr="009B7A78" w:rsidRDefault="009B7A78" w:rsidP="009B7A78">
      <w:pPr>
        <w:tabs>
          <w:tab w:val="left" w:pos="1995"/>
        </w:tabs>
        <w:ind w:left="720"/>
        <w:rPr>
          <w:rFonts w:ascii="Calibri" w:hAnsi="Calibri"/>
          <w:sz w:val="22"/>
          <w:szCs w:val="22"/>
        </w:rPr>
      </w:pPr>
      <w:r>
        <w:rPr>
          <w:rFonts w:ascii="Calibri" w:hAnsi="Calibri"/>
          <w:sz w:val="22"/>
          <w:szCs w:val="22"/>
        </w:rPr>
        <w:t xml:space="preserve">               </w:t>
      </w:r>
      <w:r w:rsidRPr="00CC1E8D">
        <w:rPr>
          <w:rFonts w:ascii="Calibri" w:hAnsi="Calibri"/>
          <w:sz w:val="22"/>
          <w:szCs w:val="22"/>
        </w:rPr>
        <w:t>Painter,”</w:t>
      </w:r>
      <w:r w:rsidRPr="00CC1E8D">
        <w:rPr>
          <w:rFonts w:ascii="Calibri" w:hAnsi="Calibri"/>
          <w:i/>
          <w:sz w:val="22"/>
          <w:szCs w:val="22"/>
        </w:rPr>
        <w:t xml:space="preserve"> </w:t>
      </w:r>
      <w:r w:rsidRPr="00CC1E8D">
        <w:rPr>
          <w:rFonts w:ascii="Calibri" w:hAnsi="Calibri"/>
          <w:sz w:val="22"/>
          <w:szCs w:val="22"/>
        </w:rPr>
        <w:t>p.360</w:t>
      </w:r>
      <w:r w:rsidRPr="00CC1E8D">
        <w:rPr>
          <w:rFonts w:ascii="Calibri" w:hAnsi="Calibri"/>
          <w:i/>
          <w:sz w:val="22"/>
          <w:szCs w:val="22"/>
        </w:rPr>
        <w:t xml:space="preserve"> </w:t>
      </w:r>
    </w:p>
    <w:p w:rsidR="00C071C1" w:rsidRDefault="007A5F8A" w:rsidP="007A5F8A">
      <w:pPr>
        <w:rPr>
          <w:rFonts w:ascii="Calibri" w:hAnsi="Calibri"/>
          <w:sz w:val="22"/>
          <w:szCs w:val="22"/>
        </w:rPr>
      </w:pPr>
      <w:r w:rsidRPr="007A5F8A">
        <w:rPr>
          <w:rFonts w:ascii="Calibri" w:hAnsi="Calibri"/>
          <w:sz w:val="22"/>
          <w:szCs w:val="22"/>
        </w:rPr>
        <w:t xml:space="preserve">  </w:t>
      </w:r>
    </w:p>
    <w:p w:rsidR="009B7A78" w:rsidRDefault="007B79D2" w:rsidP="009B7A78">
      <w:pPr>
        <w:rPr>
          <w:rFonts w:ascii="Calibri" w:hAnsi="Calibri"/>
          <w:sz w:val="22"/>
          <w:szCs w:val="22"/>
        </w:rPr>
      </w:pPr>
      <w:r>
        <w:rPr>
          <w:rFonts w:ascii="Calibri" w:hAnsi="Calibri"/>
          <w:sz w:val="22"/>
          <w:szCs w:val="22"/>
        </w:rPr>
        <w:t>T</w:t>
      </w:r>
      <w:r>
        <w:rPr>
          <w:rFonts w:ascii="Calibri" w:hAnsi="Calibri"/>
          <w:sz w:val="22"/>
          <w:szCs w:val="22"/>
        </w:rPr>
        <w:tab/>
        <w:t>22</w:t>
      </w:r>
      <w:r w:rsidR="005F059A" w:rsidRPr="00CC1E8D">
        <w:rPr>
          <w:rFonts w:ascii="Calibri" w:hAnsi="Calibri"/>
          <w:sz w:val="22"/>
          <w:szCs w:val="22"/>
        </w:rPr>
        <w:tab/>
      </w:r>
      <w:r w:rsidR="009B7A78" w:rsidRPr="007A5F8A">
        <w:rPr>
          <w:rFonts w:ascii="Calibri" w:hAnsi="Calibri"/>
          <w:b/>
          <w:sz w:val="22"/>
          <w:szCs w:val="22"/>
        </w:rPr>
        <w:t>Volume II</w:t>
      </w:r>
      <w:r w:rsidR="009B7A78" w:rsidRPr="00C071C1">
        <w:rPr>
          <w:rFonts w:ascii="Calibri" w:hAnsi="Calibri"/>
          <w:sz w:val="22"/>
          <w:szCs w:val="22"/>
        </w:rPr>
        <w:t>: Anna</w:t>
      </w:r>
      <w:r w:rsidR="009B7A78" w:rsidRPr="00CC1E8D">
        <w:rPr>
          <w:rFonts w:ascii="Calibri" w:hAnsi="Calibri"/>
          <w:sz w:val="22"/>
          <w:szCs w:val="22"/>
        </w:rPr>
        <w:t xml:space="preserve"> Yezierska, “The Lost Beautifulness,” p. 201-212</w:t>
      </w:r>
      <w:r w:rsidR="009B7A78">
        <w:rPr>
          <w:rFonts w:ascii="Calibri" w:hAnsi="Calibri"/>
          <w:sz w:val="22"/>
          <w:szCs w:val="22"/>
        </w:rPr>
        <w:t>;</w:t>
      </w:r>
      <w:r w:rsidR="009B7A78" w:rsidRPr="007A5F8A">
        <w:rPr>
          <w:rFonts w:ascii="Calibri" w:hAnsi="Calibri"/>
          <w:sz w:val="22"/>
          <w:szCs w:val="22"/>
        </w:rPr>
        <w:t xml:space="preserve"> </w:t>
      </w:r>
      <w:r w:rsidR="009B7A78">
        <w:rPr>
          <w:rFonts w:ascii="Calibri" w:hAnsi="Calibri"/>
          <w:sz w:val="22"/>
          <w:szCs w:val="22"/>
        </w:rPr>
        <w:t xml:space="preserve">Zora Neal </w:t>
      </w:r>
    </w:p>
    <w:p w:rsidR="005F059A" w:rsidRPr="00CC1E8D" w:rsidRDefault="009B7A78" w:rsidP="009B7A78">
      <w:pPr>
        <w:rPr>
          <w:rFonts w:ascii="Calibri" w:hAnsi="Calibri"/>
          <w:sz w:val="22"/>
          <w:szCs w:val="22"/>
        </w:rPr>
      </w:pPr>
      <w:r>
        <w:rPr>
          <w:rFonts w:ascii="Calibri" w:hAnsi="Calibri"/>
          <w:sz w:val="22"/>
          <w:szCs w:val="22"/>
        </w:rPr>
        <w:tab/>
      </w:r>
      <w:r>
        <w:rPr>
          <w:rFonts w:ascii="Calibri" w:hAnsi="Calibri"/>
          <w:sz w:val="22"/>
          <w:szCs w:val="22"/>
        </w:rPr>
        <w:tab/>
        <w:t xml:space="preserve">Hurston, </w:t>
      </w:r>
      <w:r w:rsidRPr="00CC1E8D">
        <w:rPr>
          <w:rFonts w:ascii="Calibri" w:hAnsi="Calibri"/>
          <w:sz w:val="22"/>
          <w:szCs w:val="22"/>
        </w:rPr>
        <w:t>“Sweat,” p. 347-357</w:t>
      </w:r>
    </w:p>
    <w:p w:rsidR="009164CB" w:rsidRDefault="009164CB" w:rsidP="009164CB">
      <w:pPr>
        <w:rPr>
          <w:rFonts w:ascii="Calibri" w:hAnsi="Calibri"/>
          <w:b/>
          <w:sz w:val="22"/>
          <w:szCs w:val="22"/>
        </w:rPr>
      </w:pPr>
    </w:p>
    <w:p w:rsidR="005F059A" w:rsidRPr="009F0582" w:rsidRDefault="009F0582" w:rsidP="00AF6FC3">
      <w:pPr>
        <w:rPr>
          <w:rFonts w:ascii="Calibri" w:hAnsi="Calibri"/>
          <w:b/>
          <w:sz w:val="22"/>
          <w:szCs w:val="22"/>
        </w:rPr>
      </w:pPr>
      <w:r w:rsidRPr="009F0582">
        <w:rPr>
          <w:rFonts w:ascii="Calibri" w:hAnsi="Calibri"/>
          <w:sz w:val="22"/>
          <w:szCs w:val="22"/>
        </w:rPr>
        <w:t>T</w:t>
      </w:r>
      <w:r>
        <w:rPr>
          <w:rFonts w:ascii="Calibri" w:hAnsi="Calibri"/>
          <w:sz w:val="22"/>
          <w:szCs w:val="22"/>
        </w:rPr>
        <w:t>h</w:t>
      </w:r>
      <w:r w:rsidR="007B79D2">
        <w:rPr>
          <w:rFonts w:ascii="Calibri" w:hAnsi="Calibri"/>
          <w:sz w:val="22"/>
          <w:szCs w:val="22"/>
        </w:rPr>
        <w:tab/>
        <w:t>24</w:t>
      </w:r>
      <w:r w:rsidR="005F059A" w:rsidRPr="00CC1E8D">
        <w:rPr>
          <w:rFonts w:ascii="Calibri" w:hAnsi="Calibri"/>
          <w:sz w:val="22"/>
          <w:szCs w:val="22"/>
        </w:rPr>
        <w:tab/>
      </w:r>
      <w:r w:rsidRPr="009F0582">
        <w:rPr>
          <w:rFonts w:ascii="Calibri" w:hAnsi="Calibri"/>
          <w:b/>
          <w:i/>
          <w:sz w:val="22"/>
          <w:szCs w:val="22"/>
        </w:rPr>
        <w:t>Thanksgiving Break</w:t>
      </w:r>
    </w:p>
    <w:p w:rsidR="00AF6FC3" w:rsidRPr="00CC1E8D" w:rsidRDefault="00AF6FC3" w:rsidP="00AF6FC3">
      <w:pPr>
        <w:rPr>
          <w:rFonts w:ascii="Calibri" w:hAnsi="Calibri"/>
          <w:sz w:val="22"/>
          <w:szCs w:val="22"/>
        </w:rPr>
      </w:pPr>
    </w:p>
    <w:p w:rsidR="007A5F8A" w:rsidRDefault="007B79D2" w:rsidP="007A5F8A">
      <w:pPr>
        <w:rPr>
          <w:rFonts w:ascii="Calibri" w:hAnsi="Calibri"/>
          <w:sz w:val="22"/>
          <w:szCs w:val="22"/>
        </w:rPr>
      </w:pPr>
      <w:r>
        <w:rPr>
          <w:rFonts w:ascii="Calibri" w:hAnsi="Calibri"/>
          <w:sz w:val="22"/>
          <w:szCs w:val="22"/>
        </w:rPr>
        <w:t>T</w:t>
      </w:r>
      <w:r>
        <w:rPr>
          <w:rFonts w:ascii="Calibri" w:hAnsi="Calibri"/>
          <w:sz w:val="22"/>
          <w:szCs w:val="22"/>
        </w:rPr>
        <w:tab/>
        <w:t>29</w:t>
      </w:r>
      <w:r w:rsidR="005F059A" w:rsidRPr="00CC1E8D">
        <w:rPr>
          <w:rFonts w:ascii="Calibri" w:hAnsi="Calibri"/>
          <w:sz w:val="22"/>
          <w:szCs w:val="22"/>
        </w:rPr>
        <w:tab/>
      </w:r>
      <w:r w:rsidR="00204363" w:rsidRPr="00CC1E8D">
        <w:rPr>
          <w:rFonts w:ascii="Calibri" w:hAnsi="Calibri"/>
          <w:sz w:val="22"/>
          <w:szCs w:val="22"/>
        </w:rPr>
        <w:t>Leslie Marmon Silk</w:t>
      </w:r>
      <w:r w:rsidR="00204363">
        <w:rPr>
          <w:rFonts w:ascii="Calibri" w:hAnsi="Calibri"/>
          <w:sz w:val="22"/>
          <w:szCs w:val="22"/>
        </w:rPr>
        <w:t>o, “Yellow Woman,” p. 1332-1339</w:t>
      </w:r>
      <w:r w:rsidR="00E4440E">
        <w:rPr>
          <w:rFonts w:ascii="Calibri" w:hAnsi="Calibri"/>
          <w:sz w:val="22"/>
          <w:szCs w:val="22"/>
        </w:rPr>
        <w:t>;</w:t>
      </w:r>
      <w:r w:rsidR="007A5F8A">
        <w:rPr>
          <w:rFonts w:ascii="Calibri" w:hAnsi="Calibri"/>
          <w:sz w:val="22"/>
          <w:szCs w:val="22"/>
        </w:rPr>
        <w:t xml:space="preserve"> </w:t>
      </w:r>
      <w:r w:rsidR="007A5F8A" w:rsidRPr="00CC1E8D">
        <w:rPr>
          <w:rFonts w:ascii="Calibri" w:hAnsi="Calibri"/>
          <w:sz w:val="22"/>
          <w:szCs w:val="22"/>
        </w:rPr>
        <w:t>Sandra</w:t>
      </w:r>
      <w:r w:rsidR="007A5F8A">
        <w:rPr>
          <w:rFonts w:ascii="Calibri" w:hAnsi="Calibri"/>
          <w:sz w:val="22"/>
          <w:szCs w:val="22"/>
        </w:rPr>
        <w:t xml:space="preserve"> </w:t>
      </w:r>
      <w:r w:rsidR="007A5F8A" w:rsidRPr="00CC1E8D">
        <w:rPr>
          <w:rFonts w:ascii="Calibri" w:hAnsi="Calibri"/>
          <w:sz w:val="22"/>
          <w:szCs w:val="22"/>
        </w:rPr>
        <w:t>Cisneros,</w:t>
      </w:r>
      <w:r w:rsidR="007A5F8A">
        <w:rPr>
          <w:rFonts w:ascii="Calibri" w:hAnsi="Calibri"/>
          <w:sz w:val="22"/>
          <w:szCs w:val="22"/>
        </w:rPr>
        <w:t xml:space="preserve"> </w:t>
      </w:r>
      <w:r w:rsidR="007A5F8A" w:rsidRPr="00CC1E8D">
        <w:rPr>
          <w:rFonts w:ascii="Calibri" w:hAnsi="Calibri"/>
          <w:sz w:val="22"/>
          <w:szCs w:val="22"/>
        </w:rPr>
        <w:t>“Woman</w:t>
      </w:r>
    </w:p>
    <w:p w:rsidR="007A5F8A" w:rsidRPr="00CC1E8D" w:rsidRDefault="007A5F8A" w:rsidP="007A5F8A">
      <w:pPr>
        <w:ind w:left="720" w:firstLine="720"/>
        <w:rPr>
          <w:rFonts w:ascii="Calibri" w:hAnsi="Calibri"/>
          <w:sz w:val="22"/>
          <w:szCs w:val="22"/>
        </w:rPr>
      </w:pPr>
      <w:r w:rsidRPr="00CC1E8D">
        <w:rPr>
          <w:rFonts w:ascii="Calibri" w:hAnsi="Calibri"/>
          <w:sz w:val="22"/>
          <w:szCs w:val="22"/>
        </w:rPr>
        <w:t>Hollering Creek,” p. 1399-1408</w:t>
      </w:r>
    </w:p>
    <w:p w:rsidR="007B79D2" w:rsidRPr="0054169B" w:rsidRDefault="007B79D2" w:rsidP="007B79D2">
      <w:pPr>
        <w:rPr>
          <w:rFonts w:ascii="Calibri" w:hAnsi="Calibri"/>
          <w:b/>
          <w:sz w:val="22"/>
          <w:szCs w:val="22"/>
        </w:rPr>
      </w:pPr>
      <w:r w:rsidRPr="0054169B">
        <w:rPr>
          <w:rFonts w:ascii="Calibri" w:hAnsi="Calibri"/>
          <w:b/>
          <w:sz w:val="22"/>
          <w:szCs w:val="22"/>
        </w:rPr>
        <w:t>December</w:t>
      </w:r>
    </w:p>
    <w:p w:rsidR="00204363" w:rsidRPr="00CC1E8D" w:rsidRDefault="00204363" w:rsidP="007A5F8A">
      <w:pPr>
        <w:rPr>
          <w:rFonts w:ascii="Calibri" w:hAnsi="Calibri"/>
          <w:sz w:val="22"/>
          <w:szCs w:val="22"/>
        </w:rPr>
      </w:pPr>
    </w:p>
    <w:p w:rsidR="00E4440E" w:rsidRDefault="007B79D2" w:rsidP="00087776">
      <w:pPr>
        <w:rPr>
          <w:rFonts w:ascii="Calibri" w:hAnsi="Calibri"/>
          <w:sz w:val="22"/>
          <w:szCs w:val="22"/>
        </w:rPr>
      </w:pPr>
      <w:r>
        <w:rPr>
          <w:rFonts w:ascii="Calibri" w:hAnsi="Calibri"/>
          <w:sz w:val="22"/>
          <w:szCs w:val="22"/>
        </w:rPr>
        <w:t>Th</w:t>
      </w:r>
      <w:r>
        <w:rPr>
          <w:rFonts w:ascii="Calibri" w:hAnsi="Calibri"/>
          <w:sz w:val="22"/>
          <w:szCs w:val="22"/>
        </w:rPr>
        <w:tab/>
        <w:t>1</w:t>
      </w:r>
      <w:r w:rsidR="00471616" w:rsidRPr="00CC1E8D">
        <w:rPr>
          <w:rFonts w:ascii="Calibri" w:hAnsi="Calibri"/>
          <w:sz w:val="22"/>
          <w:szCs w:val="22"/>
        </w:rPr>
        <w:tab/>
      </w:r>
      <w:r w:rsidR="00204363" w:rsidRPr="00CC1E8D">
        <w:rPr>
          <w:rFonts w:ascii="Calibri" w:hAnsi="Calibri"/>
          <w:sz w:val="22"/>
          <w:szCs w:val="22"/>
        </w:rPr>
        <w:t>Gish Jen, “Who’s Irish” p. 1436-1445</w:t>
      </w:r>
      <w:r w:rsidR="00E4440E">
        <w:rPr>
          <w:rFonts w:ascii="Calibri" w:hAnsi="Calibri"/>
          <w:sz w:val="22"/>
          <w:szCs w:val="22"/>
        </w:rPr>
        <w:t xml:space="preserve">; Jhumpa Lahiri, “A Temporary Matter,” </w:t>
      </w:r>
    </w:p>
    <w:p w:rsidR="00087776" w:rsidRPr="00CC1E8D" w:rsidRDefault="00E4440E" w:rsidP="00E4440E">
      <w:pPr>
        <w:ind w:left="720" w:firstLine="720"/>
        <w:rPr>
          <w:rFonts w:ascii="Calibri" w:hAnsi="Calibri"/>
          <w:sz w:val="22"/>
          <w:szCs w:val="22"/>
        </w:rPr>
      </w:pPr>
      <w:r>
        <w:rPr>
          <w:rFonts w:ascii="Calibri" w:hAnsi="Calibri"/>
          <w:sz w:val="22"/>
          <w:szCs w:val="22"/>
        </w:rPr>
        <w:t>p. 1498-1510.</w:t>
      </w:r>
    </w:p>
    <w:p w:rsidR="00A864AB" w:rsidRPr="00CC1E8D" w:rsidRDefault="00A864AB" w:rsidP="00204363">
      <w:pPr>
        <w:rPr>
          <w:rFonts w:ascii="Calibri" w:hAnsi="Calibri"/>
          <w:i/>
          <w:sz w:val="22"/>
          <w:szCs w:val="22"/>
        </w:rPr>
      </w:pPr>
    </w:p>
    <w:p w:rsidR="00DF39AF" w:rsidRPr="0054169B" w:rsidRDefault="007B79D2" w:rsidP="00255FFF">
      <w:pPr>
        <w:tabs>
          <w:tab w:val="left" w:pos="1995"/>
        </w:tabs>
        <w:rPr>
          <w:rFonts w:ascii="Calibri" w:hAnsi="Calibri"/>
          <w:b/>
          <w:sz w:val="22"/>
          <w:szCs w:val="22"/>
        </w:rPr>
      </w:pPr>
      <w:r>
        <w:rPr>
          <w:rFonts w:ascii="Calibri" w:hAnsi="Calibri"/>
          <w:b/>
          <w:sz w:val="22"/>
          <w:szCs w:val="22"/>
        </w:rPr>
        <w:t>Dec. 5-9</w:t>
      </w:r>
      <w:r w:rsidR="00C071C1" w:rsidRPr="0054169B">
        <w:rPr>
          <w:rFonts w:ascii="Calibri" w:hAnsi="Calibri"/>
          <w:b/>
          <w:sz w:val="22"/>
          <w:szCs w:val="22"/>
        </w:rPr>
        <w:t xml:space="preserve"> </w:t>
      </w:r>
      <w:r w:rsidR="00D75AAD" w:rsidRPr="0054169B">
        <w:rPr>
          <w:rFonts w:ascii="Calibri" w:hAnsi="Calibri"/>
          <w:b/>
          <w:sz w:val="22"/>
          <w:szCs w:val="22"/>
        </w:rPr>
        <w:t>FINAL EXAMS</w:t>
      </w:r>
      <w:r w:rsidR="005F059A" w:rsidRPr="0054169B">
        <w:rPr>
          <w:rFonts w:ascii="Calibri" w:hAnsi="Calibri"/>
          <w:b/>
          <w:sz w:val="22"/>
          <w:szCs w:val="22"/>
        </w:rPr>
        <w:tab/>
      </w:r>
    </w:p>
    <w:p w:rsidR="005F059A" w:rsidRPr="00CC1E8D" w:rsidRDefault="005F059A" w:rsidP="005F059A">
      <w:pPr>
        <w:rPr>
          <w:rFonts w:ascii="Calibri" w:hAnsi="Calibri"/>
          <w:sz w:val="22"/>
          <w:szCs w:val="22"/>
        </w:rPr>
      </w:pPr>
    </w:p>
    <w:p w:rsidR="00255FFF" w:rsidRDefault="00255FFF" w:rsidP="005F059A">
      <w:pPr>
        <w:rPr>
          <w:rFonts w:ascii="Calibri" w:hAnsi="Calibri"/>
          <w:b/>
          <w:sz w:val="22"/>
          <w:szCs w:val="22"/>
        </w:rPr>
      </w:pPr>
    </w:p>
    <w:p w:rsidR="002E0FEE" w:rsidRDefault="002E0FEE" w:rsidP="005F059A">
      <w:pPr>
        <w:rPr>
          <w:rFonts w:ascii="Calibri" w:hAnsi="Calibri"/>
          <w:b/>
          <w:sz w:val="22"/>
          <w:szCs w:val="22"/>
        </w:rPr>
      </w:pPr>
    </w:p>
    <w:p w:rsidR="00496B3A" w:rsidRPr="00CC1E8D" w:rsidRDefault="00496B3A" w:rsidP="005F059A">
      <w:pPr>
        <w:rPr>
          <w:rFonts w:ascii="Calibri" w:hAnsi="Calibri"/>
          <w:b/>
          <w:sz w:val="22"/>
          <w:szCs w:val="22"/>
        </w:rPr>
      </w:pPr>
      <w:r w:rsidRPr="00CC1E8D">
        <w:rPr>
          <w:rFonts w:ascii="Calibri" w:hAnsi="Calibri"/>
          <w:b/>
          <w:sz w:val="22"/>
          <w:szCs w:val="22"/>
        </w:rPr>
        <w:t>Grade Distribution</w:t>
      </w:r>
      <w:r w:rsidR="003D4FA2" w:rsidRPr="00CC1E8D">
        <w:rPr>
          <w:rFonts w:ascii="Calibri" w:hAnsi="Calibri"/>
          <w:b/>
          <w:sz w:val="22"/>
          <w:szCs w:val="22"/>
        </w:rPr>
        <w:t>:</w:t>
      </w:r>
      <w:r w:rsidRPr="00CC1E8D">
        <w:rPr>
          <w:rFonts w:ascii="Calibri" w:hAnsi="Calibri"/>
          <w:b/>
          <w:sz w:val="22"/>
          <w:szCs w:val="22"/>
        </w:rPr>
        <w:t xml:space="preserve"> </w:t>
      </w:r>
    </w:p>
    <w:p w:rsidR="003D4FA2" w:rsidRPr="00CC1E8D" w:rsidRDefault="00E4440E" w:rsidP="005F059A">
      <w:pPr>
        <w:rPr>
          <w:rFonts w:ascii="Calibri" w:hAnsi="Calibri"/>
          <w:b/>
          <w:sz w:val="22"/>
          <w:szCs w:val="22"/>
        </w:rPr>
      </w:pPr>
      <w:r>
        <w:rPr>
          <w:rFonts w:ascii="Calibri" w:hAnsi="Calibri"/>
          <w:b/>
          <w:sz w:val="22"/>
          <w:szCs w:val="22"/>
        </w:rPr>
        <w:t>Reading Responses</w:t>
      </w:r>
      <w:r w:rsidR="00506009">
        <w:rPr>
          <w:rFonts w:ascii="Calibri" w:hAnsi="Calibri"/>
          <w:b/>
          <w:sz w:val="22"/>
          <w:szCs w:val="22"/>
        </w:rPr>
        <w:t>: 20</w:t>
      </w:r>
      <w:r w:rsidR="003D4FA2" w:rsidRPr="00CC1E8D">
        <w:rPr>
          <w:rFonts w:ascii="Calibri" w:hAnsi="Calibri"/>
          <w:b/>
          <w:sz w:val="22"/>
          <w:szCs w:val="22"/>
        </w:rPr>
        <w:t>%</w:t>
      </w:r>
    </w:p>
    <w:p w:rsidR="003D4FA2" w:rsidRDefault="00E4440E" w:rsidP="005F059A">
      <w:pPr>
        <w:rPr>
          <w:rFonts w:ascii="Calibri" w:hAnsi="Calibri"/>
          <w:b/>
          <w:sz w:val="22"/>
          <w:szCs w:val="22"/>
        </w:rPr>
      </w:pPr>
      <w:r>
        <w:rPr>
          <w:rFonts w:ascii="Calibri" w:hAnsi="Calibri"/>
          <w:b/>
          <w:sz w:val="22"/>
          <w:szCs w:val="22"/>
        </w:rPr>
        <w:t>1</w:t>
      </w:r>
      <w:r w:rsidRPr="00E4440E">
        <w:rPr>
          <w:rFonts w:ascii="Calibri" w:hAnsi="Calibri"/>
          <w:b/>
          <w:sz w:val="22"/>
          <w:szCs w:val="22"/>
          <w:vertAlign w:val="superscript"/>
        </w:rPr>
        <w:t>st</w:t>
      </w:r>
      <w:r>
        <w:rPr>
          <w:rFonts w:ascii="Calibri" w:hAnsi="Calibri"/>
          <w:b/>
          <w:sz w:val="22"/>
          <w:szCs w:val="22"/>
        </w:rPr>
        <w:t xml:space="preserve"> </w:t>
      </w:r>
      <w:r w:rsidR="00506009">
        <w:rPr>
          <w:rFonts w:ascii="Calibri" w:hAnsi="Calibri"/>
          <w:b/>
          <w:sz w:val="22"/>
          <w:szCs w:val="22"/>
        </w:rPr>
        <w:t>Paper: 20%</w:t>
      </w:r>
    </w:p>
    <w:p w:rsidR="00506009" w:rsidRPr="00CC1E8D" w:rsidRDefault="00506009" w:rsidP="005F059A">
      <w:pPr>
        <w:rPr>
          <w:rFonts w:ascii="Calibri" w:hAnsi="Calibri"/>
          <w:b/>
          <w:sz w:val="22"/>
          <w:szCs w:val="22"/>
        </w:rPr>
      </w:pPr>
      <w:r>
        <w:rPr>
          <w:rFonts w:ascii="Calibri" w:hAnsi="Calibri"/>
          <w:b/>
          <w:sz w:val="22"/>
          <w:szCs w:val="22"/>
        </w:rPr>
        <w:t>2</w:t>
      </w:r>
      <w:r w:rsidRPr="00506009">
        <w:rPr>
          <w:rFonts w:ascii="Calibri" w:hAnsi="Calibri"/>
          <w:b/>
          <w:sz w:val="22"/>
          <w:szCs w:val="22"/>
          <w:vertAlign w:val="superscript"/>
        </w:rPr>
        <w:t>nd</w:t>
      </w:r>
      <w:r>
        <w:rPr>
          <w:rFonts w:ascii="Calibri" w:hAnsi="Calibri"/>
          <w:b/>
          <w:sz w:val="22"/>
          <w:szCs w:val="22"/>
        </w:rPr>
        <w:t xml:space="preserve"> Paper: 20%</w:t>
      </w:r>
    </w:p>
    <w:p w:rsidR="00CE02A9" w:rsidRPr="00CC1E8D" w:rsidRDefault="003E4556" w:rsidP="005F059A">
      <w:pPr>
        <w:rPr>
          <w:rFonts w:ascii="Calibri" w:hAnsi="Calibri"/>
          <w:b/>
          <w:sz w:val="22"/>
          <w:szCs w:val="22"/>
        </w:rPr>
      </w:pPr>
      <w:r w:rsidRPr="00CC1E8D">
        <w:rPr>
          <w:rFonts w:ascii="Calibri" w:hAnsi="Calibri"/>
          <w:b/>
          <w:sz w:val="22"/>
          <w:szCs w:val="22"/>
        </w:rPr>
        <w:t>Midterm</w:t>
      </w:r>
      <w:r w:rsidR="00506009">
        <w:rPr>
          <w:rFonts w:ascii="Calibri" w:hAnsi="Calibri"/>
          <w:b/>
          <w:sz w:val="22"/>
          <w:szCs w:val="22"/>
        </w:rPr>
        <w:t xml:space="preserve"> Exam: 20%</w:t>
      </w:r>
    </w:p>
    <w:p w:rsidR="00CE02A9" w:rsidRPr="00CC1E8D" w:rsidRDefault="00E4440E" w:rsidP="005F059A">
      <w:pPr>
        <w:rPr>
          <w:rFonts w:ascii="Calibri" w:hAnsi="Calibri"/>
          <w:b/>
          <w:sz w:val="22"/>
          <w:szCs w:val="22"/>
        </w:rPr>
      </w:pPr>
      <w:r>
        <w:rPr>
          <w:rFonts w:ascii="Calibri" w:hAnsi="Calibri"/>
          <w:b/>
          <w:sz w:val="22"/>
          <w:szCs w:val="22"/>
        </w:rPr>
        <w:t>Final Paper</w:t>
      </w:r>
      <w:r w:rsidR="00506009">
        <w:rPr>
          <w:rFonts w:ascii="Calibri" w:hAnsi="Calibri"/>
          <w:b/>
          <w:sz w:val="22"/>
          <w:szCs w:val="22"/>
        </w:rPr>
        <w:t>: 20%</w:t>
      </w:r>
    </w:p>
    <w:p w:rsidR="005F059A" w:rsidRPr="00CC1E8D" w:rsidRDefault="005F059A" w:rsidP="005F059A">
      <w:pPr>
        <w:rPr>
          <w:rFonts w:ascii="Calibri" w:hAnsi="Calibri"/>
          <w:sz w:val="22"/>
          <w:szCs w:val="22"/>
        </w:rPr>
      </w:pPr>
    </w:p>
    <w:p w:rsidR="0098110E" w:rsidRPr="00CC1E8D" w:rsidRDefault="0098110E" w:rsidP="00496B3A">
      <w:pPr>
        <w:rPr>
          <w:rFonts w:ascii="Calibri" w:hAnsi="Calibri"/>
          <w:b/>
          <w:sz w:val="22"/>
          <w:szCs w:val="22"/>
        </w:rPr>
      </w:pPr>
      <w:r w:rsidRPr="00CC1E8D">
        <w:rPr>
          <w:rFonts w:ascii="Calibri" w:hAnsi="Calibri"/>
          <w:b/>
          <w:sz w:val="22"/>
          <w:szCs w:val="22"/>
        </w:rPr>
        <w:t>Paper</w:t>
      </w:r>
      <w:r w:rsidR="00506009">
        <w:rPr>
          <w:rFonts w:ascii="Calibri" w:hAnsi="Calibri"/>
          <w:b/>
          <w:sz w:val="22"/>
          <w:szCs w:val="22"/>
        </w:rPr>
        <w:t>s</w:t>
      </w:r>
      <w:r w:rsidRPr="00CC1E8D">
        <w:rPr>
          <w:rFonts w:ascii="Calibri" w:hAnsi="Calibri"/>
          <w:sz w:val="22"/>
          <w:szCs w:val="22"/>
        </w:rPr>
        <w:t>:  I will distribute three or four writing prompts that you may use for your papers.  These writing prompts will challenge you to engage with the works that we are covering in the course, how they may or may not coalesce in ideology or theme, ho</w:t>
      </w:r>
      <w:r w:rsidR="0015277F" w:rsidRPr="00CC1E8D">
        <w:rPr>
          <w:rFonts w:ascii="Calibri" w:hAnsi="Calibri"/>
          <w:sz w:val="22"/>
          <w:szCs w:val="22"/>
        </w:rPr>
        <w:t>w they engage you as a reader, and</w:t>
      </w:r>
      <w:r w:rsidRPr="00CC1E8D">
        <w:rPr>
          <w:rFonts w:ascii="Calibri" w:hAnsi="Calibri"/>
          <w:sz w:val="22"/>
          <w:szCs w:val="22"/>
        </w:rPr>
        <w:t xml:space="preserve"> how they hold up as scholarly works.  Your papers should show me that you can both critically and imaginatively engage with the texts and effectively use outside sources to support your ideas.  </w:t>
      </w:r>
      <w:r w:rsidR="003E4556" w:rsidRPr="00CC1E8D">
        <w:rPr>
          <w:rFonts w:ascii="Calibri" w:hAnsi="Calibri"/>
          <w:sz w:val="22"/>
          <w:szCs w:val="22"/>
        </w:rPr>
        <w:t>The first paper</w:t>
      </w:r>
      <w:r w:rsidR="00CE02A9" w:rsidRPr="00CC1E8D">
        <w:rPr>
          <w:rFonts w:ascii="Calibri" w:hAnsi="Calibri"/>
          <w:sz w:val="22"/>
          <w:szCs w:val="22"/>
        </w:rPr>
        <w:t xml:space="preserve"> should be</w:t>
      </w:r>
      <w:r w:rsidR="0015277F" w:rsidRPr="00CC1E8D">
        <w:rPr>
          <w:rFonts w:ascii="Calibri" w:hAnsi="Calibri"/>
          <w:sz w:val="22"/>
          <w:szCs w:val="22"/>
        </w:rPr>
        <w:t xml:space="preserve"> 4-6 pages long, with at least 3</w:t>
      </w:r>
      <w:r w:rsidR="00CE02A9" w:rsidRPr="00CC1E8D">
        <w:rPr>
          <w:rFonts w:ascii="Calibri" w:hAnsi="Calibri"/>
          <w:sz w:val="22"/>
          <w:szCs w:val="22"/>
        </w:rPr>
        <w:t xml:space="preserve"> outside sources. </w:t>
      </w:r>
      <w:r w:rsidR="00506009">
        <w:rPr>
          <w:rFonts w:ascii="Calibri" w:hAnsi="Calibri"/>
          <w:sz w:val="22"/>
          <w:szCs w:val="22"/>
        </w:rPr>
        <w:t xml:space="preserve">The last two </w:t>
      </w:r>
      <w:r w:rsidR="00C0701A" w:rsidRPr="00CC1E8D">
        <w:rPr>
          <w:rFonts w:ascii="Calibri" w:hAnsi="Calibri"/>
          <w:sz w:val="22"/>
          <w:szCs w:val="22"/>
        </w:rPr>
        <w:t>papers</w:t>
      </w:r>
      <w:r w:rsidR="00756068" w:rsidRPr="00CC1E8D">
        <w:rPr>
          <w:rFonts w:ascii="Calibri" w:hAnsi="Calibri"/>
          <w:sz w:val="22"/>
          <w:szCs w:val="22"/>
        </w:rPr>
        <w:t xml:space="preserve"> should be 6-8</w:t>
      </w:r>
      <w:r w:rsidR="0015277F" w:rsidRPr="00CC1E8D">
        <w:rPr>
          <w:rFonts w:ascii="Calibri" w:hAnsi="Calibri"/>
          <w:sz w:val="22"/>
          <w:szCs w:val="22"/>
        </w:rPr>
        <w:t xml:space="preserve"> pages, with at least 4</w:t>
      </w:r>
      <w:r w:rsidR="00D1322D" w:rsidRPr="00CC1E8D">
        <w:rPr>
          <w:rFonts w:ascii="Calibri" w:hAnsi="Calibri"/>
          <w:sz w:val="22"/>
          <w:szCs w:val="22"/>
        </w:rPr>
        <w:t xml:space="preserve"> outside sources. </w:t>
      </w:r>
      <w:r w:rsidR="00CE02A9" w:rsidRPr="00CC1E8D">
        <w:rPr>
          <w:rFonts w:ascii="Calibri" w:hAnsi="Calibri"/>
          <w:b/>
          <w:sz w:val="22"/>
          <w:szCs w:val="22"/>
        </w:rPr>
        <w:t>Graduate students should write 6-8 pages</w:t>
      </w:r>
      <w:r w:rsidR="00ED5FC3" w:rsidRPr="00CC1E8D">
        <w:rPr>
          <w:rFonts w:ascii="Calibri" w:hAnsi="Calibri"/>
          <w:b/>
          <w:sz w:val="22"/>
          <w:szCs w:val="22"/>
        </w:rPr>
        <w:t xml:space="preserve"> for the first paper</w:t>
      </w:r>
      <w:r w:rsidR="00CE02A9" w:rsidRPr="00CC1E8D">
        <w:rPr>
          <w:rFonts w:ascii="Calibri" w:hAnsi="Calibri"/>
          <w:b/>
          <w:sz w:val="22"/>
          <w:szCs w:val="22"/>
        </w:rPr>
        <w:t>, with at least</w:t>
      </w:r>
      <w:r w:rsidR="00ED5FC3" w:rsidRPr="00CC1E8D">
        <w:rPr>
          <w:rFonts w:ascii="Calibri" w:hAnsi="Calibri"/>
          <w:b/>
          <w:sz w:val="22"/>
          <w:szCs w:val="22"/>
        </w:rPr>
        <w:t xml:space="preserve"> 4 sour</w:t>
      </w:r>
      <w:r w:rsidR="00506009">
        <w:rPr>
          <w:rFonts w:ascii="Calibri" w:hAnsi="Calibri"/>
          <w:b/>
          <w:sz w:val="22"/>
          <w:szCs w:val="22"/>
        </w:rPr>
        <w:t xml:space="preserve">ces, and 10-12 pages for last two </w:t>
      </w:r>
      <w:r w:rsidR="00ED5FC3" w:rsidRPr="00CC1E8D">
        <w:rPr>
          <w:rFonts w:ascii="Calibri" w:hAnsi="Calibri"/>
          <w:b/>
          <w:sz w:val="22"/>
          <w:szCs w:val="22"/>
        </w:rPr>
        <w:t>paper</w:t>
      </w:r>
      <w:r w:rsidR="00506009">
        <w:rPr>
          <w:rFonts w:ascii="Calibri" w:hAnsi="Calibri"/>
          <w:b/>
          <w:sz w:val="22"/>
          <w:szCs w:val="22"/>
        </w:rPr>
        <w:t>s</w:t>
      </w:r>
      <w:r w:rsidR="00ED5FC3" w:rsidRPr="00CC1E8D">
        <w:rPr>
          <w:rFonts w:ascii="Calibri" w:hAnsi="Calibri"/>
          <w:b/>
          <w:sz w:val="22"/>
          <w:szCs w:val="22"/>
        </w:rPr>
        <w:t>, with at least</w:t>
      </w:r>
      <w:r w:rsidR="00CE02A9" w:rsidRPr="00CC1E8D">
        <w:rPr>
          <w:rFonts w:ascii="Calibri" w:hAnsi="Calibri"/>
          <w:b/>
          <w:sz w:val="22"/>
          <w:szCs w:val="22"/>
        </w:rPr>
        <w:t xml:space="preserve"> 6 sources.</w:t>
      </w:r>
      <w:r w:rsidR="00D1322D" w:rsidRPr="00CC1E8D">
        <w:rPr>
          <w:rFonts w:ascii="Calibri" w:hAnsi="Calibri"/>
          <w:b/>
          <w:sz w:val="22"/>
          <w:szCs w:val="22"/>
        </w:rPr>
        <w:t xml:space="preserve"> </w:t>
      </w:r>
    </w:p>
    <w:p w:rsidR="00ED5FC3" w:rsidRPr="00CC1E8D" w:rsidRDefault="00ED5FC3" w:rsidP="00496B3A">
      <w:pPr>
        <w:rPr>
          <w:rFonts w:ascii="Calibri" w:hAnsi="Calibri"/>
          <w:sz w:val="22"/>
          <w:szCs w:val="22"/>
        </w:rPr>
      </w:pPr>
    </w:p>
    <w:p w:rsidR="00EC6149" w:rsidRDefault="00506009" w:rsidP="00EC6149">
      <w:pPr>
        <w:rPr>
          <w:rFonts w:ascii="Calibri" w:hAnsi="Calibri"/>
          <w:sz w:val="22"/>
          <w:szCs w:val="22"/>
        </w:rPr>
      </w:pPr>
      <w:r>
        <w:rPr>
          <w:rFonts w:ascii="Calibri" w:hAnsi="Calibri"/>
          <w:b/>
          <w:sz w:val="22"/>
          <w:szCs w:val="22"/>
        </w:rPr>
        <w:t xml:space="preserve">Midterm </w:t>
      </w:r>
      <w:r w:rsidR="00EC6149" w:rsidRPr="00CC1E8D">
        <w:rPr>
          <w:rFonts w:ascii="Calibri" w:hAnsi="Calibri"/>
          <w:b/>
          <w:sz w:val="22"/>
          <w:szCs w:val="22"/>
        </w:rPr>
        <w:t>Exam</w:t>
      </w:r>
      <w:r>
        <w:rPr>
          <w:rFonts w:ascii="Calibri" w:hAnsi="Calibri"/>
          <w:sz w:val="22"/>
          <w:szCs w:val="22"/>
        </w:rPr>
        <w:t>: This exam</w:t>
      </w:r>
      <w:r w:rsidR="00EC6149" w:rsidRPr="00CC1E8D">
        <w:rPr>
          <w:rFonts w:ascii="Calibri" w:hAnsi="Calibri"/>
          <w:sz w:val="22"/>
          <w:szCs w:val="22"/>
        </w:rPr>
        <w:t xml:space="preserve"> will be a combination short answer and short essay. Note-taking is essential in this course, as you will be held accountable for what you read, what I say, and how well</w:t>
      </w:r>
      <w:r w:rsidR="00EC72C3">
        <w:rPr>
          <w:rFonts w:ascii="Calibri" w:hAnsi="Calibri"/>
          <w:sz w:val="22"/>
          <w:szCs w:val="22"/>
        </w:rPr>
        <w:t xml:space="preserve"> you are able to synthesize and analyze</w:t>
      </w:r>
      <w:r w:rsidR="00EC6149" w:rsidRPr="00CC1E8D">
        <w:rPr>
          <w:rFonts w:ascii="Calibri" w:hAnsi="Calibri"/>
          <w:sz w:val="22"/>
          <w:szCs w:val="22"/>
        </w:rPr>
        <w:t xml:space="preserve"> the texts.</w:t>
      </w:r>
      <w:r w:rsidR="00ED5FC3" w:rsidRPr="00CC1E8D">
        <w:rPr>
          <w:rFonts w:ascii="Calibri" w:hAnsi="Calibri"/>
          <w:sz w:val="22"/>
          <w:szCs w:val="22"/>
        </w:rPr>
        <w:t xml:space="preserve"> I will design a different exam for graduate students, with a take-home portion.</w:t>
      </w:r>
    </w:p>
    <w:p w:rsidR="00255FFF" w:rsidRDefault="00255FFF" w:rsidP="00EC6149">
      <w:pPr>
        <w:rPr>
          <w:rFonts w:ascii="Calibri" w:hAnsi="Calibri"/>
          <w:sz w:val="22"/>
          <w:szCs w:val="22"/>
        </w:rPr>
      </w:pPr>
    </w:p>
    <w:p w:rsidR="006B07E2" w:rsidRPr="00255FFF" w:rsidRDefault="00255FFF" w:rsidP="00EC6149">
      <w:pPr>
        <w:rPr>
          <w:rFonts w:ascii="Calibri" w:hAnsi="Calibri" w:cs="Calibri"/>
          <w:sz w:val="22"/>
          <w:szCs w:val="22"/>
        </w:rPr>
      </w:pPr>
      <w:r w:rsidRPr="00255FFF">
        <w:rPr>
          <w:rFonts w:ascii="Calibri" w:hAnsi="Calibri" w:cs="Calibri"/>
          <w:b/>
          <w:sz w:val="22"/>
          <w:szCs w:val="22"/>
        </w:rPr>
        <w:t>Reading Responses/Participation</w:t>
      </w:r>
      <w:r w:rsidRPr="00255FFF">
        <w:rPr>
          <w:rFonts w:ascii="Calibri" w:hAnsi="Calibri" w:cs="Calibri"/>
          <w:sz w:val="22"/>
          <w:szCs w:val="22"/>
        </w:rPr>
        <w:t>: I will colle</w:t>
      </w:r>
      <w:r w:rsidR="0054169B">
        <w:rPr>
          <w:rFonts w:ascii="Calibri" w:hAnsi="Calibri" w:cs="Calibri"/>
          <w:sz w:val="22"/>
          <w:szCs w:val="22"/>
        </w:rPr>
        <w:t>ct</w:t>
      </w:r>
      <w:r w:rsidR="00856309">
        <w:rPr>
          <w:rFonts w:ascii="Calibri" w:hAnsi="Calibri" w:cs="Calibri"/>
          <w:sz w:val="22"/>
          <w:szCs w:val="22"/>
        </w:rPr>
        <w:t xml:space="preserve"> reading responses each day </w:t>
      </w:r>
      <w:r w:rsidRPr="00255FFF">
        <w:rPr>
          <w:rFonts w:ascii="Calibri" w:hAnsi="Calibri" w:cs="Calibri"/>
          <w:sz w:val="22"/>
          <w:szCs w:val="22"/>
        </w:rPr>
        <w:t>at the beginning of class, and your grade will depend upon your thoughtful consideration of the day’s reading. You should respond to these readings by working through any difficulties you might have with either the reading or the genre or both. These responses should avoid personal reflection in the manner of a diary or some such biographical project. Instead, venture into the critical as much as possible. What do you think the author is trying to get across with regard to their work? As the semester progresses, you might want to compare/contrast the various texts you’ve studied. These responses are a very important way to prepare to write your papers, and I treat them very seriously. Participation is rolled into this percentage of your grade. You should aim to be an active contributor to the class discussion. You may be</w:t>
      </w:r>
      <w:r w:rsidR="00657AD0" w:rsidRPr="00255FFF">
        <w:rPr>
          <w:rFonts w:ascii="Calibri" w:hAnsi="Calibri" w:cs="Calibri"/>
          <w:sz w:val="22"/>
          <w:szCs w:val="22"/>
        </w:rPr>
        <w:t xml:space="preserve"> asked on any given day to</w:t>
      </w:r>
      <w:r w:rsidR="00B827A0" w:rsidRPr="00255FFF">
        <w:rPr>
          <w:rFonts w:ascii="Calibri" w:hAnsi="Calibri" w:cs="Calibri"/>
          <w:sz w:val="22"/>
          <w:szCs w:val="22"/>
        </w:rPr>
        <w:t xml:space="preserve"> read</w:t>
      </w:r>
      <w:r w:rsidR="00B827A0" w:rsidRPr="00CC1E8D">
        <w:rPr>
          <w:rFonts w:ascii="Calibri" w:hAnsi="Calibri"/>
          <w:sz w:val="22"/>
          <w:szCs w:val="22"/>
        </w:rPr>
        <w:t xml:space="preserve"> part or all of your journal entry for the day</w:t>
      </w:r>
      <w:r w:rsidR="00657AD0" w:rsidRPr="00CC1E8D">
        <w:rPr>
          <w:rFonts w:ascii="Calibri" w:hAnsi="Calibri"/>
          <w:sz w:val="22"/>
          <w:szCs w:val="22"/>
        </w:rPr>
        <w:t xml:space="preserve">. This participation in the learning process is </w:t>
      </w:r>
      <w:r w:rsidR="00B827A0" w:rsidRPr="00CC1E8D">
        <w:rPr>
          <w:rFonts w:ascii="Calibri" w:hAnsi="Calibri"/>
          <w:sz w:val="22"/>
          <w:szCs w:val="22"/>
        </w:rPr>
        <w:t>key to our on-going dialogue with regard to each work. By contributing orally in class, you can share and expand your ideas and learn from others</w:t>
      </w:r>
      <w:r w:rsidR="009835E5" w:rsidRPr="00CC1E8D">
        <w:rPr>
          <w:rFonts w:ascii="Calibri" w:hAnsi="Calibri"/>
          <w:sz w:val="22"/>
          <w:szCs w:val="22"/>
        </w:rPr>
        <w:t>.</w:t>
      </w:r>
      <w:r w:rsidR="00506009">
        <w:rPr>
          <w:rFonts w:ascii="Calibri" w:hAnsi="Calibri"/>
          <w:sz w:val="22"/>
          <w:szCs w:val="22"/>
        </w:rPr>
        <w:t xml:space="preserve"> </w:t>
      </w:r>
      <w:r w:rsidR="00856309">
        <w:rPr>
          <w:rFonts w:ascii="Calibri" w:hAnsi="Calibri"/>
          <w:sz w:val="22"/>
          <w:szCs w:val="22"/>
        </w:rPr>
        <w:t>One typed page,</w:t>
      </w:r>
      <w:r w:rsidR="007B79D2">
        <w:rPr>
          <w:rFonts w:ascii="Calibri" w:hAnsi="Calibri"/>
          <w:sz w:val="22"/>
          <w:szCs w:val="22"/>
        </w:rPr>
        <w:t xml:space="preserve"> </w:t>
      </w:r>
      <w:r w:rsidR="00856309">
        <w:rPr>
          <w:rFonts w:ascii="Calibri" w:hAnsi="Calibri"/>
          <w:sz w:val="22"/>
          <w:szCs w:val="22"/>
        </w:rPr>
        <w:t>double-spaced, 12 font, will suffice.</w:t>
      </w:r>
    </w:p>
    <w:p w:rsidR="00264A71" w:rsidRPr="00CC1E8D" w:rsidRDefault="00264A71" w:rsidP="00EC6149">
      <w:pPr>
        <w:rPr>
          <w:rFonts w:ascii="Calibri" w:hAnsi="Calibri"/>
          <w:sz w:val="22"/>
          <w:szCs w:val="22"/>
        </w:rPr>
      </w:pPr>
    </w:p>
    <w:p w:rsidR="00ED5FC3" w:rsidRPr="00CC1E8D" w:rsidRDefault="006B07E2" w:rsidP="00ED5FC3">
      <w:pPr>
        <w:rPr>
          <w:rFonts w:ascii="Calibri" w:hAnsi="Calibri"/>
          <w:sz w:val="22"/>
          <w:szCs w:val="22"/>
        </w:rPr>
      </w:pPr>
      <w:r w:rsidRPr="00CC1E8D">
        <w:rPr>
          <w:rFonts w:ascii="Calibri" w:hAnsi="Calibri"/>
          <w:b/>
          <w:sz w:val="22"/>
          <w:szCs w:val="22"/>
        </w:rPr>
        <w:t>Graduate Students</w:t>
      </w:r>
      <w:r w:rsidRPr="00CC1E8D">
        <w:rPr>
          <w:rFonts w:ascii="Calibri" w:hAnsi="Calibri"/>
          <w:sz w:val="22"/>
          <w:szCs w:val="22"/>
        </w:rPr>
        <w:t xml:space="preserve">:  Obviously I expect more from your analyses of each text, and your contributions both written and verbal should be decidedly more sophisticated than your undergraduate classmates’. Apart from that, I do expect that you prepare and teach one class during the semester. See me as early as possible so that you can select an author and work that interests you. </w:t>
      </w:r>
    </w:p>
    <w:p w:rsidR="00ED5FC3" w:rsidRPr="00CC1E8D" w:rsidRDefault="00ED5FC3" w:rsidP="00ED5FC3">
      <w:pPr>
        <w:rPr>
          <w:rFonts w:ascii="Calibri" w:hAnsi="Calibri"/>
          <w:sz w:val="22"/>
          <w:szCs w:val="22"/>
        </w:rPr>
      </w:pPr>
    </w:p>
    <w:p w:rsidR="006668F2" w:rsidRDefault="00153863" w:rsidP="00ED5FC3">
      <w:pPr>
        <w:rPr>
          <w:rFonts w:ascii="Calibri" w:hAnsi="Calibri"/>
          <w:sz w:val="22"/>
          <w:szCs w:val="22"/>
        </w:rPr>
      </w:pPr>
      <w:r w:rsidRPr="00CC1E8D">
        <w:rPr>
          <w:rFonts w:ascii="Calibri" w:hAnsi="Calibri"/>
          <w:b/>
          <w:bCs/>
          <w:sz w:val="22"/>
          <w:szCs w:val="22"/>
        </w:rPr>
        <w:t>Attendance</w:t>
      </w:r>
      <w:r w:rsidRPr="00CC1E8D">
        <w:rPr>
          <w:rFonts w:ascii="Calibri" w:hAnsi="Calibri"/>
          <w:bCs/>
          <w:sz w:val="22"/>
          <w:szCs w:val="22"/>
        </w:rPr>
        <w:t>:</w:t>
      </w:r>
      <w:r w:rsidRPr="00CC1E8D">
        <w:rPr>
          <w:rFonts w:ascii="Calibri" w:hAnsi="Calibri"/>
          <w:sz w:val="22"/>
          <w:szCs w:val="22"/>
        </w:rPr>
        <w:t xml:space="preserve"> You </w:t>
      </w:r>
      <w:r w:rsidR="0025055F" w:rsidRPr="00CC1E8D">
        <w:rPr>
          <w:rFonts w:ascii="Calibri" w:hAnsi="Calibri"/>
          <w:sz w:val="22"/>
          <w:szCs w:val="22"/>
        </w:rPr>
        <w:t xml:space="preserve">will be allowed three absences, after which I reserve the right to drop you from the class. </w:t>
      </w:r>
      <w:r w:rsidRPr="00CC1E8D">
        <w:rPr>
          <w:rFonts w:ascii="Calibri" w:hAnsi="Calibri"/>
          <w:bCs/>
          <w:sz w:val="22"/>
          <w:szCs w:val="22"/>
        </w:rPr>
        <w:t>The three allowed absences include excused absences</w:t>
      </w:r>
      <w:r w:rsidRPr="00CC1E8D">
        <w:rPr>
          <w:rFonts w:ascii="Calibri" w:hAnsi="Calibri"/>
          <w:sz w:val="22"/>
          <w:szCs w:val="22"/>
        </w:rPr>
        <w:t xml:space="preserve">; therefore, there is no need to contact me to explain your absence (although you are welcome to do so if you'd prefer). An extended illness would create an exception to these rules: please let me know as soon as </w:t>
      </w:r>
      <w:r w:rsidRPr="00CC1E8D">
        <w:rPr>
          <w:rFonts w:ascii="Calibri" w:hAnsi="Calibri"/>
          <w:sz w:val="22"/>
          <w:szCs w:val="22"/>
        </w:rPr>
        <w:lastRenderedPageBreak/>
        <w:t xml:space="preserve">possible if you will be missing a significant number of classes due to illness or other long-term problem (i.e. 2 or more). </w:t>
      </w:r>
    </w:p>
    <w:p w:rsidR="00EC72C3" w:rsidRDefault="00EC72C3" w:rsidP="00ED5FC3">
      <w:pPr>
        <w:rPr>
          <w:rFonts w:ascii="Calibri" w:hAnsi="Calibri"/>
          <w:b/>
          <w:bCs/>
          <w:sz w:val="22"/>
          <w:szCs w:val="22"/>
        </w:rPr>
      </w:pPr>
    </w:p>
    <w:p w:rsidR="00EC72C3" w:rsidRDefault="00153863" w:rsidP="00ED5FC3">
      <w:pPr>
        <w:rPr>
          <w:rFonts w:ascii="Calibri" w:hAnsi="Calibri"/>
          <w:sz w:val="22"/>
          <w:szCs w:val="22"/>
        </w:rPr>
      </w:pPr>
      <w:r w:rsidRPr="00CC1E8D">
        <w:rPr>
          <w:rFonts w:ascii="Calibri" w:hAnsi="Calibri"/>
          <w:b/>
          <w:bCs/>
          <w:sz w:val="22"/>
          <w:szCs w:val="22"/>
        </w:rPr>
        <w:t>Academic Dishonesty</w:t>
      </w:r>
      <w:r w:rsidRPr="00CC1E8D">
        <w:rPr>
          <w:rFonts w:ascii="Calibri" w:hAnsi="Calibri"/>
          <w:bCs/>
          <w:sz w:val="22"/>
          <w:szCs w:val="22"/>
        </w:rPr>
        <w:t>:</w:t>
      </w:r>
      <w:r w:rsidRPr="00CC1E8D">
        <w:rPr>
          <w:rFonts w:ascii="Calibri" w:hAnsi="Calibri"/>
          <w:sz w:val="22"/>
          <w:szCs w:val="22"/>
        </w:rPr>
        <w:t xml:space="preserve"> Plagiarism does not refer only to flagrant copying; it includes also the uncredited use of any phrases, quotations, or ideas. Please be sure to cite any outside sources which you use. That said, I will not tolerate cheating in this class. If you are caught plagiarizing or otherwise</w:t>
      </w:r>
      <w:r w:rsidR="00EC72C3">
        <w:rPr>
          <w:rFonts w:ascii="Calibri" w:hAnsi="Calibri"/>
          <w:sz w:val="22"/>
          <w:szCs w:val="22"/>
        </w:rPr>
        <w:t xml:space="preserve"> cheating, </w:t>
      </w:r>
      <w:r w:rsidRPr="00CC1E8D">
        <w:rPr>
          <w:rFonts w:ascii="Calibri" w:hAnsi="Calibri"/>
          <w:sz w:val="22"/>
          <w:szCs w:val="22"/>
        </w:rPr>
        <w:t xml:space="preserve">automatically fail the course. </w:t>
      </w:r>
      <w:r w:rsidRPr="00CC1E8D">
        <w:rPr>
          <w:rFonts w:ascii="Calibri" w:hAnsi="Calibri"/>
          <w:b/>
          <w:bCs/>
          <w:sz w:val="22"/>
          <w:szCs w:val="22"/>
        </w:rPr>
        <w:t>Conferences</w:t>
      </w:r>
      <w:r w:rsidRPr="00CC1E8D">
        <w:rPr>
          <w:rFonts w:ascii="Calibri" w:hAnsi="Calibri"/>
          <w:bCs/>
          <w:sz w:val="22"/>
          <w:szCs w:val="22"/>
        </w:rPr>
        <w:t xml:space="preserve">: </w:t>
      </w:r>
      <w:r w:rsidRPr="00CC1E8D">
        <w:rPr>
          <w:rFonts w:ascii="Calibri" w:hAnsi="Calibri"/>
          <w:sz w:val="22"/>
          <w:szCs w:val="22"/>
        </w:rPr>
        <w:t xml:space="preserve">These are difficult texts. If you are unsure about </w:t>
      </w:r>
      <w:r w:rsidR="00EC72C3">
        <w:rPr>
          <w:rFonts w:ascii="Calibri" w:hAnsi="Calibri"/>
          <w:sz w:val="22"/>
          <w:szCs w:val="22"/>
        </w:rPr>
        <w:t>the reading, want feedback on</w:t>
      </w:r>
      <w:r w:rsidRPr="00CC1E8D">
        <w:rPr>
          <w:rFonts w:ascii="Calibri" w:hAnsi="Calibri"/>
          <w:sz w:val="22"/>
          <w:szCs w:val="22"/>
        </w:rPr>
        <w:t xml:space="preserve"> weekly writing, or would like to talk about a text or idea, please come to my office for a conference. If you can't make it to my office hours, feel free to make an appointment with me.</w:t>
      </w:r>
      <w:r w:rsidR="00ED5FC3" w:rsidRPr="00CC1E8D">
        <w:rPr>
          <w:rFonts w:ascii="Calibri" w:hAnsi="Calibri"/>
          <w:sz w:val="22"/>
          <w:szCs w:val="22"/>
        </w:rPr>
        <w:t xml:space="preserve"> </w:t>
      </w:r>
    </w:p>
    <w:p w:rsidR="00EC72C3" w:rsidRDefault="00EC72C3" w:rsidP="00ED5FC3">
      <w:pPr>
        <w:rPr>
          <w:rFonts w:ascii="Calibri" w:hAnsi="Calibri"/>
          <w:b/>
          <w:bCs/>
          <w:sz w:val="22"/>
          <w:szCs w:val="22"/>
        </w:rPr>
      </w:pPr>
    </w:p>
    <w:p w:rsidR="00153863" w:rsidRPr="009C5111" w:rsidRDefault="00153863" w:rsidP="00ED5FC3">
      <w:pPr>
        <w:rPr>
          <w:rFonts w:ascii="Calibri" w:hAnsi="Calibri" w:cs="Calibri"/>
          <w:b/>
          <w:bCs/>
          <w:sz w:val="22"/>
          <w:szCs w:val="22"/>
        </w:rPr>
      </w:pPr>
      <w:r w:rsidRPr="009C5111">
        <w:rPr>
          <w:rFonts w:ascii="Calibri" w:hAnsi="Calibri" w:cs="Calibri"/>
          <w:b/>
          <w:bCs/>
          <w:sz w:val="22"/>
          <w:szCs w:val="22"/>
        </w:rPr>
        <w:t>University Policy and Disabilities</w:t>
      </w:r>
      <w:r w:rsidRPr="009C5111">
        <w:rPr>
          <w:rFonts w:ascii="Calibri" w:hAnsi="Calibri" w:cs="Calibri"/>
          <w:bCs/>
          <w:sz w:val="22"/>
          <w:szCs w:val="22"/>
        </w:rPr>
        <w:t>:</w:t>
      </w:r>
      <w:r w:rsidRPr="009C5111">
        <w:rPr>
          <w:rFonts w:ascii="Calibri" w:hAnsi="Calibri" w:cs="Calibri"/>
          <w:sz w:val="22"/>
          <w:szCs w:val="22"/>
        </w:rPr>
        <w:t xml:space="preserve"> If you have any questions about a university policy, including Academic policies and the Sexual Harassment policy, please see the Student Handbook. The University of Central Arkansas adheres to the requirements of the Americans with Disabilities Act. If you need an accommodation under this Act due to a disability, contact the UCA Office of Disability Services at 450-3135. </w:t>
      </w:r>
    </w:p>
    <w:p w:rsidR="00DE0A96" w:rsidRPr="009C5111" w:rsidRDefault="00DE0A96">
      <w:pPr>
        <w:rPr>
          <w:rFonts w:ascii="Calibri" w:hAnsi="Calibri" w:cs="Calibri"/>
          <w:sz w:val="22"/>
          <w:szCs w:val="22"/>
        </w:rPr>
      </w:pPr>
    </w:p>
    <w:p w:rsidR="00E8546B" w:rsidRDefault="00E8546B" w:rsidP="00E8546B">
      <w:pPr>
        <w:rPr>
          <w:rFonts w:ascii="Calibri" w:hAnsi="Calibri" w:cs="Calibri"/>
          <w:sz w:val="22"/>
          <w:szCs w:val="22"/>
        </w:rPr>
      </w:pPr>
      <w:r w:rsidRPr="009C5111">
        <w:rPr>
          <w:rFonts w:ascii="Calibri" w:hAnsi="Calibri" w:cs="Calibri"/>
          <w:b/>
          <w:sz w:val="22"/>
          <w:szCs w:val="22"/>
        </w:rPr>
        <w:t>Emergency</w:t>
      </w:r>
      <w:r w:rsidRPr="009C5111">
        <w:rPr>
          <w:rFonts w:ascii="Calibri" w:hAnsi="Calibri" w:cs="Calibri"/>
          <w:sz w:val="22"/>
          <w:szCs w:val="22"/>
        </w:rPr>
        <w:t xml:space="preserve"> </w:t>
      </w:r>
      <w:r w:rsidRPr="009C5111">
        <w:rPr>
          <w:rFonts w:ascii="Calibri" w:hAnsi="Calibri" w:cs="Calibri"/>
          <w:b/>
          <w:sz w:val="22"/>
          <w:szCs w:val="22"/>
        </w:rPr>
        <w:t>Plan</w:t>
      </w:r>
      <w:r w:rsidRPr="009C5111">
        <w:rPr>
          <w:rFonts w:ascii="Calibri" w:hAnsi="Calibri" w:cs="Calibri"/>
          <w:sz w:val="22"/>
          <w:szCs w:val="22"/>
        </w:rPr>
        <w:t>: An Emergency Procedures Summary (EPS) for the building in which this class is held will be discussed during the first week of this course. EPS documents for most buildings on campus are available at http://uca.edu/mysafety/bep/. Every student should be familiar with emergency procedures for any campus building in which he/she spends time for classes or other purposes.</w:t>
      </w:r>
    </w:p>
    <w:p w:rsidR="00D5420D" w:rsidRPr="00D5420D" w:rsidRDefault="00D5420D" w:rsidP="00D5420D">
      <w:pPr>
        <w:spacing w:before="100" w:beforeAutospacing="1" w:after="100" w:afterAutospacing="1"/>
        <w:rPr>
          <w:rFonts w:ascii="Calibri" w:hAnsi="Calibri" w:cs="Calibri"/>
          <w:sz w:val="22"/>
          <w:szCs w:val="22"/>
        </w:rPr>
      </w:pPr>
      <w:r w:rsidRPr="00D5420D">
        <w:rPr>
          <w:rFonts w:ascii="Calibri" w:hAnsi="Calibri" w:cs="Calibri"/>
          <w:b/>
          <w:bCs/>
          <w:sz w:val="22"/>
          <w:szCs w:val="22"/>
        </w:rPr>
        <w:t>Title IX disclosure</w:t>
      </w:r>
      <w:r w:rsidRPr="00D5420D">
        <w:rPr>
          <w:rFonts w:ascii="Calibri" w:hAnsi="Calibri" w:cs="Calibri"/>
          <w:sz w:val="22"/>
          <w:szCs w:val="22"/>
        </w:rPr>
        <w:t xml:space="preserve">: 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For further information, please visit:  </w:t>
      </w:r>
      <w:hyperlink r:id="rId6" w:tgtFrame="_blank" w:history="1">
        <w:r w:rsidRPr="00D5420D">
          <w:rPr>
            <w:rFonts w:ascii="Calibri" w:hAnsi="Calibri" w:cs="Calibri"/>
            <w:color w:val="0000FF"/>
            <w:sz w:val="22"/>
            <w:szCs w:val="22"/>
            <w:u w:val="single"/>
          </w:rPr>
          <w:t>https://uca.edu/titleix</w:t>
        </w:r>
      </w:hyperlink>
      <w:r w:rsidRPr="00D5420D">
        <w:rPr>
          <w:rFonts w:ascii="Calibri" w:hAnsi="Calibri" w:cs="Calibri"/>
          <w:sz w:val="22"/>
          <w:szCs w:val="22"/>
        </w:rPr>
        <w:t xml:space="preserve">.  </w:t>
      </w:r>
      <w:r w:rsidRPr="00D5420D">
        <w:rPr>
          <w:rFonts w:ascii="Calibri" w:hAnsi="Calibri" w:cs="Calibri"/>
          <w:i/>
          <w:iCs/>
          <w:sz w:val="22"/>
          <w:szCs w:val="22"/>
        </w:rPr>
        <w:t>*Disclosure of sexual misconduct by a third party who is not a student and/or employee is also required if the misconduct occurs when the third party is a participant in a university-sponsored program, event, or activity.</w:t>
      </w:r>
    </w:p>
    <w:p w:rsidR="00D5420D" w:rsidRPr="009C5111" w:rsidRDefault="00D5420D" w:rsidP="00E8546B">
      <w:pPr>
        <w:rPr>
          <w:rFonts w:ascii="Calibri" w:hAnsi="Calibri" w:cs="Calibri"/>
          <w:sz w:val="22"/>
          <w:szCs w:val="22"/>
        </w:rPr>
      </w:pPr>
    </w:p>
    <w:sectPr w:rsidR="00D5420D" w:rsidRPr="009C51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A96"/>
    <w:rsid w:val="00007D8B"/>
    <w:rsid w:val="00020ED4"/>
    <w:rsid w:val="0005193F"/>
    <w:rsid w:val="00087776"/>
    <w:rsid w:val="000A237F"/>
    <w:rsid w:val="000C5C9F"/>
    <w:rsid w:val="000C6569"/>
    <w:rsid w:val="000F601D"/>
    <w:rsid w:val="00100840"/>
    <w:rsid w:val="0015277F"/>
    <w:rsid w:val="00153863"/>
    <w:rsid w:val="001D4714"/>
    <w:rsid w:val="001F4CEF"/>
    <w:rsid w:val="00204363"/>
    <w:rsid w:val="0022152C"/>
    <w:rsid w:val="00232C50"/>
    <w:rsid w:val="0025055F"/>
    <w:rsid w:val="00255FFF"/>
    <w:rsid w:val="00264A71"/>
    <w:rsid w:val="002826CB"/>
    <w:rsid w:val="002B6B0F"/>
    <w:rsid w:val="002C48D9"/>
    <w:rsid w:val="002E0FEE"/>
    <w:rsid w:val="00303BFF"/>
    <w:rsid w:val="00336D68"/>
    <w:rsid w:val="0036723A"/>
    <w:rsid w:val="003B1904"/>
    <w:rsid w:val="003B66A2"/>
    <w:rsid w:val="003D4FA2"/>
    <w:rsid w:val="003E4556"/>
    <w:rsid w:val="00400647"/>
    <w:rsid w:val="00471616"/>
    <w:rsid w:val="00496B3A"/>
    <w:rsid w:val="004A6622"/>
    <w:rsid w:val="004C4D3C"/>
    <w:rsid w:val="004C5539"/>
    <w:rsid w:val="004C646A"/>
    <w:rsid w:val="004D418C"/>
    <w:rsid w:val="004D7A1B"/>
    <w:rsid w:val="00506009"/>
    <w:rsid w:val="0054169B"/>
    <w:rsid w:val="00557E71"/>
    <w:rsid w:val="0056001A"/>
    <w:rsid w:val="00586E1E"/>
    <w:rsid w:val="005A0755"/>
    <w:rsid w:val="005F059A"/>
    <w:rsid w:val="00600F4E"/>
    <w:rsid w:val="00656F6D"/>
    <w:rsid w:val="00657AD0"/>
    <w:rsid w:val="006668F2"/>
    <w:rsid w:val="006B07E2"/>
    <w:rsid w:val="006B34E1"/>
    <w:rsid w:val="00756068"/>
    <w:rsid w:val="00780324"/>
    <w:rsid w:val="007A5F8A"/>
    <w:rsid w:val="007B639F"/>
    <w:rsid w:val="007B79D2"/>
    <w:rsid w:val="007F0000"/>
    <w:rsid w:val="00856309"/>
    <w:rsid w:val="008B378C"/>
    <w:rsid w:val="008E15D1"/>
    <w:rsid w:val="009164CB"/>
    <w:rsid w:val="00961793"/>
    <w:rsid w:val="00962958"/>
    <w:rsid w:val="00963EDC"/>
    <w:rsid w:val="009735DE"/>
    <w:rsid w:val="0098110E"/>
    <w:rsid w:val="009835E5"/>
    <w:rsid w:val="009B7A78"/>
    <w:rsid w:val="009C5111"/>
    <w:rsid w:val="009C534A"/>
    <w:rsid w:val="009D5B7E"/>
    <w:rsid w:val="009F0582"/>
    <w:rsid w:val="00A201C6"/>
    <w:rsid w:val="00A46940"/>
    <w:rsid w:val="00A74860"/>
    <w:rsid w:val="00A864AB"/>
    <w:rsid w:val="00AF6FC3"/>
    <w:rsid w:val="00B524F0"/>
    <w:rsid w:val="00B827A0"/>
    <w:rsid w:val="00B83AE6"/>
    <w:rsid w:val="00BB666E"/>
    <w:rsid w:val="00BD304C"/>
    <w:rsid w:val="00C0701A"/>
    <w:rsid w:val="00C071C1"/>
    <w:rsid w:val="00C44B19"/>
    <w:rsid w:val="00CA6C08"/>
    <w:rsid w:val="00CC1E8D"/>
    <w:rsid w:val="00CC6DED"/>
    <w:rsid w:val="00CD7AF2"/>
    <w:rsid w:val="00CE02A9"/>
    <w:rsid w:val="00D129E1"/>
    <w:rsid w:val="00D1322D"/>
    <w:rsid w:val="00D5420D"/>
    <w:rsid w:val="00D75AAD"/>
    <w:rsid w:val="00DA0EAA"/>
    <w:rsid w:val="00DE0A96"/>
    <w:rsid w:val="00DF39AF"/>
    <w:rsid w:val="00DF596D"/>
    <w:rsid w:val="00E14855"/>
    <w:rsid w:val="00E4440E"/>
    <w:rsid w:val="00E8546B"/>
    <w:rsid w:val="00EC6149"/>
    <w:rsid w:val="00EC72C3"/>
    <w:rsid w:val="00ED5FC3"/>
    <w:rsid w:val="00F725AF"/>
    <w:rsid w:val="00FB06E6"/>
    <w:rsid w:val="00FC1BCB"/>
    <w:rsid w:val="00FC4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DC0058-30F2-4BBF-B91C-D08B3F7CE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9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basedOn w:val="FootnoteText"/>
    <w:rsid w:val="00DE0A96"/>
    <w:pPr>
      <w:overflowPunct w:val="0"/>
      <w:autoSpaceDE w:val="0"/>
      <w:autoSpaceDN w:val="0"/>
      <w:adjustRightInd w:val="0"/>
      <w:textAlignment w:val="baseline"/>
    </w:pPr>
  </w:style>
  <w:style w:type="paragraph" w:styleId="FootnoteText">
    <w:name w:val="footnote text"/>
    <w:basedOn w:val="Normal"/>
    <w:semiHidden/>
    <w:rsid w:val="00DE0A96"/>
    <w:rPr>
      <w:sz w:val="20"/>
      <w:szCs w:val="20"/>
    </w:rPr>
  </w:style>
  <w:style w:type="character" w:styleId="Hyperlink">
    <w:name w:val="Hyperlink"/>
    <w:rsid w:val="007F0000"/>
    <w:rPr>
      <w:color w:val="0000FF"/>
      <w:u w:val="single"/>
    </w:rPr>
  </w:style>
  <w:style w:type="paragraph" w:styleId="NormalWeb">
    <w:name w:val="Normal (Web)"/>
    <w:basedOn w:val="Normal"/>
    <w:rsid w:val="00153863"/>
    <w:pPr>
      <w:spacing w:before="100" w:beforeAutospacing="1" w:after="100" w:afterAutospacing="1"/>
    </w:pPr>
  </w:style>
  <w:style w:type="paragraph" w:styleId="BalloonText">
    <w:name w:val="Balloon Text"/>
    <w:basedOn w:val="Normal"/>
    <w:link w:val="BalloonTextChar"/>
    <w:rsid w:val="00100840"/>
    <w:rPr>
      <w:rFonts w:ascii="Tahoma" w:hAnsi="Tahoma" w:cs="Tahoma"/>
      <w:sz w:val="16"/>
      <w:szCs w:val="16"/>
    </w:rPr>
  </w:style>
  <w:style w:type="character" w:customStyle="1" w:styleId="BalloonTextChar">
    <w:name w:val="Balloon Text Char"/>
    <w:link w:val="BalloonText"/>
    <w:rsid w:val="00100840"/>
    <w:rPr>
      <w:rFonts w:ascii="Tahoma" w:hAnsi="Tahoma" w:cs="Tahoma"/>
      <w:sz w:val="16"/>
      <w:szCs w:val="16"/>
    </w:rPr>
  </w:style>
  <w:style w:type="paragraph" w:customStyle="1" w:styleId="Default">
    <w:name w:val="Default"/>
    <w:rsid w:val="00E8546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747177">
      <w:bodyDiv w:val="1"/>
      <w:marLeft w:val="0"/>
      <w:marRight w:val="0"/>
      <w:marTop w:val="0"/>
      <w:marBottom w:val="0"/>
      <w:divBdr>
        <w:top w:val="none" w:sz="0" w:space="0" w:color="auto"/>
        <w:left w:val="none" w:sz="0" w:space="0" w:color="auto"/>
        <w:bottom w:val="none" w:sz="0" w:space="0" w:color="auto"/>
        <w:right w:val="none" w:sz="0" w:space="0" w:color="auto"/>
      </w:divBdr>
      <w:divsChild>
        <w:div w:id="1495536066">
          <w:marLeft w:val="0"/>
          <w:marRight w:val="0"/>
          <w:marTop w:val="0"/>
          <w:marBottom w:val="0"/>
          <w:divBdr>
            <w:top w:val="none" w:sz="0" w:space="0" w:color="auto"/>
            <w:left w:val="none" w:sz="0" w:space="0" w:color="auto"/>
            <w:bottom w:val="none" w:sz="0" w:space="0" w:color="auto"/>
            <w:right w:val="none" w:sz="0" w:space="0" w:color="auto"/>
          </w:divBdr>
          <w:divsChild>
            <w:div w:id="202867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ca.edu/titleix" TargetMode="External"/><Relationship Id="rId5" Type="http://schemas.openxmlformats.org/officeDocument/2006/relationships/hyperlink" Target="mailto:mrmarotte@uca.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1468</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Syllabus</vt:lpstr>
    </vt:vector>
  </TitlesOfParts>
  <Company>Stanford University</Company>
  <LinksUpToDate>false</LinksUpToDate>
  <CharactersWithSpaces>9817</CharactersWithSpaces>
  <SharedDoc>false</SharedDoc>
  <HLinks>
    <vt:vector size="6" baseType="variant">
      <vt:variant>
        <vt:i4>327723</vt:i4>
      </vt:variant>
      <vt:variant>
        <vt:i4>0</vt:i4>
      </vt:variant>
      <vt:variant>
        <vt:i4>0</vt:i4>
      </vt:variant>
      <vt:variant>
        <vt:i4>5</vt:i4>
      </vt:variant>
      <vt:variant>
        <vt:lpwstr>mailto:mrmarotte@uca.edu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Mary Ruth Marotte</dc:creator>
  <cp:keywords/>
  <dc:description/>
  <cp:lastModifiedBy>UCA</cp:lastModifiedBy>
  <cp:revision>2</cp:revision>
  <cp:lastPrinted>2016-08-15T14:52:00Z</cp:lastPrinted>
  <dcterms:created xsi:type="dcterms:W3CDTF">2016-08-15T15:27:00Z</dcterms:created>
  <dcterms:modified xsi:type="dcterms:W3CDTF">2016-08-15T15:27:00Z</dcterms:modified>
</cp:coreProperties>
</file>