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A3BE7" w14:textId="77777777" w:rsidR="003B6F03" w:rsidRPr="00BA78C9" w:rsidRDefault="003B6F03" w:rsidP="003B6F03">
      <w:pPr>
        <w:jc w:val="center"/>
        <w:rPr>
          <w:b/>
          <w:sz w:val="22"/>
          <w:szCs w:val="22"/>
        </w:rPr>
      </w:pPr>
      <w:smartTag w:uri="urn:schemas-microsoft-com:office:smarttags" w:element="place">
        <w:smartTag w:uri="urn:schemas-microsoft-com:office:smarttags" w:element="City">
          <w:r w:rsidRPr="00BA78C9">
            <w:rPr>
              <w:b/>
              <w:sz w:val="22"/>
              <w:szCs w:val="22"/>
            </w:rPr>
            <w:t>UNIVERSITY OF CENTRAL</w:t>
          </w:r>
        </w:smartTag>
        <w:r w:rsidRPr="00BA78C9">
          <w:rPr>
            <w:b/>
            <w:sz w:val="22"/>
            <w:szCs w:val="22"/>
          </w:rPr>
          <w:t xml:space="preserve"> </w:t>
        </w:r>
        <w:smartTag w:uri="urn:schemas-microsoft-com:office:smarttags" w:element="State">
          <w:r w:rsidRPr="00BA78C9">
            <w:rPr>
              <w:b/>
              <w:sz w:val="22"/>
              <w:szCs w:val="22"/>
            </w:rPr>
            <w:t>ARKANSAS</w:t>
          </w:r>
        </w:smartTag>
      </w:smartTag>
      <w:r w:rsidRPr="00BA78C9">
        <w:rPr>
          <w:b/>
          <w:sz w:val="22"/>
          <w:szCs w:val="22"/>
        </w:rPr>
        <w:t xml:space="preserve"> </w:t>
      </w:r>
    </w:p>
    <w:p w14:paraId="6628D825" w14:textId="6DD368E1" w:rsidR="003B6F03" w:rsidRPr="00BA78C9" w:rsidRDefault="003B6F03" w:rsidP="003B6F03">
      <w:pPr>
        <w:pStyle w:val="Heading2"/>
        <w:rPr>
          <w:sz w:val="22"/>
          <w:szCs w:val="22"/>
        </w:rPr>
      </w:pPr>
      <w:r w:rsidRPr="00BA78C9">
        <w:rPr>
          <w:sz w:val="22"/>
          <w:szCs w:val="22"/>
        </w:rPr>
        <w:t>ENGLISH 4305/5305 MEDIEVAL ENGLISH LITERATURE</w:t>
      </w:r>
      <w:r w:rsidR="008A2252">
        <w:rPr>
          <w:sz w:val="22"/>
          <w:szCs w:val="22"/>
        </w:rPr>
        <w:t xml:space="preserve"> and MANUSCRIPT STUDIES</w:t>
      </w:r>
    </w:p>
    <w:p w14:paraId="47F8EB5E" w14:textId="77777777" w:rsidR="003B6F03" w:rsidRPr="00BA78C9" w:rsidRDefault="003B6F03" w:rsidP="003B6F03">
      <w:pPr>
        <w:jc w:val="center"/>
        <w:rPr>
          <w:b/>
          <w:sz w:val="22"/>
          <w:szCs w:val="22"/>
        </w:rPr>
      </w:pPr>
      <w:r w:rsidRPr="00BA78C9">
        <w:rPr>
          <w:b/>
          <w:sz w:val="22"/>
          <w:szCs w:val="22"/>
        </w:rPr>
        <w:t>POLICIES AND PROCEDURES</w:t>
      </w:r>
    </w:p>
    <w:p w14:paraId="336A4C84" w14:textId="65FF03C9" w:rsidR="003B6F03" w:rsidRPr="00BA78C9" w:rsidRDefault="003B6F03" w:rsidP="003B6F03">
      <w:pPr>
        <w:jc w:val="center"/>
        <w:rPr>
          <w:b/>
          <w:sz w:val="22"/>
          <w:szCs w:val="22"/>
        </w:rPr>
      </w:pPr>
      <w:r>
        <w:rPr>
          <w:b/>
          <w:sz w:val="22"/>
          <w:szCs w:val="22"/>
        </w:rPr>
        <w:t>FALL 2022</w:t>
      </w:r>
    </w:p>
    <w:p w14:paraId="48EB3A7F" w14:textId="21117F75" w:rsidR="00D146DF" w:rsidRDefault="00D146DF"/>
    <w:p w14:paraId="0F32CD54" w14:textId="4C2E6F1A" w:rsidR="00C94171" w:rsidRPr="00FC7056" w:rsidRDefault="00C94171" w:rsidP="00C94171">
      <w:pPr>
        <w:rPr>
          <w:sz w:val="22"/>
          <w:szCs w:val="22"/>
        </w:rPr>
      </w:pPr>
      <w:r w:rsidRPr="00FC7056">
        <w:rPr>
          <w:b/>
          <w:sz w:val="22"/>
          <w:szCs w:val="22"/>
        </w:rPr>
        <w:t>Instructor</w:t>
      </w:r>
      <w:r w:rsidRPr="00FC7056">
        <w:rPr>
          <w:sz w:val="22"/>
          <w:szCs w:val="22"/>
        </w:rPr>
        <w:t>: Dr. Dwayne C. Coleman</w:t>
      </w:r>
      <w:r w:rsidRPr="00FC7056">
        <w:rPr>
          <w:sz w:val="22"/>
          <w:szCs w:val="22"/>
        </w:rPr>
        <w:tab/>
      </w:r>
      <w:r w:rsidRPr="00FC7056">
        <w:rPr>
          <w:sz w:val="22"/>
          <w:szCs w:val="22"/>
        </w:rPr>
        <w:tab/>
      </w:r>
      <w:r w:rsidRPr="00FC7056">
        <w:rPr>
          <w:sz w:val="22"/>
          <w:szCs w:val="22"/>
        </w:rPr>
        <w:tab/>
      </w:r>
      <w:r w:rsidRPr="00FC7056">
        <w:rPr>
          <w:sz w:val="22"/>
          <w:szCs w:val="22"/>
        </w:rPr>
        <w:tab/>
      </w:r>
      <w:r w:rsidRPr="00FC7056">
        <w:rPr>
          <w:sz w:val="22"/>
          <w:szCs w:val="22"/>
        </w:rPr>
        <w:tab/>
      </w:r>
      <w:r w:rsidRPr="00FC7056">
        <w:rPr>
          <w:sz w:val="22"/>
          <w:szCs w:val="22"/>
        </w:rPr>
        <w:tab/>
      </w:r>
      <w:r w:rsidRPr="00FC7056">
        <w:rPr>
          <w:b/>
          <w:sz w:val="22"/>
          <w:szCs w:val="22"/>
        </w:rPr>
        <w:t>CRN</w:t>
      </w:r>
      <w:r w:rsidRPr="00FC7056">
        <w:rPr>
          <w:sz w:val="22"/>
          <w:szCs w:val="22"/>
        </w:rPr>
        <w:t xml:space="preserve">: </w:t>
      </w:r>
      <w:r>
        <w:rPr>
          <w:sz w:val="22"/>
          <w:szCs w:val="22"/>
        </w:rPr>
        <w:t>26043</w:t>
      </w:r>
      <w:r w:rsidRPr="00C90C93">
        <w:rPr>
          <w:sz w:val="22"/>
          <w:szCs w:val="22"/>
        </w:rPr>
        <w:t>/</w:t>
      </w:r>
      <w:r>
        <w:rPr>
          <w:sz w:val="22"/>
          <w:szCs w:val="22"/>
        </w:rPr>
        <w:t>26044</w:t>
      </w:r>
    </w:p>
    <w:p w14:paraId="2AFBB6B4" w14:textId="48BE9E17" w:rsidR="00C94171" w:rsidRPr="00FC7056" w:rsidRDefault="00C94171" w:rsidP="00C94171">
      <w:pPr>
        <w:rPr>
          <w:sz w:val="22"/>
          <w:szCs w:val="22"/>
        </w:rPr>
      </w:pPr>
      <w:r w:rsidRPr="00FC7056">
        <w:rPr>
          <w:b/>
          <w:sz w:val="22"/>
          <w:szCs w:val="22"/>
        </w:rPr>
        <w:t>Office</w:t>
      </w:r>
      <w:r w:rsidRPr="00FC7056">
        <w:rPr>
          <w:sz w:val="22"/>
          <w:szCs w:val="22"/>
        </w:rPr>
        <w:t xml:space="preserve">: Irby 317H </w:t>
      </w:r>
      <w:r w:rsidRPr="00FC7056">
        <w:rPr>
          <w:sz w:val="22"/>
          <w:szCs w:val="22"/>
        </w:rPr>
        <w:tab/>
      </w:r>
      <w:r w:rsidRPr="00FC7056">
        <w:rPr>
          <w:sz w:val="22"/>
          <w:szCs w:val="22"/>
        </w:rPr>
        <w:tab/>
      </w:r>
      <w:r w:rsidRPr="00FC7056">
        <w:rPr>
          <w:sz w:val="22"/>
          <w:szCs w:val="22"/>
        </w:rPr>
        <w:tab/>
      </w:r>
      <w:r w:rsidRPr="00FC7056">
        <w:rPr>
          <w:sz w:val="22"/>
          <w:szCs w:val="22"/>
        </w:rPr>
        <w:tab/>
      </w:r>
      <w:r w:rsidRPr="00FC7056">
        <w:rPr>
          <w:sz w:val="22"/>
          <w:szCs w:val="22"/>
        </w:rPr>
        <w:tab/>
      </w:r>
      <w:r w:rsidRPr="00FC7056">
        <w:rPr>
          <w:sz w:val="22"/>
          <w:szCs w:val="22"/>
        </w:rPr>
        <w:tab/>
      </w:r>
      <w:r w:rsidRPr="00FC7056">
        <w:rPr>
          <w:sz w:val="22"/>
          <w:szCs w:val="22"/>
        </w:rPr>
        <w:tab/>
      </w:r>
      <w:r w:rsidRPr="00FC7056">
        <w:rPr>
          <w:sz w:val="22"/>
          <w:szCs w:val="22"/>
        </w:rPr>
        <w:tab/>
      </w:r>
      <w:r w:rsidRPr="00FC7056">
        <w:rPr>
          <w:b/>
          <w:sz w:val="22"/>
          <w:szCs w:val="22"/>
        </w:rPr>
        <w:t>Time</w:t>
      </w:r>
      <w:r w:rsidRPr="00FC7056">
        <w:rPr>
          <w:sz w:val="22"/>
          <w:szCs w:val="22"/>
        </w:rPr>
        <w:t xml:space="preserve">: </w:t>
      </w:r>
      <w:r>
        <w:rPr>
          <w:sz w:val="22"/>
          <w:szCs w:val="22"/>
        </w:rPr>
        <w:t>W</w:t>
      </w:r>
      <w:r w:rsidRPr="00FC7056">
        <w:rPr>
          <w:sz w:val="22"/>
          <w:szCs w:val="22"/>
        </w:rPr>
        <w:t xml:space="preserve"> </w:t>
      </w:r>
      <w:r>
        <w:rPr>
          <w:sz w:val="22"/>
          <w:szCs w:val="22"/>
        </w:rPr>
        <w:t>6</w:t>
      </w:r>
      <w:r w:rsidRPr="00FC7056">
        <w:rPr>
          <w:sz w:val="22"/>
          <w:szCs w:val="22"/>
        </w:rPr>
        <w:t>:</w:t>
      </w:r>
      <w:r>
        <w:rPr>
          <w:sz w:val="22"/>
          <w:szCs w:val="22"/>
        </w:rPr>
        <w:t>00p</w:t>
      </w:r>
      <w:r w:rsidRPr="00FC7056">
        <w:rPr>
          <w:sz w:val="22"/>
          <w:szCs w:val="22"/>
        </w:rPr>
        <w:t>m-</w:t>
      </w:r>
      <w:r>
        <w:rPr>
          <w:sz w:val="22"/>
          <w:szCs w:val="22"/>
        </w:rPr>
        <w:t>9</w:t>
      </w:r>
      <w:r w:rsidRPr="00FC7056">
        <w:rPr>
          <w:sz w:val="22"/>
          <w:szCs w:val="22"/>
        </w:rPr>
        <w:t>:</w:t>
      </w:r>
      <w:r>
        <w:rPr>
          <w:sz w:val="22"/>
          <w:szCs w:val="22"/>
        </w:rPr>
        <w:t>00p</w:t>
      </w:r>
      <w:r w:rsidRPr="00FC7056">
        <w:rPr>
          <w:sz w:val="22"/>
          <w:szCs w:val="22"/>
        </w:rPr>
        <w:t>m</w:t>
      </w:r>
    </w:p>
    <w:p w14:paraId="159CF128" w14:textId="77777777" w:rsidR="00C94171" w:rsidRPr="00FC7056" w:rsidRDefault="00C94171" w:rsidP="00C94171">
      <w:pPr>
        <w:rPr>
          <w:sz w:val="22"/>
          <w:szCs w:val="22"/>
        </w:rPr>
      </w:pPr>
      <w:r w:rsidRPr="00FC7056">
        <w:rPr>
          <w:b/>
          <w:sz w:val="22"/>
          <w:szCs w:val="22"/>
        </w:rPr>
        <w:t>Virtual Office Hours</w:t>
      </w:r>
      <w:r w:rsidRPr="00FC7056">
        <w:rPr>
          <w:sz w:val="22"/>
          <w:szCs w:val="22"/>
        </w:rPr>
        <w:t xml:space="preserve">: </w:t>
      </w:r>
      <w:r w:rsidRPr="00FC7056">
        <w:rPr>
          <w:sz w:val="22"/>
          <w:szCs w:val="22"/>
        </w:rPr>
        <w:tab/>
        <w:t>MWF 10:00am-noon</w:t>
      </w:r>
      <w:r w:rsidRPr="00FC7056">
        <w:rPr>
          <w:sz w:val="22"/>
          <w:szCs w:val="22"/>
        </w:rPr>
        <w:tab/>
      </w:r>
      <w:r w:rsidRPr="00FC7056">
        <w:rPr>
          <w:sz w:val="22"/>
          <w:szCs w:val="22"/>
        </w:rPr>
        <w:tab/>
      </w:r>
      <w:r w:rsidRPr="00FC7056">
        <w:rPr>
          <w:sz w:val="22"/>
          <w:szCs w:val="22"/>
        </w:rPr>
        <w:tab/>
      </w:r>
      <w:r w:rsidRPr="00FC7056">
        <w:rPr>
          <w:sz w:val="22"/>
          <w:szCs w:val="22"/>
        </w:rPr>
        <w:tab/>
      </w:r>
      <w:r w:rsidRPr="00FC7056">
        <w:rPr>
          <w:sz w:val="22"/>
          <w:szCs w:val="22"/>
        </w:rPr>
        <w:tab/>
      </w:r>
      <w:r w:rsidRPr="00FC7056">
        <w:rPr>
          <w:b/>
          <w:sz w:val="22"/>
          <w:szCs w:val="22"/>
        </w:rPr>
        <w:t>Place</w:t>
      </w:r>
      <w:r w:rsidRPr="00FC7056">
        <w:rPr>
          <w:sz w:val="22"/>
          <w:szCs w:val="22"/>
        </w:rPr>
        <w:t>: Irby 312</w:t>
      </w:r>
    </w:p>
    <w:p w14:paraId="40DC563C" w14:textId="77777777" w:rsidR="00C94171" w:rsidRPr="00FC7056" w:rsidRDefault="00C94171" w:rsidP="00C94171">
      <w:pPr>
        <w:rPr>
          <w:sz w:val="22"/>
          <w:szCs w:val="22"/>
        </w:rPr>
      </w:pPr>
      <w:r w:rsidRPr="00FC7056">
        <w:rPr>
          <w:sz w:val="22"/>
          <w:szCs w:val="22"/>
        </w:rPr>
        <w:tab/>
      </w:r>
      <w:r w:rsidRPr="00FC7056">
        <w:rPr>
          <w:sz w:val="22"/>
          <w:szCs w:val="22"/>
        </w:rPr>
        <w:tab/>
      </w:r>
      <w:r w:rsidRPr="00FC7056">
        <w:rPr>
          <w:sz w:val="22"/>
          <w:szCs w:val="22"/>
        </w:rPr>
        <w:tab/>
        <w:t>(or by appointment; video conferencing can be arranged)</w:t>
      </w:r>
    </w:p>
    <w:p w14:paraId="5FE5194E" w14:textId="77777777" w:rsidR="00C94171" w:rsidRPr="00FC7056" w:rsidRDefault="00C94171" w:rsidP="00C94171">
      <w:pPr>
        <w:rPr>
          <w:sz w:val="22"/>
          <w:szCs w:val="22"/>
        </w:rPr>
      </w:pPr>
      <w:r w:rsidRPr="00FC7056">
        <w:rPr>
          <w:b/>
          <w:sz w:val="22"/>
          <w:szCs w:val="22"/>
        </w:rPr>
        <w:t>Phone</w:t>
      </w:r>
      <w:r w:rsidRPr="00FC7056">
        <w:rPr>
          <w:sz w:val="22"/>
          <w:szCs w:val="22"/>
        </w:rPr>
        <w:t xml:space="preserve">: </w:t>
      </w:r>
      <w:r w:rsidRPr="00FC7056">
        <w:rPr>
          <w:sz w:val="22"/>
          <w:szCs w:val="22"/>
        </w:rPr>
        <w:tab/>
        <w:t>450-3488 (office)</w:t>
      </w:r>
    </w:p>
    <w:p w14:paraId="7308B98C" w14:textId="77777777" w:rsidR="00C94171" w:rsidRPr="00FC7056" w:rsidRDefault="00C94171" w:rsidP="00C94171">
      <w:pPr>
        <w:rPr>
          <w:sz w:val="22"/>
          <w:szCs w:val="22"/>
        </w:rPr>
      </w:pPr>
      <w:r w:rsidRPr="00FC7056">
        <w:rPr>
          <w:b/>
          <w:sz w:val="22"/>
          <w:szCs w:val="22"/>
        </w:rPr>
        <w:t>E-mail</w:t>
      </w:r>
      <w:r w:rsidRPr="00FC7056">
        <w:rPr>
          <w:sz w:val="22"/>
          <w:szCs w:val="22"/>
        </w:rPr>
        <w:t>:</w:t>
      </w:r>
      <w:r w:rsidRPr="00FC7056">
        <w:rPr>
          <w:sz w:val="22"/>
          <w:szCs w:val="22"/>
        </w:rPr>
        <w:tab/>
        <w:t>dcoleman@uca.edu</w:t>
      </w:r>
    </w:p>
    <w:p w14:paraId="37536A5F" w14:textId="68981D44" w:rsidR="00C94171" w:rsidRDefault="00C94171"/>
    <w:p w14:paraId="24DF6143" w14:textId="77777777" w:rsidR="00825667" w:rsidRDefault="00825667" w:rsidP="00825667">
      <w:pPr>
        <w:rPr>
          <w:b/>
          <w:sz w:val="22"/>
          <w:szCs w:val="22"/>
        </w:rPr>
      </w:pPr>
    </w:p>
    <w:p w14:paraId="6FDCD81F" w14:textId="52F31941" w:rsidR="008A2252" w:rsidRDefault="00825667">
      <w:pPr>
        <w:rPr>
          <w:bCs/>
          <w:sz w:val="22"/>
          <w:szCs w:val="22"/>
        </w:rPr>
      </w:pPr>
      <w:r w:rsidRPr="00BA78C9">
        <w:rPr>
          <w:b/>
          <w:sz w:val="22"/>
          <w:szCs w:val="22"/>
        </w:rPr>
        <w:t>Introduction:</w:t>
      </w:r>
      <w:r w:rsidR="008A2252">
        <w:rPr>
          <w:bCs/>
          <w:sz w:val="22"/>
          <w:szCs w:val="22"/>
        </w:rPr>
        <w:t xml:space="preserve"> Welcome to an introduction to the art and science of investigating medieval English literature in their most primal forms: manuscripts. I like to call this class “Text Scene Investigation” because, while we’re going to perform literary analysis, studying the content of the works, we’re also going to learn how to look at manuscripts as physical artefacts that give us many clues about </w:t>
      </w:r>
      <w:r w:rsidR="0090017C">
        <w:rPr>
          <w:bCs/>
          <w:sz w:val="22"/>
          <w:szCs w:val="22"/>
        </w:rPr>
        <w:t xml:space="preserve">the what, the where, the “by whom/for whom,” and even the </w:t>
      </w:r>
      <w:proofErr w:type="spellStart"/>
      <w:r w:rsidR="0090017C">
        <w:rPr>
          <w:bCs/>
          <w:sz w:val="22"/>
          <w:szCs w:val="22"/>
        </w:rPr>
        <w:t>why</w:t>
      </w:r>
      <w:proofErr w:type="spellEnd"/>
      <w:r w:rsidR="0090017C">
        <w:rPr>
          <w:bCs/>
          <w:sz w:val="22"/>
          <w:szCs w:val="22"/>
        </w:rPr>
        <w:t xml:space="preserve"> for a literary work’s composition, recording, and transmission. This course will likely be a challenging one because you will have to use your powers of observation, reasoning, critical thinking, and persistence. However, if you like working on mysteries (sometimes without any clues), I think you’ll enjoy this class.</w:t>
      </w:r>
    </w:p>
    <w:p w14:paraId="531CC4BA" w14:textId="11B405EA" w:rsidR="0090017C" w:rsidRDefault="0090017C">
      <w:pPr>
        <w:rPr>
          <w:bCs/>
          <w:sz w:val="22"/>
          <w:szCs w:val="22"/>
        </w:rPr>
      </w:pPr>
    </w:p>
    <w:p w14:paraId="1DCEFE7A" w14:textId="77777777" w:rsidR="00D16444" w:rsidRPr="00BA78C9" w:rsidRDefault="00D16444" w:rsidP="00D16444">
      <w:pPr>
        <w:rPr>
          <w:sz w:val="22"/>
          <w:szCs w:val="22"/>
        </w:rPr>
      </w:pPr>
      <w:r w:rsidRPr="00BA78C9">
        <w:rPr>
          <w:b/>
          <w:sz w:val="22"/>
          <w:szCs w:val="22"/>
        </w:rPr>
        <w:t xml:space="preserve">Course Goals/Objectives: </w:t>
      </w:r>
      <w:r w:rsidRPr="00BA78C9">
        <w:rPr>
          <w:sz w:val="22"/>
          <w:szCs w:val="22"/>
        </w:rPr>
        <w:t>In this class, each student will pursue a number of goals which include the following:</w:t>
      </w:r>
    </w:p>
    <w:p w14:paraId="29053F7A" w14:textId="77777777" w:rsidR="00D16444" w:rsidRPr="00BA78C9" w:rsidRDefault="00D16444" w:rsidP="00D16444">
      <w:pPr>
        <w:numPr>
          <w:ilvl w:val="0"/>
          <w:numId w:val="1"/>
        </w:numPr>
        <w:rPr>
          <w:sz w:val="22"/>
          <w:szCs w:val="22"/>
        </w:rPr>
      </w:pPr>
      <w:r w:rsidRPr="00BA78C9">
        <w:rPr>
          <w:sz w:val="22"/>
          <w:szCs w:val="22"/>
        </w:rPr>
        <w:t>Students will read significant works of medieval English literature closely, acquiring a basis for understanding the works and the ability to interpret, to critique, and to respond reflectively to them.</w:t>
      </w:r>
    </w:p>
    <w:p w14:paraId="4960E4CA" w14:textId="77777777" w:rsidR="00D16444" w:rsidRPr="00BA78C9" w:rsidRDefault="00D16444" w:rsidP="00D16444">
      <w:pPr>
        <w:numPr>
          <w:ilvl w:val="0"/>
          <w:numId w:val="1"/>
        </w:numPr>
        <w:rPr>
          <w:sz w:val="22"/>
          <w:szCs w:val="22"/>
        </w:rPr>
      </w:pPr>
      <w:r w:rsidRPr="00BA78C9">
        <w:rPr>
          <w:sz w:val="22"/>
          <w:szCs w:val="22"/>
        </w:rPr>
        <w:t>Students will learn and understand the conventions, concepts, and key elements of literary works of the Old and Middle English learn to apply that understanding to the reading of specific works.</w:t>
      </w:r>
    </w:p>
    <w:p w14:paraId="2535FF70" w14:textId="6E70892A" w:rsidR="00D16444" w:rsidRDefault="00D16444" w:rsidP="00D16444">
      <w:pPr>
        <w:numPr>
          <w:ilvl w:val="0"/>
          <w:numId w:val="1"/>
        </w:numPr>
        <w:rPr>
          <w:sz w:val="22"/>
          <w:szCs w:val="22"/>
        </w:rPr>
      </w:pPr>
      <w:bookmarkStart w:id="0" w:name="_Hlk112696043"/>
      <w:r>
        <w:rPr>
          <w:sz w:val="22"/>
          <w:szCs w:val="22"/>
        </w:rPr>
        <w:t>Students will learn some of the basic elements of oral/aural tradition and transmission and how these elements affect our current understanding of medieval literary works.</w:t>
      </w:r>
    </w:p>
    <w:bookmarkEnd w:id="0"/>
    <w:p w14:paraId="6E4B1195" w14:textId="106465E5" w:rsidR="00D16444" w:rsidRPr="00D16444" w:rsidRDefault="00D16444" w:rsidP="00D16444">
      <w:pPr>
        <w:pStyle w:val="ListParagraph"/>
        <w:numPr>
          <w:ilvl w:val="0"/>
          <w:numId w:val="1"/>
        </w:numPr>
        <w:rPr>
          <w:sz w:val="22"/>
          <w:szCs w:val="22"/>
        </w:rPr>
      </w:pPr>
      <w:r w:rsidRPr="00D16444">
        <w:rPr>
          <w:sz w:val="22"/>
          <w:szCs w:val="22"/>
        </w:rPr>
        <w:t xml:space="preserve">Students will learn some of the basic elements of </w:t>
      </w:r>
      <w:r>
        <w:rPr>
          <w:sz w:val="22"/>
          <w:szCs w:val="22"/>
        </w:rPr>
        <w:t>manuscript</w:t>
      </w:r>
      <w:r w:rsidRPr="00D16444">
        <w:rPr>
          <w:sz w:val="22"/>
          <w:szCs w:val="22"/>
        </w:rPr>
        <w:t xml:space="preserve"> </w:t>
      </w:r>
      <w:r>
        <w:rPr>
          <w:sz w:val="22"/>
          <w:szCs w:val="22"/>
        </w:rPr>
        <w:t>production,</w:t>
      </w:r>
      <w:r w:rsidRPr="00D16444">
        <w:rPr>
          <w:sz w:val="22"/>
          <w:szCs w:val="22"/>
        </w:rPr>
        <w:t xml:space="preserve"> transmission</w:t>
      </w:r>
      <w:r>
        <w:rPr>
          <w:sz w:val="22"/>
          <w:szCs w:val="22"/>
        </w:rPr>
        <w:t>, and provenance</w:t>
      </w:r>
      <w:r w:rsidRPr="00D16444">
        <w:rPr>
          <w:sz w:val="22"/>
          <w:szCs w:val="22"/>
        </w:rPr>
        <w:t xml:space="preserve"> and how these elements affect our current understanding of medieval literary works.</w:t>
      </w:r>
    </w:p>
    <w:p w14:paraId="23952E4D" w14:textId="17CD53AB" w:rsidR="00D16444" w:rsidRPr="00BA78C9" w:rsidRDefault="00D16444" w:rsidP="00D16444">
      <w:pPr>
        <w:numPr>
          <w:ilvl w:val="0"/>
          <w:numId w:val="1"/>
        </w:numPr>
        <w:rPr>
          <w:sz w:val="22"/>
          <w:szCs w:val="22"/>
        </w:rPr>
      </w:pPr>
      <w:r w:rsidRPr="00BA78C9">
        <w:rPr>
          <w:sz w:val="22"/>
          <w:szCs w:val="22"/>
        </w:rPr>
        <w:t>Students will write one research-supported critical essay addressing some aspect of medieval English literature.</w:t>
      </w:r>
      <w:r>
        <w:rPr>
          <w:sz w:val="22"/>
          <w:szCs w:val="22"/>
        </w:rPr>
        <w:t xml:space="preserve"> (Undergraduate students will write around 10 pages; graduate students around 15 pages.)</w:t>
      </w:r>
    </w:p>
    <w:p w14:paraId="2D1E05CF" w14:textId="40B25736" w:rsidR="00D16444" w:rsidRPr="00BA78C9" w:rsidRDefault="00D16444" w:rsidP="00D16444">
      <w:pPr>
        <w:numPr>
          <w:ilvl w:val="0"/>
          <w:numId w:val="1"/>
        </w:numPr>
        <w:rPr>
          <w:sz w:val="22"/>
          <w:szCs w:val="22"/>
        </w:rPr>
      </w:pPr>
      <w:r w:rsidRPr="00BA78C9">
        <w:rPr>
          <w:sz w:val="22"/>
          <w:szCs w:val="22"/>
        </w:rPr>
        <w:t xml:space="preserve">Students will </w:t>
      </w:r>
      <w:r w:rsidR="004E5CDB">
        <w:rPr>
          <w:sz w:val="22"/>
          <w:szCs w:val="22"/>
        </w:rPr>
        <w:t>investigate the textual/manuscript history of</w:t>
      </w:r>
      <w:r w:rsidRPr="00BA78C9">
        <w:rPr>
          <w:sz w:val="22"/>
          <w:szCs w:val="22"/>
        </w:rPr>
        <w:t xml:space="preserve"> specific works of Old and Middle English</w:t>
      </w:r>
      <w:r w:rsidR="004E5CDB">
        <w:rPr>
          <w:sz w:val="22"/>
          <w:szCs w:val="22"/>
        </w:rPr>
        <w:t>, and will present a number of in-class presentations about their findings (undergrads one; graduate students two).</w:t>
      </w:r>
    </w:p>
    <w:p w14:paraId="4A44F061" w14:textId="77777777" w:rsidR="00D16444" w:rsidRDefault="00D16444" w:rsidP="00D16444">
      <w:pPr>
        <w:numPr>
          <w:ilvl w:val="0"/>
          <w:numId w:val="1"/>
        </w:numPr>
        <w:rPr>
          <w:sz w:val="22"/>
          <w:szCs w:val="22"/>
        </w:rPr>
      </w:pPr>
      <w:r w:rsidRPr="00BA78C9">
        <w:rPr>
          <w:sz w:val="22"/>
          <w:szCs w:val="22"/>
        </w:rPr>
        <w:t xml:space="preserve">Students will enhance their understanding of the Middle Ages and its literature by reading </w:t>
      </w:r>
      <w:r>
        <w:rPr>
          <w:sz w:val="22"/>
          <w:szCs w:val="22"/>
        </w:rPr>
        <w:t xml:space="preserve">primary and secondary </w:t>
      </w:r>
      <w:r w:rsidRPr="00BA78C9">
        <w:rPr>
          <w:sz w:val="22"/>
          <w:szCs w:val="22"/>
        </w:rPr>
        <w:t>sources.  Undergraduates will choose at least two texts and graduate students at least three to complement sources used in the writing of the research paper.</w:t>
      </w:r>
    </w:p>
    <w:p w14:paraId="51C696AC" w14:textId="77777777" w:rsidR="00D16444" w:rsidRDefault="00D16444" w:rsidP="00D16444">
      <w:pPr>
        <w:rPr>
          <w:sz w:val="22"/>
          <w:szCs w:val="22"/>
        </w:rPr>
      </w:pPr>
    </w:p>
    <w:p w14:paraId="305CB9CA" w14:textId="77777777" w:rsidR="005D24DE" w:rsidRDefault="005D24DE" w:rsidP="005D24DE">
      <w:pPr>
        <w:rPr>
          <w:b/>
          <w:sz w:val="22"/>
        </w:rPr>
      </w:pPr>
      <w:r>
        <w:rPr>
          <w:b/>
          <w:sz w:val="22"/>
        </w:rPr>
        <w:t xml:space="preserve">Required Texts: </w:t>
      </w:r>
    </w:p>
    <w:p w14:paraId="4DE771EB" w14:textId="79D4E1BB" w:rsidR="005D24DE" w:rsidRPr="005D24DE" w:rsidRDefault="005D24DE" w:rsidP="005D24DE">
      <w:pPr>
        <w:rPr>
          <w:bCs/>
          <w:sz w:val="22"/>
          <w:szCs w:val="22"/>
        </w:rPr>
      </w:pPr>
      <w:r w:rsidRPr="005D24DE">
        <w:rPr>
          <w:bCs/>
          <w:i/>
          <w:iCs/>
          <w:sz w:val="22"/>
          <w:szCs w:val="22"/>
        </w:rPr>
        <w:t>Beowulf: A Dual-Language Edition</w:t>
      </w:r>
      <w:r>
        <w:rPr>
          <w:bCs/>
          <w:sz w:val="22"/>
          <w:szCs w:val="22"/>
        </w:rPr>
        <w:t>, edited by</w:t>
      </w:r>
      <w:r w:rsidRPr="005D24DE">
        <w:rPr>
          <w:bCs/>
          <w:sz w:val="22"/>
          <w:szCs w:val="22"/>
        </w:rPr>
        <w:t xml:space="preserve"> Chickering, Howell D.</w:t>
      </w:r>
      <w:r>
        <w:rPr>
          <w:bCs/>
          <w:sz w:val="22"/>
          <w:szCs w:val="22"/>
        </w:rPr>
        <w:t xml:space="preserve">, </w:t>
      </w:r>
      <w:r w:rsidRPr="005D24DE">
        <w:rPr>
          <w:bCs/>
          <w:sz w:val="22"/>
          <w:szCs w:val="22"/>
        </w:rPr>
        <w:t>Anchor/ ISBN 9781400096220</w:t>
      </w:r>
    </w:p>
    <w:p w14:paraId="430A11EC" w14:textId="422A3B5C" w:rsidR="005D24DE" w:rsidRPr="005D24DE" w:rsidRDefault="005D24DE" w:rsidP="005D24DE">
      <w:pPr>
        <w:rPr>
          <w:bCs/>
          <w:sz w:val="22"/>
          <w:szCs w:val="22"/>
        </w:rPr>
      </w:pPr>
      <w:r w:rsidRPr="005D24DE">
        <w:rPr>
          <w:bCs/>
          <w:i/>
          <w:iCs/>
          <w:sz w:val="22"/>
          <w:szCs w:val="22"/>
        </w:rPr>
        <w:t>Sir Gawain and the Green Knight</w:t>
      </w:r>
      <w:r>
        <w:rPr>
          <w:bCs/>
          <w:sz w:val="22"/>
          <w:szCs w:val="22"/>
        </w:rPr>
        <w:t>, translated by</w:t>
      </w:r>
      <w:r w:rsidRPr="005D24DE">
        <w:rPr>
          <w:bCs/>
          <w:sz w:val="22"/>
          <w:szCs w:val="22"/>
        </w:rPr>
        <w:tab/>
        <w:t>Merwin, W. S.</w:t>
      </w:r>
      <w:r>
        <w:rPr>
          <w:bCs/>
          <w:sz w:val="22"/>
          <w:szCs w:val="22"/>
        </w:rPr>
        <w:t xml:space="preserve">, </w:t>
      </w:r>
      <w:r w:rsidRPr="005D24DE">
        <w:rPr>
          <w:bCs/>
          <w:sz w:val="22"/>
          <w:szCs w:val="22"/>
        </w:rPr>
        <w:t>Knopf/ ISBN 9780375709920</w:t>
      </w:r>
    </w:p>
    <w:p w14:paraId="030F6A35" w14:textId="6215D81F" w:rsidR="005D24DE" w:rsidRDefault="005D24DE" w:rsidP="005D24DE">
      <w:pPr>
        <w:rPr>
          <w:bCs/>
          <w:sz w:val="22"/>
          <w:szCs w:val="22"/>
        </w:rPr>
      </w:pPr>
      <w:r w:rsidRPr="005D24DE">
        <w:rPr>
          <w:bCs/>
          <w:sz w:val="22"/>
          <w:szCs w:val="22"/>
        </w:rPr>
        <w:t>Kempe, Margery</w:t>
      </w:r>
      <w:r>
        <w:rPr>
          <w:bCs/>
          <w:sz w:val="22"/>
          <w:szCs w:val="22"/>
        </w:rPr>
        <w:t xml:space="preserve">, </w:t>
      </w:r>
      <w:r w:rsidRPr="005D24DE">
        <w:rPr>
          <w:bCs/>
          <w:i/>
          <w:iCs/>
          <w:sz w:val="22"/>
          <w:szCs w:val="22"/>
        </w:rPr>
        <w:t>The Book of Margery Kempe (Norton Critical Edition)</w:t>
      </w:r>
      <w:r>
        <w:rPr>
          <w:bCs/>
          <w:sz w:val="22"/>
          <w:szCs w:val="22"/>
        </w:rPr>
        <w:t xml:space="preserve"> </w:t>
      </w:r>
      <w:r w:rsidRPr="005D24DE">
        <w:rPr>
          <w:bCs/>
          <w:sz w:val="22"/>
          <w:szCs w:val="22"/>
        </w:rPr>
        <w:t>W. W. Norton/ISBN 9780393976397</w:t>
      </w:r>
    </w:p>
    <w:p w14:paraId="0A6E1CE9" w14:textId="77777777" w:rsidR="002D4E10" w:rsidRDefault="005D24DE" w:rsidP="005D24DE">
      <w:pPr>
        <w:rPr>
          <w:bCs/>
          <w:sz w:val="22"/>
          <w:szCs w:val="22"/>
        </w:rPr>
      </w:pPr>
      <w:r w:rsidRPr="005D24DE">
        <w:rPr>
          <w:bCs/>
          <w:sz w:val="22"/>
          <w:szCs w:val="22"/>
        </w:rPr>
        <w:t>Chaucer, Geoffrey</w:t>
      </w:r>
      <w:r w:rsidR="002D4E10" w:rsidRPr="002D4E10">
        <w:rPr>
          <w:bCs/>
          <w:i/>
          <w:iCs/>
          <w:sz w:val="22"/>
          <w:szCs w:val="22"/>
        </w:rPr>
        <w:t xml:space="preserve">. </w:t>
      </w:r>
      <w:r w:rsidRPr="002D4E10">
        <w:rPr>
          <w:bCs/>
          <w:i/>
          <w:iCs/>
          <w:sz w:val="22"/>
          <w:szCs w:val="22"/>
        </w:rPr>
        <w:t>Dream Visions and Other Poems (Norton Critical Edition)</w:t>
      </w:r>
      <w:r w:rsidR="002D4E10">
        <w:rPr>
          <w:bCs/>
          <w:sz w:val="22"/>
          <w:szCs w:val="22"/>
        </w:rPr>
        <w:t xml:space="preserve">, </w:t>
      </w:r>
      <w:r w:rsidRPr="005D24DE">
        <w:rPr>
          <w:bCs/>
          <w:sz w:val="22"/>
          <w:szCs w:val="22"/>
        </w:rPr>
        <w:t xml:space="preserve">W. W. Norton /ISBN </w:t>
      </w:r>
    </w:p>
    <w:p w14:paraId="745E647F" w14:textId="3D57CA32" w:rsidR="005D24DE" w:rsidRPr="005D24DE" w:rsidRDefault="005D24DE" w:rsidP="002D4E10">
      <w:pPr>
        <w:ind w:firstLine="720"/>
        <w:rPr>
          <w:bCs/>
          <w:sz w:val="22"/>
          <w:szCs w:val="22"/>
        </w:rPr>
      </w:pPr>
      <w:r w:rsidRPr="005D24DE">
        <w:rPr>
          <w:bCs/>
          <w:sz w:val="22"/>
          <w:szCs w:val="22"/>
        </w:rPr>
        <w:t>9780393925883</w:t>
      </w:r>
      <w:r w:rsidRPr="005D24DE">
        <w:rPr>
          <w:bCs/>
          <w:sz w:val="22"/>
          <w:szCs w:val="22"/>
        </w:rPr>
        <w:tab/>
      </w:r>
    </w:p>
    <w:p w14:paraId="64424D34" w14:textId="6750D503" w:rsidR="005D24DE" w:rsidRPr="005D24DE" w:rsidRDefault="005D24DE" w:rsidP="005D24DE">
      <w:pPr>
        <w:rPr>
          <w:bCs/>
          <w:sz w:val="22"/>
          <w:szCs w:val="22"/>
        </w:rPr>
      </w:pPr>
      <w:r w:rsidRPr="005D24DE">
        <w:rPr>
          <w:bCs/>
          <w:sz w:val="22"/>
          <w:szCs w:val="22"/>
        </w:rPr>
        <w:t>Malory, Sir Thomas</w:t>
      </w:r>
      <w:r w:rsidR="002D4E10">
        <w:rPr>
          <w:bCs/>
          <w:sz w:val="22"/>
          <w:szCs w:val="22"/>
        </w:rPr>
        <w:t xml:space="preserve">. </w:t>
      </w:r>
      <w:r w:rsidRPr="002D4E10">
        <w:rPr>
          <w:bCs/>
          <w:i/>
          <w:iCs/>
          <w:sz w:val="22"/>
          <w:szCs w:val="22"/>
        </w:rPr>
        <w:t xml:space="preserve">Le </w:t>
      </w:r>
      <w:proofErr w:type="spellStart"/>
      <w:r w:rsidRPr="002D4E10">
        <w:rPr>
          <w:bCs/>
          <w:i/>
          <w:iCs/>
          <w:sz w:val="22"/>
          <w:szCs w:val="22"/>
        </w:rPr>
        <w:t>Morte</w:t>
      </w:r>
      <w:proofErr w:type="spellEnd"/>
      <w:r w:rsidRPr="002D4E10">
        <w:rPr>
          <w:bCs/>
          <w:i/>
          <w:iCs/>
          <w:sz w:val="22"/>
          <w:szCs w:val="22"/>
        </w:rPr>
        <w:t xml:space="preserve"> </w:t>
      </w:r>
      <w:proofErr w:type="spellStart"/>
      <w:r w:rsidRPr="002D4E10">
        <w:rPr>
          <w:bCs/>
          <w:i/>
          <w:iCs/>
          <w:sz w:val="22"/>
          <w:szCs w:val="22"/>
        </w:rPr>
        <w:t>Darthur</w:t>
      </w:r>
      <w:proofErr w:type="spellEnd"/>
      <w:r w:rsidRPr="002D4E10">
        <w:rPr>
          <w:bCs/>
          <w:i/>
          <w:iCs/>
          <w:sz w:val="22"/>
          <w:szCs w:val="22"/>
        </w:rPr>
        <w:t xml:space="preserve"> (Norton Critical Edition)</w:t>
      </w:r>
      <w:r w:rsidRPr="005D24DE">
        <w:rPr>
          <w:bCs/>
          <w:sz w:val="22"/>
          <w:szCs w:val="22"/>
        </w:rPr>
        <w:tab/>
      </w:r>
      <w:r w:rsidR="002D4E10">
        <w:rPr>
          <w:bCs/>
          <w:sz w:val="22"/>
          <w:szCs w:val="22"/>
        </w:rPr>
        <w:t xml:space="preserve">, </w:t>
      </w:r>
      <w:r w:rsidRPr="005D24DE">
        <w:rPr>
          <w:bCs/>
          <w:sz w:val="22"/>
          <w:szCs w:val="22"/>
        </w:rPr>
        <w:t>W. W. Norton /ISBN 9780393974645</w:t>
      </w:r>
    </w:p>
    <w:p w14:paraId="42539C87" w14:textId="3F8C1E00" w:rsidR="0090017C" w:rsidRDefault="0090017C" w:rsidP="005D24DE">
      <w:pPr>
        <w:rPr>
          <w:bCs/>
          <w:sz w:val="22"/>
          <w:szCs w:val="22"/>
        </w:rPr>
      </w:pPr>
    </w:p>
    <w:p w14:paraId="42C7EB25" w14:textId="77777777" w:rsidR="00B650D8" w:rsidRDefault="00B650D8" w:rsidP="00B650D8">
      <w:pPr>
        <w:rPr>
          <w:b/>
          <w:sz w:val="22"/>
        </w:rPr>
      </w:pPr>
      <w:r>
        <w:rPr>
          <w:b/>
          <w:sz w:val="22"/>
        </w:rPr>
        <w:t>Class Requirements:</w:t>
      </w:r>
    </w:p>
    <w:p w14:paraId="0A94CF39" w14:textId="77777777" w:rsidR="00B650D8" w:rsidRDefault="00B650D8" w:rsidP="00B650D8">
      <w:pPr>
        <w:rPr>
          <w:sz w:val="22"/>
        </w:rPr>
      </w:pPr>
      <w:r>
        <w:rPr>
          <w:sz w:val="22"/>
        </w:rPr>
        <w:t>You are expected to perform the following tasks:</w:t>
      </w:r>
    </w:p>
    <w:p w14:paraId="09DE7CF3" w14:textId="77777777" w:rsidR="00B650D8" w:rsidRDefault="00B650D8" w:rsidP="00B650D8">
      <w:pPr>
        <w:rPr>
          <w:sz w:val="22"/>
        </w:rPr>
      </w:pPr>
      <w:r>
        <w:rPr>
          <w:sz w:val="22"/>
        </w:rPr>
        <w:tab/>
        <w:t>1. Read all assigned pages.  These pages will be announced in class, typically near the conclusion of the period.  You will be held responsible for the content of these pages on exams and quizzes whether we discuss them in class or not.</w:t>
      </w:r>
    </w:p>
    <w:p w14:paraId="376C3571" w14:textId="77777777" w:rsidR="00B650D8" w:rsidRDefault="00B650D8" w:rsidP="00B650D8">
      <w:pPr>
        <w:rPr>
          <w:sz w:val="22"/>
        </w:rPr>
      </w:pPr>
      <w:r>
        <w:rPr>
          <w:sz w:val="22"/>
        </w:rPr>
        <w:lastRenderedPageBreak/>
        <w:tab/>
        <w:t>2. Engage in class discussion. Graduate students will be assigned to lead discussion on specific days for specific works.  Graduate students should meet with me to decide which discussions they will lead.</w:t>
      </w:r>
    </w:p>
    <w:p w14:paraId="7D67ACA7" w14:textId="114E44B4" w:rsidR="00B650D8" w:rsidRDefault="00B650D8" w:rsidP="005D24DE">
      <w:pPr>
        <w:rPr>
          <w:bCs/>
          <w:sz w:val="22"/>
          <w:szCs w:val="22"/>
        </w:rPr>
      </w:pPr>
      <w:r>
        <w:rPr>
          <w:bCs/>
          <w:sz w:val="22"/>
          <w:szCs w:val="22"/>
        </w:rPr>
        <w:tab/>
        <w:t xml:space="preserve">3. Write brief reports (4 pages max) on various aspects of orality and textuality concerning medieval literary works. </w:t>
      </w:r>
      <w:bookmarkStart w:id="1" w:name="_Hlk112698746"/>
      <w:r w:rsidR="006B15F4">
        <w:rPr>
          <w:bCs/>
          <w:sz w:val="22"/>
          <w:szCs w:val="22"/>
        </w:rPr>
        <w:t>Undergraduate students will write four, and graduate students will write five.</w:t>
      </w:r>
      <w:bookmarkEnd w:id="1"/>
    </w:p>
    <w:p w14:paraId="02AE6ECF" w14:textId="6F894550" w:rsidR="006B15F4" w:rsidRDefault="006B15F4" w:rsidP="005D24DE">
      <w:pPr>
        <w:rPr>
          <w:bCs/>
          <w:sz w:val="22"/>
          <w:szCs w:val="22"/>
        </w:rPr>
      </w:pPr>
      <w:r>
        <w:rPr>
          <w:bCs/>
          <w:sz w:val="22"/>
          <w:szCs w:val="22"/>
        </w:rPr>
        <w:tab/>
        <w:t>4. Present findings on one report as an in-class presentation with visual and perhaps audio aids. Undergraduate students will present one, and graduate students will present two.</w:t>
      </w:r>
    </w:p>
    <w:p w14:paraId="53259F4F" w14:textId="79B27057" w:rsidR="006B15F4" w:rsidRDefault="006B15F4" w:rsidP="006B15F4">
      <w:pPr>
        <w:rPr>
          <w:sz w:val="22"/>
        </w:rPr>
      </w:pPr>
      <w:r>
        <w:rPr>
          <w:bCs/>
          <w:sz w:val="22"/>
          <w:szCs w:val="22"/>
        </w:rPr>
        <w:tab/>
        <w:t>5.</w:t>
      </w:r>
      <w:r w:rsidRPr="006B15F4">
        <w:rPr>
          <w:sz w:val="22"/>
        </w:rPr>
        <w:t xml:space="preserve"> </w:t>
      </w:r>
      <w:r>
        <w:rPr>
          <w:sz w:val="22"/>
        </w:rPr>
        <w:t>Take and pass a midterm exam based on essay questions covering the literature read in class at that point.</w:t>
      </w:r>
    </w:p>
    <w:p w14:paraId="4895FD95" w14:textId="096C24CC" w:rsidR="006B15F4" w:rsidRPr="00BA78C9" w:rsidRDefault="006B15F4" w:rsidP="006B15F4">
      <w:pPr>
        <w:ind w:firstLine="720"/>
        <w:rPr>
          <w:sz w:val="22"/>
          <w:szCs w:val="22"/>
        </w:rPr>
      </w:pPr>
      <w:r>
        <w:rPr>
          <w:bCs/>
          <w:sz w:val="22"/>
          <w:szCs w:val="22"/>
        </w:rPr>
        <w:t>6. W</w:t>
      </w:r>
      <w:r w:rsidRPr="00BA78C9">
        <w:rPr>
          <w:sz w:val="22"/>
          <w:szCs w:val="22"/>
        </w:rPr>
        <w:t xml:space="preserve">rite one research-supported critical essay addressing </w:t>
      </w:r>
      <w:r>
        <w:rPr>
          <w:sz w:val="22"/>
          <w:szCs w:val="22"/>
        </w:rPr>
        <w:t>orality or textuality in</w:t>
      </w:r>
      <w:r w:rsidRPr="00BA78C9">
        <w:rPr>
          <w:sz w:val="22"/>
          <w:szCs w:val="22"/>
        </w:rPr>
        <w:t xml:space="preserve"> medieval English literature.</w:t>
      </w:r>
      <w:r>
        <w:rPr>
          <w:sz w:val="22"/>
          <w:szCs w:val="22"/>
        </w:rPr>
        <w:t xml:space="preserve"> (Undergraduate students will write around 10 pages; graduate students around 15 pages.)</w:t>
      </w:r>
    </w:p>
    <w:p w14:paraId="003510AB" w14:textId="5A0A1674" w:rsidR="006B15F4" w:rsidRDefault="006B15F4" w:rsidP="005D24DE">
      <w:pPr>
        <w:rPr>
          <w:bCs/>
          <w:sz w:val="22"/>
          <w:szCs w:val="22"/>
        </w:rPr>
      </w:pPr>
    </w:p>
    <w:p w14:paraId="74B7A409" w14:textId="77777777" w:rsidR="00B23A7F" w:rsidRDefault="00B23A7F" w:rsidP="00B23A7F">
      <w:pPr>
        <w:rPr>
          <w:b/>
          <w:sz w:val="22"/>
        </w:rPr>
      </w:pPr>
      <w:r>
        <w:rPr>
          <w:b/>
          <w:sz w:val="22"/>
        </w:rPr>
        <w:t>Attendance and Class Conduct Policy:</w:t>
      </w:r>
    </w:p>
    <w:p w14:paraId="441CE53B" w14:textId="77777777" w:rsidR="00B23A7F" w:rsidRDefault="00B23A7F" w:rsidP="00B23A7F">
      <w:pPr>
        <w:ind w:firstLine="720"/>
        <w:rPr>
          <w:sz w:val="22"/>
        </w:rPr>
      </w:pPr>
      <w:r>
        <w:rPr>
          <w:sz w:val="22"/>
        </w:rPr>
        <w:t xml:space="preserve">And now the rules.  </w:t>
      </w:r>
    </w:p>
    <w:p w14:paraId="326FF0B6" w14:textId="77777777" w:rsidR="00B23A7F" w:rsidRPr="00F141A5" w:rsidRDefault="00B23A7F" w:rsidP="00B23A7F">
      <w:pPr>
        <w:rPr>
          <w:sz w:val="22"/>
        </w:rPr>
      </w:pPr>
      <w:r w:rsidRPr="00F141A5">
        <w:rPr>
          <w:sz w:val="22"/>
        </w:rPr>
        <w:t>Please read these policies carefully and familiarize yourself with them.  You will get the most out of this class—and will help me do my job better—if you observe some ground rules:</w:t>
      </w:r>
    </w:p>
    <w:p w14:paraId="0B7250A2" w14:textId="77777777" w:rsidR="00B23A7F" w:rsidRPr="00CC5473" w:rsidRDefault="00B23A7F" w:rsidP="00B23A7F">
      <w:pPr>
        <w:numPr>
          <w:ilvl w:val="0"/>
          <w:numId w:val="3"/>
        </w:numPr>
        <w:rPr>
          <w:sz w:val="22"/>
        </w:rPr>
      </w:pPr>
      <w:r w:rsidRPr="00CC5473">
        <w:rPr>
          <w:sz w:val="22"/>
        </w:rPr>
        <w:t xml:space="preserve">All students are expected to know and comply with university policy related to Covid-19. For information and resources, see </w:t>
      </w:r>
      <w:hyperlink r:id="rId5" w:history="1">
        <w:r w:rsidRPr="000F0548">
          <w:rPr>
            <w:rStyle w:val="Hyperlink"/>
            <w:sz w:val="22"/>
          </w:rPr>
          <w:t>https://uca.edu/coronavirus/</w:t>
        </w:r>
      </w:hyperlink>
      <w:r>
        <w:rPr>
          <w:sz w:val="22"/>
        </w:rPr>
        <w:t>.</w:t>
      </w:r>
    </w:p>
    <w:p w14:paraId="3B8C1A83" w14:textId="77777777" w:rsidR="00B23A7F" w:rsidRPr="00F141A5" w:rsidRDefault="00B23A7F" w:rsidP="00B23A7F">
      <w:pPr>
        <w:numPr>
          <w:ilvl w:val="0"/>
          <w:numId w:val="3"/>
        </w:numPr>
        <w:rPr>
          <w:sz w:val="22"/>
        </w:rPr>
      </w:pPr>
      <w:r w:rsidRPr="00F141A5">
        <w:rPr>
          <w:sz w:val="22"/>
        </w:rPr>
        <w:t>Each of us will take responsibility for ourselves.</w:t>
      </w:r>
      <w:r>
        <w:rPr>
          <w:sz w:val="22"/>
        </w:rPr>
        <w:t xml:space="preserve"> </w:t>
      </w:r>
    </w:p>
    <w:p w14:paraId="08E1EE42" w14:textId="77777777" w:rsidR="00B23A7F" w:rsidRPr="00F141A5" w:rsidRDefault="00B23A7F" w:rsidP="00B23A7F">
      <w:pPr>
        <w:numPr>
          <w:ilvl w:val="0"/>
          <w:numId w:val="3"/>
        </w:numPr>
        <w:rPr>
          <w:sz w:val="22"/>
        </w:rPr>
      </w:pPr>
      <w:r w:rsidRPr="00F141A5">
        <w:rPr>
          <w:sz w:val="22"/>
        </w:rPr>
        <w:t>Every student must fill the same set of requirements for this class.</w:t>
      </w:r>
    </w:p>
    <w:p w14:paraId="5E7E0535" w14:textId="77777777" w:rsidR="00B23A7F" w:rsidRPr="00C25BF5" w:rsidRDefault="00B23A7F" w:rsidP="00B23A7F">
      <w:pPr>
        <w:numPr>
          <w:ilvl w:val="0"/>
          <w:numId w:val="3"/>
        </w:numPr>
        <w:rPr>
          <w:sz w:val="22"/>
        </w:rPr>
      </w:pPr>
      <w:r w:rsidRPr="00F141A5">
        <w:rPr>
          <w:sz w:val="22"/>
        </w:rPr>
        <w:t>You will be honest</w:t>
      </w:r>
      <w:r>
        <w:rPr>
          <w:sz w:val="22"/>
        </w:rPr>
        <w:t xml:space="preserve">. You will </w:t>
      </w:r>
      <w:r w:rsidRPr="00F141A5">
        <w:rPr>
          <w:sz w:val="22"/>
        </w:rPr>
        <w:t xml:space="preserve">treat </w:t>
      </w:r>
      <w:r>
        <w:rPr>
          <w:sz w:val="22"/>
        </w:rPr>
        <w:t xml:space="preserve">all communications, synchronous or asynchronous, associated with the class as though they are occurring within a real </w:t>
      </w:r>
      <w:r w:rsidRPr="00F141A5">
        <w:rPr>
          <w:sz w:val="22"/>
        </w:rPr>
        <w:t>classroom</w:t>
      </w:r>
      <w:r>
        <w:rPr>
          <w:sz w:val="22"/>
        </w:rPr>
        <w:t xml:space="preserve"> and behave accordingly.</w:t>
      </w:r>
    </w:p>
    <w:p w14:paraId="239ABB0A" w14:textId="77777777" w:rsidR="00B23A7F" w:rsidRPr="00F141A5" w:rsidRDefault="00B23A7F" w:rsidP="00B23A7F">
      <w:pPr>
        <w:numPr>
          <w:ilvl w:val="0"/>
          <w:numId w:val="3"/>
        </w:numPr>
        <w:rPr>
          <w:sz w:val="22"/>
        </w:rPr>
      </w:pPr>
      <w:r w:rsidRPr="00F141A5">
        <w:rPr>
          <w:sz w:val="22"/>
        </w:rPr>
        <w:t xml:space="preserve">You will </w:t>
      </w:r>
      <w:r>
        <w:rPr>
          <w:sz w:val="22"/>
        </w:rPr>
        <w:t xml:space="preserve">attend class, </w:t>
      </w:r>
      <w:r w:rsidRPr="00F141A5">
        <w:rPr>
          <w:sz w:val="22"/>
        </w:rPr>
        <w:t xml:space="preserve">stay engaged </w:t>
      </w:r>
      <w:r>
        <w:rPr>
          <w:sz w:val="22"/>
        </w:rPr>
        <w:t xml:space="preserve">with the class, </w:t>
      </w:r>
      <w:r w:rsidRPr="00F141A5">
        <w:rPr>
          <w:sz w:val="22"/>
        </w:rPr>
        <w:t xml:space="preserve">and be ready and willing to participate in </w:t>
      </w:r>
      <w:r>
        <w:rPr>
          <w:sz w:val="22"/>
        </w:rPr>
        <w:t>all</w:t>
      </w:r>
      <w:r w:rsidRPr="00F141A5">
        <w:rPr>
          <w:sz w:val="22"/>
        </w:rPr>
        <w:t xml:space="preserve"> class activities</w:t>
      </w:r>
      <w:r>
        <w:rPr>
          <w:sz w:val="22"/>
        </w:rPr>
        <w:t xml:space="preserve">. </w:t>
      </w:r>
    </w:p>
    <w:p w14:paraId="020640FC" w14:textId="77777777" w:rsidR="00B23A7F" w:rsidRPr="00107959" w:rsidRDefault="00B23A7F" w:rsidP="00B23A7F">
      <w:pPr>
        <w:numPr>
          <w:ilvl w:val="0"/>
          <w:numId w:val="3"/>
        </w:numPr>
        <w:rPr>
          <w:sz w:val="22"/>
        </w:rPr>
      </w:pPr>
      <w:r w:rsidRPr="00107959">
        <w:rPr>
          <w:sz w:val="22"/>
        </w:rPr>
        <w:t>You will complete all assignments on time.</w:t>
      </w:r>
    </w:p>
    <w:p w14:paraId="44F7A890" w14:textId="77777777" w:rsidR="00B23A7F" w:rsidRPr="00107959" w:rsidRDefault="00B23A7F" w:rsidP="00B23A7F">
      <w:pPr>
        <w:numPr>
          <w:ilvl w:val="0"/>
          <w:numId w:val="3"/>
        </w:numPr>
        <w:rPr>
          <w:sz w:val="22"/>
        </w:rPr>
      </w:pPr>
      <w:r w:rsidRPr="00107959">
        <w:rPr>
          <w:sz w:val="22"/>
        </w:rPr>
        <w:t>You will be treated as a student, not as a customer.</w:t>
      </w:r>
    </w:p>
    <w:p w14:paraId="6C0A6BD0" w14:textId="77777777" w:rsidR="00B23A7F" w:rsidRPr="00107959" w:rsidRDefault="00B23A7F" w:rsidP="00B23A7F">
      <w:pPr>
        <w:numPr>
          <w:ilvl w:val="0"/>
          <w:numId w:val="3"/>
        </w:numPr>
        <w:rPr>
          <w:sz w:val="22"/>
        </w:rPr>
      </w:pPr>
      <w:r w:rsidRPr="00107959">
        <w:rPr>
          <w:sz w:val="22"/>
        </w:rPr>
        <w:t>You will take time to study, carefully prepare assignments, and use other resources if needed, regardless of your schedule or other responsibilities.  I have taken care not to overload you, but you will still have to work time for this course into your daily schedule.</w:t>
      </w:r>
      <w:r>
        <w:rPr>
          <w:b/>
          <w:bCs/>
          <w:sz w:val="22"/>
        </w:rPr>
        <w:t xml:space="preserve"> </w:t>
      </w:r>
    </w:p>
    <w:p w14:paraId="66D6F0B0" w14:textId="77777777" w:rsidR="00B23A7F" w:rsidRPr="00107959" w:rsidRDefault="00B23A7F" w:rsidP="00B23A7F">
      <w:pPr>
        <w:numPr>
          <w:ilvl w:val="0"/>
          <w:numId w:val="3"/>
        </w:numPr>
        <w:rPr>
          <w:sz w:val="22"/>
        </w:rPr>
      </w:pPr>
      <w:r>
        <w:rPr>
          <w:b/>
          <w:bCs/>
          <w:sz w:val="22"/>
        </w:rPr>
        <w:t>Y</w:t>
      </w:r>
      <w:r w:rsidRPr="00107959">
        <w:rPr>
          <w:b/>
          <w:bCs/>
          <w:sz w:val="22"/>
        </w:rPr>
        <w:t xml:space="preserve">ou will take the initiative in working on the assignments for this course; you will need to be a self-starter. </w:t>
      </w:r>
    </w:p>
    <w:p w14:paraId="6DDAEC73" w14:textId="77777777" w:rsidR="00B23A7F" w:rsidRDefault="00B23A7F" w:rsidP="00B23A7F">
      <w:pPr>
        <w:rPr>
          <w:sz w:val="22"/>
        </w:rPr>
      </w:pPr>
    </w:p>
    <w:p w14:paraId="02ADE627" w14:textId="77777777" w:rsidR="00B23A7F" w:rsidRDefault="00B23A7F" w:rsidP="00B23A7F">
      <w:pPr>
        <w:rPr>
          <w:sz w:val="22"/>
        </w:rPr>
      </w:pPr>
      <w:r w:rsidRPr="00107959">
        <w:rPr>
          <w:sz w:val="22"/>
        </w:rPr>
        <w:t>In short, you will conduct yourself as a university scholar, with integrity and professionalism</w:t>
      </w:r>
    </w:p>
    <w:p w14:paraId="646308B5" w14:textId="77777777" w:rsidR="00B23A7F" w:rsidRDefault="00B23A7F" w:rsidP="00B23A7F">
      <w:pPr>
        <w:rPr>
          <w:b/>
          <w:sz w:val="22"/>
          <w:szCs w:val="22"/>
        </w:rPr>
      </w:pPr>
    </w:p>
    <w:p w14:paraId="08E77493" w14:textId="7E8F262D" w:rsidR="00B23A7F" w:rsidRDefault="00B23A7F" w:rsidP="005D24DE">
      <w:pPr>
        <w:rPr>
          <w:bCs/>
          <w:sz w:val="22"/>
          <w:szCs w:val="22"/>
        </w:rPr>
      </w:pPr>
    </w:p>
    <w:p w14:paraId="4808C28E" w14:textId="77777777" w:rsidR="00B23A7F" w:rsidRDefault="00B23A7F" w:rsidP="00B23A7F">
      <w:pPr>
        <w:rPr>
          <w:sz w:val="22"/>
        </w:rPr>
      </w:pPr>
      <w:r>
        <w:rPr>
          <w:b/>
          <w:sz w:val="22"/>
        </w:rPr>
        <w:t>Assignments and Grading:</w:t>
      </w:r>
      <w:r>
        <w:rPr>
          <w:sz w:val="22"/>
        </w:rPr>
        <w:t xml:space="preserve"> </w:t>
      </w:r>
    </w:p>
    <w:p w14:paraId="4AB19FB6" w14:textId="77777777" w:rsidR="00B23A7F" w:rsidRDefault="00B23A7F" w:rsidP="00B23A7F">
      <w:pPr>
        <w:rPr>
          <w:sz w:val="22"/>
        </w:rPr>
      </w:pPr>
      <w:bookmarkStart w:id="2" w:name="_GoBack"/>
      <w:bookmarkEnd w:id="2"/>
    </w:p>
    <w:p w14:paraId="1B48DC71" w14:textId="77777777" w:rsidR="00B23A7F" w:rsidRPr="00C74CDD" w:rsidRDefault="00B23A7F" w:rsidP="00B23A7F">
      <w:pPr>
        <w:rPr>
          <w:b/>
          <w:sz w:val="22"/>
        </w:rPr>
      </w:pPr>
      <w:r>
        <w:rPr>
          <w:sz w:val="22"/>
        </w:rPr>
        <w:tab/>
      </w:r>
      <w:r>
        <w:rPr>
          <w:sz w:val="22"/>
        </w:rPr>
        <w:tab/>
      </w:r>
      <w:r w:rsidRPr="00C74CDD">
        <w:rPr>
          <w:b/>
          <w:sz w:val="22"/>
        </w:rPr>
        <w:t>Undergraduates:</w:t>
      </w:r>
    </w:p>
    <w:p w14:paraId="553D8DED" w14:textId="0F307EC1" w:rsidR="00B23A7F" w:rsidRDefault="00B23A7F" w:rsidP="00B23A7F">
      <w:pPr>
        <w:ind w:left="720" w:firstLine="720"/>
        <w:rPr>
          <w:sz w:val="22"/>
          <w:szCs w:val="22"/>
        </w:rPr>
      </w:pPr>
      <w:r>
        <w:rPr>
          <w:sz w:val="22"/>
          <w:szCs w:val="22"/>
        </w:rPr>
        <w:t>Three short reports on aspects of early medieval texts</w:t>
      </w:r>
      <w:r>
        <w:rPr>
          <w:sz w:val="22"/>
          <w:szCs w:val="22"/>
        </w:rPr>
        <w:tab/>
      </w:r>
      <w:r>
        <w:rPr>
          <w:sz w:val="22"/>
          <w:szCs w:val="22"/>
        </w:rPr>
        <w:tab/>
        <w:t>100 points</w:t>
      </w:r>
      <w:r w:rsidRPr="000942DF">
        <w:rPr>
          <w:sz w:val="22"/>
          <w:szCs w:val="22"/>
        </w:rPr>
        <w:t xml:space="preserve"> each = </w:t>
      </w:r>
      <w:r>
        <w:rPr>
          <w:sz w:val="22"/>
          <w:szCs w:val="22"/>
        </w:rPr>
        <w:t>3</w:t>
      </w:r>
      <w:r w:rsidRPr="000942DF">
        <w:rPr>
          <w:sz w:val="22"/>
          <w:szCs w:val="22"/>
        </w:rPr>
        <w:t>0</w:t>
      </w:r>
      <w:r>
        <w:rPr>
          <w:sz w:val="22"/>
          <w:szCs w:val="22"/>
        </w:rPr>
        <w:t>0 points</w:t>
      </w:r>
    </w:p>
    <w:p w14:paraId="527B7792" w14:textId="61D2E5A3" w:rsidR="00CA576F" w:rsidRPr="000942DF" w:rsidRDefault="00CA576F" w:rsidP="00B23A7F">
      <w:pPr>
        <w:ind w:left="720" w:firstLine="720"/>
        <w:rPr>
          <w:sz w:val="22"/>
          <w:szCs w:val="22"/>
        </w:rPr>
      </w:pPr>
      <w:r>
        <w:rPr>
          <w:sz w:val="22"/>
          <w:szCs w:val="22"/>
        </w:rPr>
        <w:t xml:space="preserve">One presentation based on </w:t>
      </w:r>
      <w:r w:rsidR="00446940">
        <w:rPr>
          <w:sz w:val="22"/>
          <w:szCs w:val="22"/>
        </w:rPr>
        <w:t xml:space="preserve">one of </w:t>
      </w:r>
      <w:r>
        <w:rPr>
          <w:sz w:val="22"/>
          <w:szCs w:val="22"/>
        </w:rPr>
        <w:t>the three short reports</w:t>
      </w:r>
      <w:r>
        <w:rPr>
          <w:sz w:val="22"/>
          <w:szCs w:val="22"/>
        </w:rPr>
        <w:tab/>
      </w:r>
      <w:r>
        <w:rPr>
          <w:sz w:val="22"/>
          <w:szCs w:val="22"/>
        </w:rPr>
        <w:tab/>
        <w:t>100 points</w:t>
      </w:r>
    </w:p>
    <w:p w14:paraId="357AA3C0" w14:textId="158C811E" w:rsidR="00B23A7F" w:rsidRPr="000942DF" w:rsidRDefault="00B23A7F" w:rsidP="00B23A7F">
      <w:pPr>
        <w:ind w:left="720" w:firstLine="720"/>
        <w:rPr>
          <w:sz w:val="22"/>
          <w:szCs w:val="22"/>
        </w:rPr>
      </w:pPr>
      <w:r>
        <w:rPr>
          <w:sz w:val="22"/>
          <w:szCs w:val="22"/>
        </w:rPr>
        <w:t>One short report about medieval texts and modern editing</w:t>
      </w:r>
      <w:r>
        <w:rPr>
          <w:sz w:val="22"/>
          <w:szCs w:val="22"/>
        </w:rPr>
        <w:tab/>
        <w:t>150 points</w:t>
      </w:r>
    </w:p>
    <w:p w14:paraId="5C0FE07E" w14:textId="0C43949E" w:rsidR="00CA576F" w:rsidRDefault="00CA576F" w:rsidP="00CA576F">
      <w:pPr>
        <w:ind w:left="720" w:firstLine="720"/>
        <w:rPr>
          <w:sz w:val="22"/>
          <w:szCs w:val="22"/>
        </w:rPr>
      </w:pPr>
      <w:r>
        <w:rPr>
          <w:sz w:val="22"/>
          <w:szCs w:val="22"/>
        </w:rPr>
        <w:t>One midterm exam</w:t>
      </w:r>
      <w:r>
        <w:rPr>
          <w:sz w:val="22"/>
          <w:szCs w:val="22"/>
        </w:rPr>
        <w:tab/>
      </w:r>
      <w:r>
        <w:rPr>
          <w:sz w:val="22"/>
          <w:szCs w:val="22"/>
        </w:rPr>
        <w:tab/>
      </w:r>
      <w:r>
        <w:rPr>
          <w:sz w:val="22"/>
          <w:szCs w:val="22"/>
        </w:rPr>
        <w:tab/>
      </w:r>
      <w:r w:rsidRPr="000942DF">
        <w:rPr>
          <w:sz w:val="22"/>
          <w:szCs w:val="22"/>
        </w:rPr>
        <w:tab/>
      </w:r>
      <w:r w:rsidRPr="000942DF">
        <w:rPr>
          <w:sz w:val="22"/>
          <w:szCs w:val="22"/>
        </w:rPr>
        <w:tab/>
      </w:r>
      <w:r w:rsidRPr="000942DF">
        <w:rPr>
          <w:sz w:val="22"/>
          <w:szCs w:val="22"/>
        </w:rPr>
        <w:tab/>
      </w:r>
      <w:r>
        <w:rPr>
          <w:sz w:val="22"/>
          <w:szCs w:val="22"/>
        </w:rPr>
        <w:t>200 points</w:t>
      </w:r>
    </w:p>
    <w:p w14:paraId="3CE8D0BF" w14:textId="4CE78ED8" w:rsidR="00B23A7F" w:rsidRPr="000942DF" w:rsidRDefault="00B23A7F" w:rsidP="00B23A7F">
      <w:pPr>
        <w:ind w:left="720" w:firstLine="720"/>
        <w:rPr>
          <w:sz w:val="22"/>
          <w:szCs w:val="22"/>
        </w:rPr>
      </w:pPr>
      <w:r w:rsidRPr="000942DF">
        <w:rPr>
          <w:sz w:val="22"/>
          <w:szCs w:val="22"/>
        </w:rPr>
        <w:t>One paper written during the course of the term</w:t>
      </w:r>
      <w:r w:rsidRPr="000942DF">
        <w:rPr>
          <w:sz w:val="22"/>
          <w:szCs w:val="22"/>
        </w:rPr>
        <w:tab/>
      </w:r>
      <w:r w:rsidRPr="000942DF">
        <w:rPr>
          <w:sz w:val="22"/>
          <w:szCs w:val="22"/>
        </w:rPr>
        <w:tab/>
      </w:r>
      <w:r>
        <w:rPr>
          <w:sz w:val="22"/>
          <w:szCs w:val="22"/>
        </w:rPr>
        <w:tab/>
        <w:t>2</w:t>
      </w:r>
      <w:r w:rsidR="00CA576F">
        <w:rPr>
          <w:sz w:val="22"/>
          <w:szCs w:val="22"/>
        </w:rPr>
        <w:t>5</w:t>
      </w:r>
      <w:r>
        <w:rPr>
          <w:sz w:val="22"/>
          <w:szCs w:val="22"/>
        </w:rPr>
        <w:t>0 points</w:t>
      </w:r>
    </w:p>
    <w:p w14:paraId="034740F7" w14:textId="77777777" w:rsidR="00B23A7F" w:rsidRDefault="00B23A7F" w:rsidP="00B23A7F">
      <w:pPr>
        <w:ind w:left="720" w:firstLine="720"/>
        <w:rPr>
          <w:sz w:val="22"/>
          <w:szCs w:val="22"/>
        </w:rPr>
      </w:pPr>
    </w:p>
    <w:p w14:paraId="5F93F4BB" w14:textId="77777777" w:rsidR="00B23A7F" w:rsidRDefault="00B23A7F" w:rsidP="00B23A7F">
      <w:pPr>
        <w:rPr>
          <w:b/>
          <w:sz w:val="22"/>
          <w:szCs w:val="22"/>
        </w:rPr>
      </w:pPr>
      <w:r>
        <w:rPr>
          <w:b/>
          <w:sz w:val="22"/>
          <w:szCs w:val="22"/>
        </w:rPr>
        <w:br w:type="page"/>
      </w:r>
    </w:p>
    <w:p w14:paraId="4A20A232" w14:textId="77777777" w:rsidR="00B23A7F" w:rsidRPr="00C74CDD" w:rsidRDefault="00B23A7F" w:rsidP="00B23A7F">
      <w:pPr>
        <w:ind w:left="720" w:firstLine="720"/>
        <w:rPr>
          <w:b/>
          <w:sz w:val="22"/>
          <w:szCs w:val="22"/>
        </w:rPr>
      </w:pPr>
      <w:r w:rsidRPr="00C74CDD">
        <w:rPr>
          <w:b/>
          <w:sz w:val="22"/>
          <w:szCs w:val="22"/>
        </w:rPr>
        <w:lastRenderedPageBreak/>
        <w:t>Graduate Students</w:t>
      </w:r>
      <w:r>
        <w:rPr>
          <w:b/>
          <w:sz w:val="22"/>
          <w:szCs w:val="22"/>
        </w:rPr>
        <w:t xml:space="preserve">: </w:t>
      </w:r>
    </w:p>
    <w:p w14:paraId="78EF1AB3" w14:textId="4CCB4F68" w:rsidR="00CA576F" w:rsidRDefault="00CA576F" w:rsidP="00CA576F">
      <w:pPr>
        <w:ind w:left="720" w:firstLine="720"/>
        <w:rPr>
          <w:sz w:val="22"/>
          <w:szCs w:val="22"/>
        </w:rPr>
      </w:pPr>
      <w:r>
        <w:rPr>
          <w:sz w:val="22"/>
          <w:szCs w:val="22"/>
        </w:rPr>
        <w:t>Three short reports on aspects of early medieval texts</w:t>
      </w:r>
      <w:r>
        <w:rPr>
          <w:sz w:val="22"/>
          <w:szCs w:val="22"/>
        </w:rPr>
        <w:tab/>
      </w:r>
      <w:r>
        <w:rPr>
          <w:sz w:val="22"/>
          <w:szCs w:val="22"/>
        </w:rPr>
        <w:tab/>
        <w:t>(50, 100. 100 points)</w:t>
      </w:r>
      <w:r w:rsidRPr="000942DF">
        <w:rPr>
          <w:sz w:val="22"/>
          <w:szCs w:val="22"/>
        </w:rPr>
        <w:t xml:space="preserve"> = </w:t>
      </w:r>
      <w:r>
        <w:rPr>
          <w:sz w:val="22"/>
          <w:szCs w:val="22"/>
        </w:rPr>
        <w:t>250 points</w:t>
      </w:r>
    </w:p>
    <w:p w14:paraId="07E035F3" w14:textId="5D05B028" w:rsidR="00CA576F" w:rsidRPr="000942DF" w:rsidRDefault="00CA576F" w:rsidP="00CA576F">
      <w:pPr>
        <w:ind w:left="720" w:firstLine="720"/>
        <w:rPr>
          <w:sz w:val="22"/>
          <w:szCs w:val="22"/>
        </w:rPr>
      </w:pPr>
      <w:r>
        <w:rPr>
          <w:sz w:val="22"/>
          <w:szCs w:val="22"/>
        </w:rPr>
        <w:t>Two MS description reports</w:t>
      </w:r>
      <w:r w:rsidR="00C454A9">
        <w:rPr>
          <w:sz w:val="22"/>
          <w:szCs w:val="22"/>
        </w:rPr>
        <w:t xml:space="preserve"> w/in-class presentations</w:t>
      </w:r>
      <w:r>
        <w:rPr>
          <w:sz w:val="22"/>
          <w:szCs w:val="22"/>
        </w:rPr>
        <w:tab/>
      </w:r>
      <w:r>
        <w:rPr>
          <w:sz w:val="22"/>
          <w:szCs w:val="22"/>
        </w:rPr>
        <w:tab/>
        <w:t>100 points each = 200 points</w:t>
      </w:r>
    </w:p>
    <w:p w14:paraId="3F825490" w14:textId="74F26619" w:rsidR="00CA576F" w:rsidRPr="000942DF" w:rsidRDefault="00CA576F" w:rsidP="00CA576F">
      <w:pPr>
        <w:ind w:left="720" w:firstLine="720"/>
        <w:rPr>
          <w:sz w:val="22"/>
          <w:szCs w:val="22"/>
        </w:rPr>
      </w:pPr>
      <w:r>
        <w:rPr>
          <w:sz w:val="22"/>
          <w:szCs w:val="22"/>
        </w:rPr>
        <w:t>One short report about medieval texts and modern editing</w:t>
      </w:r>
      <w:r>
        <w:rPr>
          <w:sz w:val="22"/>
          <w:szCs w:val="22"/>
        </w:rPr>
        <w:tab/>
        <w:t>100 points</w:t>
      </w:r>
    </w:p>
    <w:p w14:paraId="05F2F561" w14:textId="77777777" w:rsidR="00CA576F" w:rsidRDefault="00CA576F" w:rsidP="00CA576F">
      <w:pPr>
        <w:ind w:left="720" w:firstLine="720"/>
        <w:rPr>
          <w:sz w:val="22"/>
          <w:szCs w:val="22"/>
        </w:rPr>
      </w:pPr>
      <w:r>
        <w:rPr>
          <w:sz w:val="22"/>
          <w:szCs w:val="22"/>
        </w:rPr>
        <w:t>One midterm exam</w:t>
      </w:r>
      <w:r>
        <w:rPr>
          <w:sz w:val="22"/>
          <w:szCs w:val="22"/>
        </w:rPr>
        <w:tab/>
      </w:r>
      <w:r>
        <w:rPr>
          <w:sz w:val="22"/>
          <w:szCs w:val="22"/>
        </w:rPr>
        <w:tab/>
      </w:r>
      <w:r>
        <w:rPr>
          <w:sz w:val="22"/>
          <w:szCs w:val="22"/>
        </w:rPr>
        <w:tab/>
      </w:r>
      <w:r w:rsidRPr="000942DF">
        <w:rPr>
          <w:sz w:val="22"/>
          <w:szCs w:val="22"/>
        </w:rPr>
        <w:tab/>
      </w:r>
      <w:r w:rsidRPr="000942DF">
        <w:rPr>
          <w:sz w:val="22"/>
          <w:szCs w:val="22"/>
        </w:rPr>
        <w:tab/>
      </w:r>
      <w:r w:rsidRPr="000942DF">
        <w:rPr>
          <w:sz w:val="22"/>
          <w:szCs w:val="22"/>
        </w:rPr>
        <w:tab/>
      </w:r>
      <w:r>
        <w:rPr>
          <w:sz w:val="22"/>
          <w:szCs w:val="22"/>
        </w:rPr>
        <w:t>200 points</w:t>
      </w:r>
    </w:p>
    <w:p w14:paraId="54BC2E47" w14:textId="77777777" w:rsidR="00CA576F" w:rsidRPr="000942DF" w:rsidRDefault="00CA576F" w:rsidP="00CA576F">
      <w:pPr>
        <w:ind w:left="720" w:firstLine="720"/>
        <w:rPr>
          <w:sz w:val="22"/>
          <w:szCs w:val="22"/>
        </w:rPr>
      </w:pPr>
      <w:r w:rsidRPr="000942DF">
        <w:rPr>
          <w:sz w:val="22"/>
          <w:szCs w:val="22"/>
        </w:rPr>
        <w:t>One paper written during the course of the term</w:t>
      </w:r>
      <w:r w:rsidRPr="000942DF">
        <w:rPr>
          <w:sz w:val="22"/>
          <w:szCs w:val="22"/>
        </w:rPr>
        <w:tab/>
      </w:r>
      <w:r w:rsidRPr="000942DF">
        <w:rPr>
          <w:sz w:val="22"/>
          <w:szCs w:val="22"/>
        </w:rPr>
        <w:tab/>
      </w:r>
      <w:r>
        <w:rPr>
          <w:sz w:val="22"/>
          <w:szCs w:val="22"/>
        </w:rPr>
        <w:tab/>
        <w:t>250 points</w:t>
      </w:r>
    </w:p>
    <w:p w14:paraId="1779C192" w14:textId="77777777" w:rsidR="00B23A7F" w:rsidRDefault="00B23A7F" w:rsidP="00B23A7F">
      <w:pPr>
        <w:ind w:left="720" w:firstLine="720"/>
        <w:rPr>
          <w:sz w:val="22"/>
          <w:szCs w:val="22"/>
        </w:rPr>
      </w:pPr>
    </w:p>
    <w:p w14:paraId="3503C4FF" w14:textId="77777777" w:rsidR="00B23A7F" w:rsidRDefault="00B23A7F" w:rsidP="00B23A7F">
      <w:pPr>
        <w:pStyle w:val="BodyText"/>
        <w:rPr>
          <w:b/>
          <w:sz w:val="22"/>
        </w:rPr>
      </w:pPr>
    </w:p>
    <w:p w14:paraId="6CA944FF" w14:textId="77777777" w:rsidR="00B23A7F" w:rsidRPr="009313DF" w:rsidRDefault="00B23A7F" w:rsidP="00B23A7F">
      <w:pPr>
        <w:rPr>
          <w:sz w:val="22"/>
        </w:rPr>
      </w:pPr>
      <w:r>
        <w:rPr>
          <w:b/>
          <w:sz w:val="22"/>
        </w:rPr>
        <w:t>And so, g</w:t>
      </w:r>
      <w:r w:rsidRPr="00D14FC5">
        <w:rPr>
          <w:b/>
          <w:sz w:val="22"/>
        </w:rPr>
        <w:t>rading is on the following scale:</w:t>
      </w:r>
      <w:r>
        <w:rPr>
          <w:b/>
          <w:sz w:val="22"/>
        </w:rPr>
        <w:t xml:space="preserve"> </w:t>
      </w:r>
      <w:r w:rsidRPr="009313DF">
        <w:rPr>
          <w:sz w:val="22"/>
        </w:rPr>
        <w:tab/>
      </w:r>
      <w:r>
        <w:rPr>
          <w:sz w:val="22"/>
        </w:rPr>
        <w:tab/>
      </w:r>
      <w:r>
        <w:rPr>
          <w:sz w:val="22"/>
        </w:rPr>
        <w:tab/>
      </w:r>
      <w:r w:rsidRPr="009313DF">
        <w:rPr>
          <w:sz w:val="22"/>
        </w:rPr>
        <w:t>A</w:t>
      </w:r>
      <w:r w:rsidRPr="009313DF">
        <w:rPr>
          <w:sz w:val="22"/>
        </w:rPr>
        <w:tab/>
        <w:t>100</w:t>
      </w:r>
      <w:r>
        <w:rPr>
          <w:sz w:val="22"/>
        </w:rPr>
        <w:t>0</w:t>
      </w:r>
      <w:r w:rsidRPr="009313DF">
        <w:rPr>
          <w:sz w:val="22"/>
        </w:rPr>
        <w:t>-</w:t>
      </w:r>
      <w:r>
        <w:rPr>
          <w:sz w:val="22"/>
        </w:rPr>
        <w:t>895 points</w:t>
      </w:r>
    </w:p>
    <w:p w14:paraId="34C8ED16" w14:textId="77777777" w:rsidR="00B23A7F" w:rsidRPr="009313DF" w:rsidRDefault="00B23A7F" w:rsidP="00B23A7F">
      <w:pPr>
        <w:rPr>
          <w:sz w:val="22"/>
        </w:rPr>
      </w:pPr>
      <w:r w:rsidRPr="009313DF">
        <w:rPr>
          <w:sz w:val="22"/>
        </w:rPr>
        <w:tab/>
      </w:r>
      <w:r w:rsidRPr="009313DF">
        <w:rPr>
          <w:sz w:val="22"/>
        </w:rPr>
        <w:tab/>
      </w:r>
      <w:r w:rsidRPr="009313DF">
        <w:rPr>
          <w:sz w:val="22"/>
        </w:rPr>
        <w:tab/>
      </w:r>
      <w:r w:rsidRPr="009313DF">
        <w:rPr>
          <w:sz w:val="22"/>
        </w:rPr>
        <w:tab/>
      </w:r>
      <w:r w:rsidRPr="009313DF">
        <w:rPr>
          <w:sz w:val="22"/>
        </w:rPr>
        <w:tab/>
      </w:r>
      <w:r>
        <w:rPr>
          <w:sz w:val="22"/>
        </w:rPr>
        <w:tab/>
      </w:r>
      <w:r>
        <w:rPr>
          <w:sz w:val="22"/>
        </w:rPr>
        <w:tab/>
      </w:r>
      <w:r>
        <w:rPr>
          <w:sz w:val="22"/>
        </w:rPr>
        <w:tab/>
      </w:r>
      <w:r w:rsidRPr="009313DF">
        <w:rPr>
          <w:sz w:val="22"/>
        </w:rPr>
        <w:t>B</w:t>
      </w:r>
      <w:r w:rsidRPr="009313DF">
        <w:rPr>
          <w:sz w:val="22"/>
        </w:rPr>
        <w:tab/>
        <w:t>89</w:t>
      </w:r>
      <w:r>
        <w:rPr>
          <w:sz w:val="22"/>
        </w:rPr>
        <w:t>4-795</w:t>
      </w:r>
    </w:p>
    <w:p w14:paraId="1B3C47FA" w14:textId="77777777" w:rsidR="00B23A7F" w:rsidRPr="009313DF" w:rsidRDefault="00B23A7F" w:rsidP="00B23A7F">
      <w:pPr>
        <w:rPr>
          <w:sz w:val="22"/>
        </w:rPr>
      </w:pPr>
      <w:r w:rsidRPr="009313DF">
        <w:rPr>
          <w:sz w:val="22"/>
        </w:rPr>
        <w:tab/>
      </w:r>
      <w:r w:rsidRPr="009313DF">
        <w:rPr>
          <w:sz w:val="22"/>
        </w:rPr>
        <w:tab/>
      </w:r>
      <w:r w:rsidRPr="009313DF">
        <w:rPr>
          <w:sz w:val="22"/>
        </w:rPr>
        <w:tab/>
      </w:r>
      <w:r w:rsidRPr="009313DF">
        <w:rPr>
          <w:sz w:val="22"/>
        </w:rPr>
        <w:tab/>
      </w:r>
      <w:r w:rsidRPr="009313DF">
        <w:rPr>
          <w:sz w:val="22"/>
        </w:rPr>
        <w:tab/>
      </w:r>
      <w:r>
        <w:rPr>
          <w:sz w:val="22"/>
        </w:rPr>
        <w:tab/>
      </w:r>
      <w:r>
        <w:rPr>
          <w:sz w:val="22"/>
        </w:rPr>
        <w:tab/>
      </w:r>
      <w:r>
        <w:rPr>
          <w:sz w:val="22"/>
        </w:rPr>
        <w:tab/>
      </w:r>
      <w:r w:rsidRPr="009313DF">
        <w:rPr>
          <w:sz w:val="22"/>
        </w:rPr>
        <w:t>C</w:t>
      </w:r>
      <w:r w:rsidRPr="009313DF">
        <w:rPr>
          <w:sz w:val="22"/>
        </w:rPr>
        <w:tab/>
        <w:t>79</w:t>
      </w:r>
      <w:r>
        <w:rPr>
          <w:sz w:val="22"/>
        </w:rPr>
        <w:t>4-695</w:t>
      </w:r>
    </w:p>
    <w:p w14:paraId="72A1F345" w14:textId="77777777" w:rsidR="00B23A7F" w:rsidRPr="009313DF" w:rsidRDefault="00B23A7F" w:rsidP="00B23A7F">
      <w:pPr>
        <w:rPr>
          <w:sz w:val="22"/>
        </w:rPr>
      </w:pPr>
      <w:r w:rsidRPr="009313DF">
        <w:rPr>
          <w:sz w:val="22"/>
        </w:rPr>
        <w:tab/>
      </w:r>
      <w:r w:rsidRPr="009313DF">
        <w:rPr>
          <w:sz w:val="22"/>
        </w:rPr>
        <w:tab/>
      </w:r>
      <w:r w:rsidRPr="009313DF">
        <w:rPr>
          <w:sz w:val="22"/>
        </w:rPr>
        <w:tab/>
      </w:r>
      <w:r w:rsidRPr="009313DF">
        <w:rPr>
          <w:sz w:val="22"/>
        </w:rPr>
        <w:tab/>
      </w:r>
      <w:r w:rsidRPr="009313DF">
        <w:rPr>
          <w:sz w:val="22"/>
        </w:rPr>
        <w:tab/>
      </w:r>
      <w:r>
        <w:rPr>
          <w:sz w:val="22"/>
        </w:rPr>
        <w:tab/>
      </w:r>
      <w:r>
        <w:rPr>
          <w:sz w:val="22"/>
        </w:rPr>
        <w:tab/>
      </w:r>
      <w:r>
        <w:rPr>
          <w:sz w:val="22"/>
        </w:rPr>
        <w:tab/>
      </w:r>
      <w:r w:rsidRPr="009313DF">
        <w:rPr>
          <w:sz w:val="22"/>
        </w:rPr>
        <w:t>D</w:t>
      </w:r>
      <w:r w:rsidRPr="009313DF">
        <w:rPr>
          <w:sz w:val="22"/>
        </w:rPr>
        <w:tab/>
        <w:t>69</w:t>
      </w:r>
      <w:r>
        <w:rPr>
          <w:sz w:val="22"/>
        </w:rPr>
        <w:t>4-595</w:t>
      </w:r>
    </w:p>
    <w:p w14:paraId="49FE99C6" w14:textId="77777777" w:rsidR="00B23A7F" w:rsidRDefault="00B23A7F" w:rsidP="00B23A7F">
      <w:pPr>
        <w:rPr>
          <w:sz w:val="22"/>
        </w:rPr>
      </w:pPr>
      <w:r w:rsidRPr="009313DF">
        <w:rPr>
          <w:sz w:val="22"/>
        </w:rPr>
        <w:tab/>
      </w:r>
      <w:r w:rsidRPr="009313DF">
        <w:rPr>
          <w:sz w:val="22"/>
        </w:rPr>
        <w:tab/>
      </w:r>
      <w:r w:rsidRPr="009313DF">
        <w:rPr>
          <w:sz w:val="22"/>
        </w:rPr>
        <w:tab/>
      </w:r>
      <w:r w:rsidRPr="009313DF">
        <w:rPr>
          <w:sz w:val="22"/>
        </w:rPr>
        <w:tab/>
      </w:r>
      <w:r w:rsidRPr="009313DF">
        <w:rPr>
          <w:sz w:val="22"/>
        </w:rPr>
        <w:tab/>
      </w:r>
      <w:r>
        <w:rPr>
          <w:sz w:val="22"/>
        </w:rPr>
        <w:tab/>
      </w:r>
      <w:r>
        <w:rPr>
          <w:sz w:val="22"/>
        </w:rPr>
        <w:tab/>
      </w:r>
      <w:r>
        <w:rPr>
          <w:sz w:val="22"/>
        </w:rPr>
        <w:tab/>
      </w:r>
      <w:r w:rsidRPr="009313DF">
        <w:rPr>
          <w:sz w:val="22"/>
        </w:rPr>
        <w:t>F</w:t>
      </w:r>
      <w:r w:rsidRPr="009313DF">
        <w:rPr>
          <w:sz w:val="22"/>
        </w:rPr>
        <w:tab/>
        <w:t>59</w:t>
      </w:r>
      <w:r>
        <w:rPr>
          <w:sz w:val="22"/>
        </w:rPr>
        <w:t>4</w:t>
      </w:r>
      <w:r w:rsidRPr="009313DF">
        <w:rPr>
          <w:sz w:val="22"/>
        </w:rPr>
        <w:t xml:space="preserve"> and under</w:t>
      </w:r>
    </w:p>
    <w:p w14:paraId="475E1693" w14:textId="77777777" w:rsidR="00B23A7F" w:rsidRDefault="00B23A7F" w:rsidP="00B23A7F">
      <w:pPr>
        <w:rPr>
          <w:b/>
          <w:sz w:val="22"/>
        </w:rPr>
      </w:pPr>
    </w:p>
    <w:p w14:paraId="7F94D07A" w14:textId="77777777" w:rsidR="00B23A7F" w:rsidRDefault="00B23A7F" w:rsidP="00B23A7F">
      <w:pPr>
        <w:rPr>
          <w:b/>
          <w:sz w:val="22"/>
        </w:rPr>
      </w:pPr>
      <w:r>
        <w:rPr>
          <w:b/>
          <w:sz w:val="22"/>
        </w:rPr>
        <w:t xml:space="preserve">Grading Policy </w:t>
      </w:r>
    </w:p>
    <w:p w14:paraId="0B0ED8AD" w14:textId="77777777" w:rsidR="00B23A7F" w:rsidRDefault="00B23A7F" w:rsidP="00B23A7F">
      <w:pPr>
        <w:pStyle w:val="BodyText"/>
        <w:ind w:firstLine="720"/>
        <w:rPr>
          <w:sz w:val="22"/>
        </w:rPr>
      </w:pPr>
      <w:r>
        <w:rPr>
          <w:sz w:val="22"/>
        </w:rPr>
        <w:t xml:space="preserve">1. Grading will be rigorous and exacting as a course of this importance demands.  </w:t>
      </w:r>
    </w:p>
    <w:p w14:paraId="539B1E2B" w14:textId="77777777" w:rsidR="00B23A7F" w:rsidRDefault="00B23A7F" w:rsidP="00B23A7F">
      <w:pPr>
        <w:pStyle w:val="BodyText"/>
        <w:ind w:firstLine="720"/>
        <w:rPr>
          <w:sz w:val="22"/>
        </w:rPr>
      </w:pPr>
      <w:r>
        <w:rPr>
          <w:sz w:val="22"/>
        </w:rPr>
        <w:t xml:space="preserve">2. Please do not inform me of your desires or requirements for a certain grade.  You are responsible for earning whatever grade satisfies you.  </w:t>
      </w:r>
    </w:p>
    <w:p w14:paraId="00E12FBE" w14:textId="77777777" w:rsidR="00B23A7F" w:rsidRDefault="00B23A7F" w:rsidP="00B23A7F">
      <w:pPr>
        <w:pStyle w:val="BodyText"/>
        <w:ind w:firstLine="720"/>
        <w:rPr>
          <w:sz w:val="22"/>
        </w:rPr>
      </w:pPr>
      <w:r>
        <w:rPr>
          <w:sz w:val="22"/>
        </w:rPr>
        <w:t>3. In addition, I cannot grade on effort, but I must base all grades on the submitted product of your effort.  Part of the task of becoming a successful student is learning how to expend effort in the most efficient way.</w:t>
      </w:r>
    </w:p>
    <w:p w14:paraId="59F13083" w14:textId="77777777" w:rsidR="00B23A7F" w:rsidRDefault="00B23A7F" w:rsidP="00B23A7F">
      <w:pPr>
        <w:pStyle w:val="BodyText"/>
        <w:ind w:firstLine="720"/>
        <w:rPr>
          <w:sz w:val="22"/>
        </w:rPr>
      </w:pPr>
      <w:r>
        <w:rPr>
          <w:sz w:val="22"/>
        </w:rPr>
        <w:t>4. I will not give extra credit assignments for the purpose of improving a student’s grade in the class.</w:t>
      </w:r>
    </w:p>
    <w:p w14:paraId="14DEFD0B" w14:textId="77777777" w:rsidR="00B23A7F" w:rsidRDefault="00B23A7F" w:rsidP="00B23A7F"/>
    <w:p w14:paraId="499E39B4" w14:textId="77777777" w:rsidR="00B23A7F" w:rsidRPr="007F00D6" w:rsidRDefault="00B23A7F" w:rsidP="00B23A7F">
      <w:pPr>
        <w:rPr>
          <w:sz w:val="22"/>
        </w:rPr>
      </w:pPr>
      <w:r w:rsidRPr="007F00D6">
        <w:rPr>
          <w:b/>
          <w:sz w:val="22"/>
        </w:rPr>
        <w:t>The Office of Accessibility Resources and Services (OARS):</w:t>
      </w:r>
      <w:r w:rsidRPr="007F00D6">
        <w:rPr>
          <w:sz w:val="22"/>
        </w:rPr>
        <w:t xml:space="preserve"> The University of Central Arkansas adheres to the requirements of the Americans with Disabilities Act.  If you need accommodation under this act due to a disability, contact the Office of Accessibility Resources and Services (OARS) at 450-3613.</w:t>
      </w:r>
    </w:p>
    <w:p w14:paraId="56189CC2" w14:textId="77777777" w:rsidR="00B23A7F" w:rsidRPr="007F00D6" w:rsidRDefault="00B23A7F" w:rsidP="00B23A7F">
      <w:pPr>
        <w:rPr>
          <w:b/>
          <w:sz w:val="22"/>
        </w:rPr>
      </w:pPr>
    </w:p>
    <w:p w14:paraId="0942ADAC" w14:textId="77777777" w:rsidR="00B23A7F" w:rsidRPr="007F00D6" w:rsidRDefault="00B23A7F" w:rsidP="00B23A7F">
      <w:pPr>
        <w:rPr>
          <w:sz w:val="22"/>
        </w:rPr>
      </w:pPr>
      <w:r w:rsidRPr="007F00D6">
        <w:rPr>
          <w:b/>
          <w:sz w:val="22"/>
        </w:rPr>
        <w:t xml:space="preserve">Academic Honesty and Policies: </w:t>
      </w:r>
    </w:p>
    <w:p w14:paraId="5E0D683D" w14:textId="77777777" w:rsidR="00B23A7F" w:rsidRPr="007F00D6" w:rsidRDefault="00B23A7F" w:rsidP="00B23A7F">
      <w:pPr>
        <w:rPr>
          <w:color w:val="000000"/>
          <w:sz w:val="22"/>
          <w:szCs w:val="22"/>
        </w:rPr>
      </w:pPr>
      <w:r w:rsidRPr="007F00D6">
        <w:rPr>
          <w:color w:val="000000"/>
          <w:sz w:val="22"/>
          <w:szCs w:val="22"/>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14:paraId="4364D450" w14:textId="77777777" w:rsidR="00B23A7F" w:rsidRPr="007F00D6" w:rsidRDefault="00B23A7F" w:rsidP="00B23A7F">
      <w:pPr>
        <w:rPr>
          <w:sz w:val="22"/>
        </w:rPr>
      </w:pPr>
    </w:p>
    <w:p w14:paraId="0E31C6F9" w14:textId="77777777" w:rsidR="00B23A7F" w:rsidRPr="007F00D6" w:rsidRDefault="00B23A7F" w:rsidP="00B23A7F">
      <w:pPr>
        <w:rPr>
          <w:sz w:val="22"/>
        </w:rPr>
      </w:pPr>
      <w:r w:rsidRPr="007F00D6">
        <w:rPr>
          <w:sz w:val="22"/>
        </w:rPr>
        <w:t>For this class, any discovered instances of cheating or plagiarism WILL result in a ZERO for the assignment and will likely result in failure of the course.  Plagiarism includes piecing together phrases, sentences, paragraphs, or ideas from sources without documentation as well as submitting work that has been composed wholly or in part by someone else. The plagiarized work will also be kept on file in the English Department, and the student may be subject to other sanctions and processes pending the revision of the University’s policy on cheating.</w:t>
      </w:r>
    </w:p>
    <w:p w14:paraId="26AB03FE" w14:textId="77777777" w:rsidR="00B23A7F" w:rsidRPr="007F00D6" w:rsidRDefault="00B23A7F" w:rsidP="00B23A7F">
      <w:pPr>
        <w:rPr>
          <w:b/>
          <w:sz w:val="22"/>
        </w:rPr>
      </w:pPr>
    </w:p>
    <w:p w14:paraId="09C4F055" w14:textId="77777777" w:rsidR="00B23A7F" w:rsidRPr="007F00D6" w:rsidRDefault="00B23A7F" w:rsidP="00B23A7F">
      <w:pPr>
        <w:rPr>
          <w:sz w:val="22"/>
        </w:rPr>
      </w:pPr>
      <w:r w:rsidRPr="007F00D6">
        <w:rPr>
          <w:b/>
          <w:sz w:val="22"/>
        </w:rPr>
        <w:t>Sexual Harassment Policy and Title IX disclosure:</w:t>
      </w:r>
      <w:r w:rsidRPr="007F00D6">
        <w:rPr>
          <w:sz w:val="22"/>
        </w:rPr>
        <w:t xml:space="preserve"> Please familiarize yourself with the University’s policies concerning sexual harassment in the current UCA </w:t>
      </w:r>
      <w:r w:rsidRPr="007F00D6">
        <w:rPr>
          <w:i/>
          <w:sz w:val="22"/>
        </w:rPr>
        <w:t>Student Handbook</w:t>
      </w:r>
      <w:r w:rsidRPr="007F00D6">
        <w:rPr>
          <w:sz w:val="22"/>
        </w:rPr>
        <w:t>.</w:t>
      </w:r>
    </w:p>
    <w:p w14:paraId="6344A42D" w14:textId="77777777" w:rsidR="00B23A7F" w:rsidRPr="007F00D6" w:rsidRDefault="00B23A7F" w:rsidP="00B23A7F">
      <w:pPr>
        <w:rPr>
          <w:sz w:val="22"/>
        </w:rPr>
      </w:pPr>
    </w:p>
    <w:p w14:paraId="5B5B2E22" w14:textId="77777777" w:rsidR="00B23A7F" w:rsidRPr="007F00D6" w:rsidRDefault="00B23A7F" w:rsidP="00B23A7F">
      <w:pPr>
        <w:rPr>
          <w:sz w:val="22"/>
        </w:rPr>
      </w:pPr>
      <w:r w:rsidRPr="007F00D6">
        <w:rPr>
          <w:sz w:val="22"/>
        </w:rPr>
        <w:t>In furtherance of its core values— academic vitality, integrity, and diversity—UCA is dedicated to promoting a campus community free from discrimination. Title IX of the Education Amendments Act of 1972 requires all educational institutions to address gender-based discrimination on campus, and UCA implements these Federal requirements through a fair, consistent, and appropriate process of investigation and adjudication. Please see UCA’s Title IX website (</w:t>
      </w:r>
      <w:hyperlink r:id="rId6" w:history="1">
        <w:r w:rsidRPr="007F00D6">
          <w:rPr>
            <w:color w:val="0000FF"/>
            <w:sz w:val="22"/>
            <w:u w:val="single"/>
          </w:rPr>
          <w:t>https://uca.edu/titleix/</w:t>
        </w:r>
      </w:hyperlink>
      <w:r w:rsidRPr="007F00D6">
        <w:rPr>
          <w:sz w:val="22"/>
        </w:rPr>
        <w:t>) for the university’s policy, relevant forms, training opportunities, and related information.</w:t>
      </w:r>
    </w:p>
    <w:p w14:paraId="5405BBBF" w14:textId="77777777" w:rsidR="00B23A7F" w:rsidRPr="007F00D6" w:rsidRDefault="00B23A7F" w:rsidP="00B23A7F">
      <w:pPr>
        <w:rPr>
          <w:sz w:val="22"/>
        </w:rPr>
      </w:pPr>
    </w:p>
    <w:p w14:paraId="2AF1C125" w14:textId="77777777" w:rsidR="00543A05" w:rsidRDefault="00543A05">
      <w:pPr>
        <w:rPr>
          <w:b/>
          <w:sz w:val="22"/>
        </w:rPr>
      </w:pPr>
      <w:r>
        <w:rPr>
          <w:b/>
          <w:sz w:val="22"/>
        </w:rPr>
        <w:br w:type="page"/>
      </w:r>
    </w:p>
    <w:p w14:paraId="7B006FB7" w14:textId="213FE2EF" w:rsidR="00B23A7F" w:rsidRPr="007F00D6" w:rsidRDefault="00B23A7F" w:rsidP="00B23A7F">
      <w:pPr>
        <w:rPr>
          <w:bCs/>
          <w:sz w:val="22"/>
        </w:rPr>
      </w:pPr>
      <w:r w:rsidRPr="007F00D6">
        <w:rPr>
          <w:b/>
          <w:sz w:val="22"/>
        </w:rPr>
        <w:lastRenderedPageBreak/>
        <w:t xml:space="preserve">Emergency Procedures: </w:t>
      </w:r>
      <w:r w:rsidRPr="007F00D6">
        <w:rPr>
          <w:bCs/>
          <w:sz w:val="22"/>
        </w:rPr>
        <w:t xml:space="preserve">An Emergency Procedures Summary (EPS) for the building in which this class is held will be discussed during the first week of this course. EPS and Building Emergency Plan (BEP) documents for most buildings on campus are available at </w:t>
      </w:r>
      <w:hyperlink r:id="rId7" w:history="1">
        <w:r w:rsidRPr="007F00D6">
          <w:rPr>
            <w:bCs/>
            <w:color w:val="0000FF"/>
            <w:sz w:val="22"/>
            <w:u w:val="single"/>
          </w:rPr>
          <w:t>https://uca.edu/go/bep-library</w:t>
        </w:r>
      </w:hyperlink>
      <w:r w:rsidRPr="007F00D6">
        <w:rPr>
          <w:bCs/>
          <w:sz w:val="22"/>
        </w:rPr>
        <w:t>. Every student should be familiar with emergency procedures for any campus building in which he/she spends time for classes or other purposes.</w:t>
      </w:r>
    </w:p>
    <w:p w14:paraId="5ACABDCF" w14:textId="77777777" w:rsidR="00B23A7F" w:rsidRPr="007F00D6" w:rsidRDefault="00B23A7F" w:rsidP="00B23A7F">
      <w:pPr>
        <w:rPr>
          <w:b/>
          <w:sz w:val="22"/>
        </w:rPr>
      </w:pPr>
    </w:p>
    <w:p w14:paraId="178B6583" w14:textId="77777777" w:rsidR="00543A05" w:rsidRDefault="00543A05" w:rsidP="00543A05"/>
    <w:p w14:paraId="59C2077D" w14:textId="77777777" w:rsidR="00543A05" w:rsidRPr="007F00D6" w:rsidRDefault="00543A05" w:rsidP="00543A05">
      <w:pPr>
        <w:rPr>
          <w:b/>
          <w:bCs/>
          <w:sz w:val="22"/>
        </w:rPr>
      </w:pPr>
      <w:r w:rsidRPr="007F00D6">
        <w:rPr>
          <w:b/>
          <w:bCs/>
          <w:sz w:val="22"/>
        </w:rPr>
        <w:t xml:space="preserve">Attendance and class conduct: </w:t>
      </w:r>
    </w:p>
    <w:p w14:paraId="03A62965" w14:textId="77777777" w:rsidR="00543A05" w:rsidRPr="007F00D6" w:rsidRDefault="00543A05" w:rsidP="00543A05">
      <w:pPr>
        <w:numPr>
          <w:ilvl w:val="0"/>
          <w:numId w:val="4"/>
        </w:numPr>
        <w:contextualSpacing/>
        <w:rPr>
          <w:sz w:val="22"/>
        </w:rPr>
      </w:pPr>
      <w:r w:rsidRPr="007F00D6">
        <w:rPr>
          <w:sz w:val="22"/>
        </w:rPr>
        <w:t xml:space="preserve">We will maintain standards and deadlines for our attendance and performance in the course. Regular attendance in-person is required. Assignments need to be turned in by the announced due dates, and grades with rigor will be assigned. This adjustment may come as a shock to some after so many concessions were made during the pandemic, but in order for your grade in this course to mean something, we must have real, definite criteria for assessing your performance on assignments. However, Covid-19 is still with us as a health threat, and we may still need to make some adjustments along the way. </w:t>
      </w:r>
      <w:r w:rsidRPr="007F00D6">
        <w:rPr>
          <w:sz w:val="22"/>
          <w:szCs w:val="22"/>
        </w:rPr>
        <w:t xml:space="preserve">All students are expected to comply with the University policy regarding Covid-19 (see </w:t>
      </w:r>
      <w:hyperlink r:id="rId8" w:history="1">
        <w:r w:rsidRPr="007F00D6">
          <w:rPr>
            <w:color w:val="0000FF"/>
            <w:sz w:val="22"/>
            <w:u w:val="single"/>
          </w:rPr>
          <w:t>https://uca.edu/coronavirus/</w:t>
        </w:r>
      </w:hyperlink>
      <w:r w:rsidRPr="007F00D6">
        <w:rPr>
          <w:sz w:val="22"/>
          <w:szCs w:val="22"/>
        </w:rPr>
        <w:t>).</w:t>
      </w:r>
      <w:r w:rsidRPr="007F00D6">
        <w:t xml:space="preserve"> </w:t>
      </w:r>
    </w:p>
    <w:p w14:paraId="188EB926" w14:textId="77777777" w:rsidR="00543A05" w:rsidRDefault="00543A05" w:rsidP="00543A05"/>
    <w:p w14:paraId="366195C9" w14:textId="51E2E5EF" w:rsidR="00543A05" w:rsidRPr="007F00D6" w:rsidRDefault="00543A05" w:rsidP="00543A05">
      <w:pPr>
        <w:numPr>
          <w:ilvl w:val="0"/>
          <w:numId w:val="4"/>
        </w:numPr>
        <w:contextualSpacing/>
        <w:rPr>
          <w:sz w:val="22"/>
        </w:rPr>
      </w:pPr>
      <w:r w:rsidRPr="007F00D6">
        <w:rPr>
          <w:sz w:val="22"/>
        </w:rPr>
        <w:t xml:space="preserve">If you intend to make a premium grade (A or B), you should attend class as frequently as possible, preferably every day, and perform tasks to stay engaged with the course.  Students who accumulate more than </w:t>
      </w:r>
      <w:r>
        <w:rPr>
          <w:sz w:val="22"/>
        </w:rPr>
        <w:t>three</w:t>
      </w:r>
      <w:r w:rsidRPr="007F00D6">
        <w:rPr>
          <w:sz w:val="22"/>
        </w:rPr>
        <w:t xml:space="preserve"> (</w:t>
      </w:r>
      <w:r>
        <w:rPr>
          <w:sz w:val="22"/>
        </w:rPr>
        <w:t>3</w:t>
      </w:r>
      <w:r w:rsidRPr="007F00D6">
        <w:rPr>
          <w:sz w:val="22"/>
        </w:rPr>
        <w:t xml:space="preserve">) unexcused absences will be required to consult with me about their attendance and their commitment to complete the course. Students with more than </w:t>
      </w:r>
      <w:r>
        <w:rPr>
          <w:sz w:val="22"/>
        </w:rPr>
        <w:t>four</w:t>
      </w:r>
      <w:r w:rsidRPr="007F00D6">
        <w:rPr>
          <w:sz w:val="22"/>
        </w:rPr>
        <w:t xml:space="preserve"> (</w:t>
      </w:r>
      <w:r>
        <w:rPr>
          <w:sz w:val="22"/>
        </w:rPr>
        <w:t>4</w:t>
      </w:r>
      <w:r w:rsidRPr="007F00D6">
        <w:rPr>
          <w:sz w:val="22"/>
        </w:rPr>
        <w:t>) unexcused absences will be advised to drop the course.  Documentation of the reason for absence must be presented to me in order for an absence to be excused.</w:t>
      </w:r>
    </w:p>
    <w:p w14:paraId="58BC1596" w14:textId="77777777" w:rsidR="00543A05" w:rsidRPr="007F00D6" w:rsidRDefault="00543A05" w:rsidP="00543A05">
      <w:pPr>
        <w:contextualSpacing/>
        <w:rPr>
          <w:sz w:val="22"/>
        </w:rPr>
      </w:pPr>
    </w:p>
    <w:p w14:paraId="429505F7" w14:textId="77777777" w:rsidR="00543A05" w:rsidRPr="007F00D6" w:rsidRDefault="00543A05" w:rsidP="00543A05">
      <w:pPr>
        <w:numPr>
          <w:ilvl w:val="0"/>
          <w:numId w:val="4"/>
        </w:numPr>
        <w:rPr>
          <w:sz w:val="22"/>
        </w:rPr>
      </w:pPr>
      <w:r w:rsidRPr="007F00D6">
        <w:rPr>
          <w:sz w:val="22"/>
        </w:rPr>
        <w:t xml:space="preserve">Attendance includes being prepared for class. </w:t>
      </w:r>
      <w:r w:rsidRPr="007F00D6">
        <w:rPr>
          <w:b/>
          <w:sz w:val="22"/>
        </w:rPr>
        <w:t xml:space="preserve">Therefore, students who do not bring the appropriate </w:t>
      </w:r>
      <w:r>
        <w:rPr>
          <w:b/>
          <w:sz w:val="22"/>
        </w:rPr>
        <w:t>materials</w:t>
      </w:r>
      <w:r w:rsidRPr="007F00D6">
        <w:rPr>
          <w:b/>
          <w:sz w:val="22"/>
        </w:rPr>
        <w:t xml:space="preserve"> to class and use </w:t>
      </w:r>
      <w:r>
        <w:rPr>
          <w:b/>
          <w:sz w:val="22"/>
        </w:rPr>
        <w:t>them</w:t>
      </w:r>
      <w:r w:rsidRPr="007F00D6">
        <w:rPr>
          <w:b/>
          <w:sz w:val="22"/>
        </w:rPr>
        <w:t xml:space="preserve"> will be counted absent.</w:t>
      </w:r>
      <w:r w:rsidRPr="007F00D6">
        <w:rPr>
          <w:sz w:val="22"/>
        </w:rPr>
        <w:t xml:space="preserve"> </w:t>
      </w:r>
    </w:p>
    <w:p w14:paraId="6A12B2D7" w14:textId="77777777" w:rsidR="00543A05" w:rsidRPr="007F00D6" w:rsidRDefault="00543A05" w:rsidP="00543A05">
      <w:pPr>
        <w:rPr>
          <w:sz w:val="22"/>
          <w:highlight w:val="yellow"/>
        </w:rPr>
      </w:pPr>
    </w:p>
    <w:p w14:paraId="6A63C156" w14:textId="77777777" w:rsidR="00543A05" w:rsidRPr="007F00D6" w:rsidRDefault="00543A05" w:rsidP="00543A05">
      <w:pPr>
        <w:numPr>
          <w:ilvl w:val="0"/>
          <w:numId w:val="5"/>
        </w:numPr>
        <w:contextualSpacing/>
        <w:rPr>
          <w:sz w:val="22"/>
        </w:rPr>
      </w:pPr>
      <w:r w:rsidRPr="007F00D6">
        <w:rPr>
          <w:sz w:val="22"/>
        </w:rPr>
        <w:t>Students who are quarantined for testing positive for Covid-19 may have their attendance requirements adjusted and may rejoin in-person attendance once healthcare professionals deem it to be safe. Documentation must be presented to me in order for this adjustment to be made.</w:t>
      </w:r>
    </w:p>
    <w:p w14:paraId="0FFCFB47" w14:textId="77777777" w:rsidR="00543A05" w:rsidRPr="007F00D6" w:rsidRDefault="00543A05" w:rsidP="00543A05">
      <w:pPr>
        <w:rPr>
          <w:sz w:val="22"/>
          <w:highlight w:val="yellow"/>
        </w:rPr>
      </w:pPr>
    </w:p>
    <w:p w14:paraId="77409002" w14:textId="77777777" w:rsidR="00543A05" w:rsidRPr="007F00D6" w:rsidRDefault="00543A05" w:rsidP="00543A05">
      <w:pPr>
        <w:numPr>
          <w:ilvl w:val="0"/>
          <w:numId w:val="5"/>
        </w:numPr>
        <w:rPr>
          <w:sz w:val="22"/>
        </w:rPr>
      </w:pPr>
      <w:r w:rsidRPr="007F00D6">
        <w:rPr>
          <w:sz w:val="22"/>
        </w:rPr>
        <w:t xml:space="preserve">Class meetings will begin and end at the agreed upon time.  They will be in the classroom announced in the course schedule unless otherwise advised. </w:t>
      </w:r>
    </w:p>
    <w:p w14:paraId="02E185EE" w14:textId="77777777" w:rsidR="00543A05" w:rsidRPr="007F00D6" w:rsidRDefault="00543A05" w:rsidP="00543A05">
      <w:pPr>
        <w:rPr>
          <w:b/>
          <w:bCs/>
          <w:sz w:val="22"/>
          <w:highlight w:val="yellow"/>
        </w:rPr>
      </w:pPr>
    </w:p>
    <w:p w14:paraId="20DBAFD7" w14:textId="77777777" w:rsidR="00543A05" w:rsidRPr="007F00D6" w:rsidRDefault="00543A05" w:rsidP="00543A05">
      <w:pPr>
        <w:numPr>
          <w:ilvl w:val="0"/>
          <w:numId w:val="6"/>
        </w:numPr>
        <w:rPr>
          <w:sz w:val="22"/>
        </w:rPr>
      </w:pPr>
      <w:r w:rsidRPr="007F00D6">
        <w:rPr>
          <w:sz w:val="22"/>
        </w:rPr>
        <w:t xml:space="preserve">You should do your best to keep up with the readings.  </w:t>
      </w:r>
      <w:r w:rsidRPr="007F00D6">
        <w:rPr>
          <w:b/>
          <w:bCs/>
          <w:sz w:val="22"/>
        </w:rPr>
        <w:t xml:space="preserve">Please notify me of any planned gaps in your engagement with the course in advance. </w:t>
      </w:r>
      <w:r w:rsidRPr="007F00D6">
        <w:rPr>
          <w:sz w:val="22"/>
        </w:rPr>
        <w:t xml:space="preserve"> </w:t>
      </w:r>
      <w:r w:rsidRPr="007F00D6">
        <w:rPr>
          <w:b/>
          <w:bCs/>
          <w:sz w:val="22"/>
        </w:rPr>
        <w:t xml:space="preserve">If some factor has caused you to miss a deadline or due date in the course, please contact me as soon as possible and arrange to make up the uncompleted work. Please let me know if they are any factors potentially effecting your completion of the course as soon as possible. Communication is crucially important on this issue. </w:t>
      </w:r>
    </w:p>
    <w:p w14:paraId="26F57D50" w14:textId="77777777" w:rsidR="00543A05" w:rsidRPr="007F00D6" w:rsidRDefault="00543A05" w:rsidP="00543A05">
      <w:pPr>
        <w:rPr>
          <w:sz w:val="22"/>
          <w:highlight w:val="yellow"/>
        </w:rPr>
      </w:pPr>
    </w:p>
    <w:p w14:paraId="32D52501" w14:textId="77777777" w:rsidR="00543A05" w:rsidRPr="007F00D6" w:rsidRDefault="00543A05" w:rsidP="00543A05">
      <w:pPr>
        <w:numPr>
          <w:ilvl w:val="0"/>
          <w:numId w:val="6"/>
        </w:numPr>
        <w:rPr>
          <w:sz w:val="22"/>
        </w:rPr>
      </w:pPr>
      <w:r w:rsidRPr="007F00D6">
        <w:rPr>
          <w:b/>
          <w:bCs/>
          <w:sz w:val="22"/>
        </w:rPr>
        <w:t>Communication:</w:t>
      </w:r>
      <w:r w:rsidRPr="007F00D6">
        <w:rPr>
          <w:sz w:val="22"/>
        </w:rPr>
        <w:t xml:space="preserve"> The best way to communicate with me will be my UCA email address dcoleman@uca.edu, and you need to use your UCA account for issues related to this class. Please do not send me messages through Blackboard as it is too hard to sift them out from the boatload of messages that Blackboard generates for instructors. If you need to speak to me, I will hold office hours Monday, Wednesday, and Friday, from 10:00am-noon. I will be in my office, but please try to make an appointment if you need to see me in person. You may also reach me by my office phone 501-450-3488 or make an appointment.  </w:t>
      </w:r>
    </w:p>
    <w:p w14:paraId="35F96105" w14:textId="77777777" w:rsidR="00543A05" w:rsidRPr="007F00D6" w:rsidRDefault="00543A05" w:rsidP="00543A05">
      <w:pPr>
        <w:rPr>
          <w:sz w:val="22"/>
        </w:rPr>
      </w:pPr>
    </w:p>
    <w:p w14:paraId="3B0BC57F" w14:textId="77777777" w:rsidR="00543A05" w:rsidRPr="007F00D6" w:rsidRDefault="00543A05" w:rsidP="00543A05">
      <w:pPr>
        <w:numPr>
          <w:ilvl w:val="0"/>
          <w:numId w:val="6"/>
        </w:numPr>
        <w:contextualSpacing/>
        <w:rPr>
          <w:sz w:val="22"/>
        </w:rPr>
      </w:pPr>
      <w:r w:rsidRPr="007F00D6">
        <w:rPr>
          <w:sz w:val="22"/>
        </w:rPr>
        <w:t>This class runs from Thursday, August 25 to T</w:t>
      </w:r>
      <w:r>
        <w:rPr>
          <w:sz w:val="22"/>
        </w:rPr>
        <w:t>hur</w:t>
      </w:r>
      <w:r w:rsidRPr="007F00D6">
        <w:rPr>
          <w:sz w:val="22"/>
        </w:rPr>
        <w:t>sday, December 1</w:t>
      </w:r>
      <w:r>
        <w:rPr>
          <w:sz w:val="22"/>
        </w:rPr>
        <w:t>5</w:t>
      </w:r>
      <w:r w:rsidRPr="007F00D6">
        <w:rPr>
          <w:sz w:val="22"/>
        </w:rPr>
        <w:t xml:space="preserve"> (final exam day). Be careful to keep these dates in mind when making any plans involving holiday travel or other occasions that will affect your completion of the course.  Make sure family and friends know about the policy if they’re making travel arrangements or other plans for you.</w:t>
      </w:r>
    </w:p>
    <w:p w14:paraId="4DA47A51" w14:textId="77777777" w:rsidR="00543A05" w:rsidRPr="007F00D6" w:rsidRDefault="00543A05" w:rsidP="00543A05">
      <w:pPr>
        <w:rPr>
          <w:sz w:val="22"/>
          <w:highlight w:val="yellow"/>
        </w:rPr>
      </w:pPr>
    </w:p>
    <w:p w14:paraId="39F565D2" w14:textId="77777777" w:rsidR="00543A05" w:rsidRPr="007F00D6" w:rsidRDefault="00543A05" w:rsidP="00543A05">
      <w:pPr>
        <w:numPr>
          <w:ilvl w:val="0"/>
          <w:numId w:val="7"/>
        </w:numPr>
        <w:rPr>
          <w:sz w:val="22"/>
        </w:rPr>
      </w:pPr>
      <w:r w:rsidRPr="007F00D6">
        <w:rPr>
          <w:sz w:val="22"/>
        </w:rPr>
        <w:t xml:space="preserve">Last, but not least, please make note of this drop date for this semester: </w:t>
      </w:r>
      <w:r w:rsidRPr="007F00D6">
        <w:rPr>
          <w:b/>
          <w:bCs/>
          <w:sz w:val="22"/>
        </w:rPr>
        <w:t>Wednesday, November 16, 2022</w:t>
      </w:r>
      <w:r w:rsidRPr="007F00D6">
        <w:rPr>
          <w:sz w:val="22"/>
        </w:rPr>
        <w:t>—Last day to drop with a grade of W. After that day, only A, B, C, D, or F will be awarded.</w:t>
      </w:r>
    </w:p>
    <w:p w14:paraId="164FEE73" w14:textId="77777777" w:rsidR="00543A05" w:rsidRPr="007F00D6" w:rsidRDefault="00543A05" w:rsidP="00543A05">
      <w:pPr>
        <w:rPr>
          <w:sz w:val="22"/>
        </w:rPr>
      </w:pPr>
    </w:p>
    <w:p w14:paraId="137B7E5B" w14:textId="77777777" w:rsidR="00543A05" w:rsidRPr="007F00D6" w:rsidRDefault="00543A05" w:rsidP="00543A05">
      <w:pPr>
        <w:numPr>
          <w:ilvl w:val="0"/>
          <w:numId w:val="7"/>
        </w:numPr>
        <w:rPr>
          <w:sz w:val="22"/>
        </w:rPr>
      </w:pPr>
      <w:r w:rsidRPr="007F00D6">
        <w:rPr>
          <w:sz w:val="22"/>
        </w:rPr>
        <w:lastRenderedPageBreak/>
        <w:t>Please do not bring food into the classroom.  Drinks (non-alcoholic, of course) are permitted, but you are asked to clean up any spills yourself.</w:t>
      </w:r>
    </w:p>
    <w:p w14:paraId="03AB34F7" w14:textId="77777777" w:rsidR="00543A05" w:rsidRPr="007F00D6" w:rsidRDefault="00543A05" w:rsidP="00543A05">
      <w:pPr>
        <w:rPr>
          <w:sz w:val="22"/>
        </w:rPr>
      </w:pPr>
    </w:p>
    <w:p w14:paraId="5A1B9B48" w14:textId="77777777" w:rsidR="00543A05" w:rsidRPr="007F00D6" w:rsidRDefault="00543A05" w:rsidP="00543A05">
      <w:pPr>
        <w:numPr>
          <w:ilvl w:val="0"/>
          <w:numId w:val="8"/>
        </w:numPr>
        <w:ind w:left="360"/>
        <w:rPr>
          <w:sz w:val="22"/>
          <w:szCs w:val="22"/>
        </w:rPr>
      </w:pPr>
      <w:r w:rsidRPr="007F00D6">
        <w:rPr>
          <w:b/>
          <w:bCs/>
          <w:sz w:val="22"/>
          <w:szCs w:val="22"/>
        </w:rPr>
        <w:t>If we are required to pivot to remote instruction for a limited time</w:t>
      </w:r>
      <w:r w:rsidRPr="007F00D6">
        <w:rPr>
          <w:sz w:val="22"/>
          <w:szCs w:val="22"/>
        </w:rPr>
        <w:t xml:space="preserve">, all of the above conditions will remain except in-person class attendance will be suspended for the defined duration. All classroom discussion and lecture will be conducted on Zoom, and you will only be counted absent if you don’t attend synchronously. If socially distanced in-person attendance is allowed, classes will be divided into groups attending in-person on different class days such that the appropriate distancing can be maintained in the given classroom. </w:t>
      </w:r>
    </w:p>
    <w:p w14:paraId="7020F1CB" w14:textId="77777777" w:rsidR="00543A05" w:rsidRPr="007F00D6" w:rsidRDefault="00543A05" w:rsidP="00543A05">
      <w:pPr>
        <w:rPr>
          <w:sz w:val="22"/>
          <w:szCs w:val="22"/>
        </w:rPr>
      </w:pPr>
    </w:p>
    <w:p w14:paraId="3AE8F461" w14:textId="77777777" w:rsidR="00543A05" w:rsidRPr="007F00D6" w:rsidRDefault="00543A05" w:rsidP="00543A05">
      <w:pPr>
        <w:numPr>
          <w:ilvl w:val="0"/>
          <w:numId w:val="8"/>
        </w:numPr>
        <w:ind w:left="360"/>
        <w:rPr>
          <w:sz w:val="22"/>
          <w:szCs w:val="22"/>
        </w:rPr>
      </w:pPr>
      <w:r w:rsidRPr="007F00D6">
        <w:rPr>
          <w:b/>
          <w:bCs/>
          <w:sz w:val="22"/>
          <w:szCs w:val="22"/>
        </w:rPr>
        <w:t>If we are required to pivot to remote instruction at some point for the remainder of the semester</w:t>
      </w:r>
      <w:r w:rsidRPr="007F00D6">
        <w:rPr>
          <w:sz w:val="22"/>
          <w:szCs w:val="22"/>
        </w:rPr>
        <w:t>, most classroom discussion and lecture will be conducted on Zoom, and you will only be counted absent if you don’t attend synchronously on designated synchronous days. In order to avoid “Zoom fatigue,” a limited number of days (perhaps once every two weeks) may be converted to asynchronous class activities that must be completed and submitted before the end of the class day. These activities will count for points in the “Class Exercises” category of assignments.</w:t>
      </w:r>
    </w:p>
    <w:p w14:paraId="15F3FBFE" w14:textId="77777777" w:rsidR="00543A05" w:rsidRDefault="00543A05" w:rsidP="00543A05"/>
    <w:p w14:paraId="4CCF6758" w14:textId="77777777" w:rsidR="00B71C19" w:rsidRPr="00B71C19" w:rsidRDefault="00B71C19" w:rsidP="00B71C19">
      <w:pPr>
        <w:rPr>
          <w:rFonts w:eastAsiaTheme="minorHAnsi" w:cstheme="minorBidi"/>
          <w:b/>
          <w:bCs/>
          <w:szCs w:val="22"/>
        </w:rPr>
      </w:pPr>
      <w:r w:rsidRPr="00B71C19">
        <w:rPr>
          <w:rFonts w:eastAsiaTheme="minorHAnsi" w:cstheme="minorBidi"/>
          <w:b/>
          <w:bCs/>
          <w:szCs w:val="22"/>
        </w:rPr>
        <w:t>Medieval English Lit and Manuscript Studies</w:t>
      </w:r>
    </w:p>
    <w:p w14:paraId="4BBC8A9D" w14:textId="77777777" w:rsidR="00B71C19" w:rsidRPr="00B71C19" w:rsidRDefault="00B71C19" w:rsidP="00B71C19">
      <w:pPr>
        <w:rPr>
          <w:rFonts w:eastAsiaTheme="minorHAnsi" w:cstheme="minorBidi"/>
          <w:b/>
          <w:bCs/>
          <w:szCs w:val="22"/>
        </w:rPr>
      </w:pPr>
      <w:r w:rsidRPr="00B71C19">
        <w:rPr>
          <w:rFonts w:eastAsiaTheme="minorHAnsi" w:cstheme="minorBidi"/>
          <w:b/>
          <w:bCs/>
          <w:szCs w:val="22"/>
        </w:rPr>
        <w:t>Schedule of Readings and Assignments</w:t>
      </w:r>
    </w:p>
    <w:p w14:paraId="1B1E753D" w14:textId="77777777" w:rsidR="00B71C19" w:rsidRPr="00B71C19" w:rsidRDefault="00B71C19" w:rsidP="00B71C19">
      <w:pPr>
        <w:rPr>
          <w:rFonts w:eastAsiaTheme="minorHAnsi" w:cstheme="minorBidi"/>
          <w:b/>
          <w:bCs/>
          <w:szCs w:val="22"/>
        </w:rPr>
      </w:pPr>
    </w:p>
    <w:p w14:paraId="7A847495" w14:textId="77777777" w:rsidR="00B71C19" w:rsidRPr="00B71C19" w:rsidRDefault="00B71C19" w:rsidP="00B71C19">
      <w:pPr>
        <w:rPr>
          <w:rFonts w:eastAsiaTheme="minorHAnsi" w:cstheme="minorBidi"/>
          <w:szCs w:val="22"/>
        </w:rPr>
      </w:pPr>
      <w:r w:rsidRPr="00B71C19">
        <w:rPr>
          <w:rFonts w:eastAsiaTheme="minorHAnsi" w:cstheme="minorBidi"/>
          <w:b/>
          <w:bCs/>
          <w:szCs w:val="22"/>
        </w:rPr>
        <w:t xml:space="preserve">August 31 (Week One): Intro and </w:t>
      </w:r>
      <w:bookmarkStart w:id="3" w:name="_Hlk112788818"/>
      <w:r w:rsidRPr="00B71C19">
        <w:rPr>
          <w:rFonts w:eastAsiaTheme="minorHAnsi" w:cstheme="minorBidi"/>
          <w:b/>
          <w:bCs/>
          <w:i/>
          <w:iCs/>
          <w:szCs w:val="22"/>
        </w:rPr>
        <w:t>Beowulf</w:t>
      </w:r>
      <w:bookmarkEnd w:id="3"/>
    </w:p>
    <w:p w14:paraId="467966A6" w14:textId="77777777" w:rsidR="00B71C19" w:rsidRPr="00B71C19" w:rsidRDefault="00B71C19" w:rsidP="00B71C19">
      <w:pPr>
        <w:rPr>
          <w:rFonts w:eastAsiaTheme="minorHAnsi" w:cstheme="minorBidi"/>
          <w:szCs w:val="22"/>
        </w:rPr>
      </w:pPr>
      <w:r w:rsidRPr="00B71C19">
        <w:rPr>
          <w:rFonts w:eastAsiaTheme="minorHAnsi" w:cstheme="minorBidi"/>
          <w:szCs w:val="22"/>
        </w:rPr>
        <w:tab/>
        <w:t>1. Brief notes on syllabus and texts; show resource page</w:t>
      </w:r>
    </w:p>
    <w:p w14:paraId="208F0A4A" w14:textId="2F3C25B5" w:rsidR="00B71C19" w:rsidRPr="00B71C19" w:rsidRDefault="00B71C19" w:rsidP="00B71C19">
      <w:pPr>
        <w:rPr>
          <w:rFonts w:eastAsiaTheme="minorHAnsi" w:cstheme="minorBidi"/>
          <w:szCs w:val="22"/>
        </w:rPr>
      </w:pPr>
      <w:r w:rsidRPr="00B71C19">
        <w:rPr>
          <w:rFonts w:eastAsiaTheme="minorHAnsi" w:cstheme="minorBidi"/>
          <w:szCs w:val="22"/>
        </w:rPr>
        <w:tab/>
        <w:t xml:space="preserve">2. Look at British Library web page </w:t>
      </w:r>
      <w:hyperlink r:id="rId9" w:history="1">
        <w:r w:rsidRPr="00B71C19">
          <w:rPr>
            <w:rFonts w:eastAsiaTheme="minorHAnsi" w:cstheme="minorBidi"/>
            <w:color w:val="0000FF"/>
            <w:szCs w:val="22"/>
            <w:u w:val="single"/>
          </w:rPr>
          <w:t>A rough guide to making a manuscript - Medieval manuscripts blog</w:t>
        </w:r>
      </w:hyperlink>
      <w:r>
        <w:rPr>
          <w:rFonts w:eastAsiaTheme="minorHAnsi" w:cstheme="minorBidi"/>
          <w:color w:val="0000FF"/>
          <w:szCs w:val="22"/>
          <w:u w:val="single"/>
        </w:rPr>
        <w:t>;</w:t>
      </w:r>
      <w:r w:rsidRPr="00B71C19">
        <w:rPr>
          <w:rFonts w:eastAsiaTheme="minorHAnsi" w:cstheme="minorBidi"/>
          <w:szCs w:val="22"/>
        </w:rPr>
        <w:t xml:space="preserve"> </w:t>
      </w:r>
      <w:r>
        <w:rPr>
          <w:rFonts w:eastAsiaTheme="minorHAnsi" w:cstheme="minorBidi"/>
          <w:szCs w:val="22"/>
        </w:rPr>
        <w:t>l</w:t>
      </w:r>
      <w:r w:rsidRPr="00B71C19">
        <w:rPr>
          <w:rFonts w:eastAsiaTheme="minorHAnsi" w:cstheme="minorBidi"/>
          <w:szCs w:val="22"/>
        </w:rPr>
        <w:t>ook at some interesting examples (choose 3-4)</w:t>
      </w:r>
    </w:p>
    <w:p w14:paraId="1D0F8437" w14:textId="4C39562D" w:rsidR="00B71C19" w:rsidRDefault="00B71C19" w:rsidP="00B71C19">
      <w:pPr>
        <w:rPr>
          <w:rFonts w:eastAsiaTheme="minorHAnsi" w:cstheme="minorBidi"/>
          <w:szCs w:val="22"/>
        </w:rPr>
      </w:pPr>
      <w:r w:rsidRPr="00B71C19">
        <w:rPr>
          <w:rFonts w:eastAsiaTheme="minorHAnsi" w:cstheme="minorBidi"/>
          <w:szCs w:val="22"/>
        </w:rPr>
        <w:tab/>
      </w:r>
      <w:r>
        <w:rPr>
          <w:rFonts w:eastAsiaTheme="minorHAnsi" w:cstheme="minorBidi"/>
          <w:szCs w:val="22"/>
        </w:rPr>
        <w:t xml:space="preserve">3. </w:t>
      </w:r>
      <w:bookmarkStart w:id="4" w:name="_Hlk112788631"/>
      <w:r w:rsidRPr="00B71C19">
        <w:rPr>
          <w:rFonts w:eastAsiaTheme="minorHAnsi" w:cstheme="minorBidi"/>
          <w:i/>
          <w:iCs/>
          <w:szCs w:val="22"/>
        </w:rPr>
        <w:t>Beowulf</w:t>
      </w:r>
      <w:r w:rsidRPr="00B71C19">
        <w:rPr>
          <w:rFonts w:eastAsiaTheme="minorHAnsi" w:cstheme="minorBidi"/>
          <w:szCs w:val="22"/>
        </w:rPr>
        <w:t xml:space="preserve"> </w:t>
      </w:r>
    </w:p>
    <w:p w14:paraId="4EABD48A" w14:textId="7E2F4D50" w:rsidR="00B71C19" w:rsidRPr="00B71C19" w:rsidRDefault="00B71C19" w:rsidP="00B71C19">
      <w:pPr>
        <w:rPr>
          <w:rFonts w:eastAsiaTheme="minorHAnsi" w:cstheme="minorBidi"/>
          <w:szCs w:val="22"/>
        </w:rPr>
      </w:pPr>
      <w:r>
        <w:rPr>
          <w:rFonts w:eastAsiaTheme="minorHAnsi" w:cstheme="minorBidi"/>
          <w:szCs w:val="22"/>
        </w:rPr>
        <w:tab/>
      </w:r>
      <w:r>
        <w:rPr>
          <w:rFonts w:eastAsiaTheme="minorHAnsi" w:cstheme="minorBidi"/>
          <w:szCs w:val="22"/>
        </w:rPr>
        <w:tab/>
        <w:t xml:space="preserve">a. </w:t>
      </w:r>
      <w:r w:rsidR="006F2FCE">
        <w:rPr>
          <w:rFonts w:eastAsiaTheme="minorHAnsi" w:cstheme="minorBidi"/>
          <w:szCs w:val="22"/>
        </w:rPr>
        <w:t xml:space="preserve">read </w:t>
      </w:r>
      <w:r>
        <w:rPr>
          <w:rFonts w:eastAsiaTheme="minorHAnsi" w:cstheme="minorBidi"/>
          <w:szCs w:val="22"/>
        </w:rPr>
        <w:t>lines 1-1062</w:t>
      </w:r>
      <w:r w:rsidR="000C764E">
        <w:rPr>
          <w:rFonts w:eastAsiaTheme="minorHAnsi" w:cstheme="minorBidi"/>
          <w:szCs w:val="22"/>
        </w:rPr>
        <w:t xml:space="preserve"> </w:t>
      </w:r>
    </w:p>
    <w:p w14:paraId="2E2A9DD5" w14:textId="70962C95" w:rsidR="00B71C19" w:rsidRPr="00B71C19" w:rsidRDefault="00B71C19" w:rsidP="00B71C19">
      <w:pPr>
        <w:ind w:left="720" w:firstLine="720"/>
        <w:rPr>
          <w:rFonts w:eastAsiaTheme="minorHAnsi" w:cstheme="minorBidi"/>
          <w:color w:val="0000FF"/>
          <w:szCs w:val="22"/>
          <w:u w:val="single"/>
        </w:rPr>
      </w:pPr>
      <w:r>
        <w:rPr>
          <w:rFonts w:eastAsiaTheme="minorHAnsi" w:cstheme="minorBidi"/>
          <w:szCs w:val="22"/>
        </w:rPr>
        <w:t>b</w:t>
      </w:r>
      <w:r w:rsidRPr="00B71C19">
        <w:rPr>
          <w:rFonts w:eastAsiaTheme="minorHAnsi" w:cstheme="minorBidi"/>
          <w:szCs w:val="22"/>
        </w:rPr>
        <w:t xml:space="preserve">. the manuscript </w:t>
      </w:r>
      <w:hyperlink r:id="rId10" w:history="1">
        <w:r w:rsidRPr="00B71C19">
          <w:rPr>
            <w:rFonts w:eastAsiaTheme="minorHAnsi" w:cstheme="minorBidi"/>
            <w:color w:val="0000FF"/>
            <w:szCs w:val="22"/>
            <w:u w:val="single"/>
          </w:rPr>
          <w:t>Studying Beowulf | Electronic Beowulf - Fourth Edition - ed. Kevin Kiernan (uky.edu)</w:t>
        </w:r>
      </w:hyperlink>
    </w:p>
    <w:bookmarkEnd w:id="4"/>
    <w:p w14:paraId="33F5BE42" w14:textId="77777777" w:rsidR="00B71C19" w:rsidRPr="00B71C19" w:rsidRDefault="00B71C19" w:rsidP="00B71C19">
      <w:pPr>
        <w:rPr>
          <w:rFonts w:eastAsiaTheme="minorHAnsi" w:cstheme="minorBidi"/>
          <w:b/>
          <w:bCs/>
          <w:szCs w:val="22"/>
        </w:rPr>
      </w:pPr>
    </w:p>
    <w:p w14:paraId="7590C78F" w14:textId="1AD57FC1" w:rsidR="00B71C19" w:rsidRDefault="00B71C19" w:rsidP="00B71C19">
      <w:pPr>
        <w:rPr>
          <w:rFonts w:eastAsiaTheme="minorHAnsi" w:cstheme="minorBidi"/>
          <w:b/>
          <w:bCs/>
          <w:szCs w:val="22"/>
        </w:rPr>
      </w:pPr>
      <w:r w:rsidRPr="00B71C19">
        <w:rPr>
          <w:rFonts w:eastAsiaTheme="minorHAnsi" w:cstheme="minorBidi"/>
          <w:b/>
          <w:bCs/>
          <w:szCs w:val="22"/>
        </w:rPr>
        <w:t>September 7</w:t>
      </w:r>
      <w:r w:rsidR="006F2FCE">
        <w:rPr>
          <w:rFonts w:eastAsiaTheme="minorHAnsi" w:cstheme="minorBidi"/>
          <w:b/>
          <w:bCs/>
          <w:szCs w:val="22"/>
        </w:rPr>
        <w:t xml:space="preserve">: </w:t>
      </w:r>
      <w:r w:rsidR="006F2FCE" w:rsidRPr="00B71C19">
        <w:rPr>
          <w:rFonts w:eastAsiaTheme="minorHAnsi" w:cstheme="minorBidi"/>
          <w:b/>
          <w:bCs/>
          <w:i/>
          <w:iCs/>
          <w:szCs w:val="22"/>
        </w:rPr>
        <w:t>Beowulf</w:t>
      </w:r>
    </w:p>
    <w:p w14:paraId="3B29A501" w14:textId="34145837" w:rsidR="006F2FCE" w:rsidRPr="00B71C19" w:rsidRDefault="006F2FCE" w:rsidP="006F2FCE">
      <w:pPr>
        <w:rPr>
          <w:rFonts w:eastAsiaTheme="minorHAnsi" w:cstheme="minorBidi"/>
          <w:szCs w:val="22"/>
        </w:rPr>
      </w:pPr>
      <w:r>
        <w:rPr>
          <w:rFonts w:eastAsiaTheme="minorHAnsi" w:cstheme="minorBidi"/>
          <w:b/>
          <w:bCs/>
          <w:szCs w:val="22"/>
        </w:rPr>
        <w:tab/>
      </w:r>
      <w:bookmarkStart w:id="5" w:name="_Hlk112789498"/>
      <w:r w:rsidRPr="00764A89">
        <w:rPr>
          <w:rFonts w:eastAsiaTheme="minorHAnsi" w:cstheme="minorBidi"/>
          <w:szCs w:val="22"/>
        </w:rPr>
        <w:t>1.</w:t>
      </w:r>
      <w:r>
        <w:rPr>
          <w:rFonts w:eastAsiaTheme="minorHAnsi" w:cstheme="minorBidi"/>
          <w:szCs w:val="22"/>
        </w:rPr>
        <w:t xml:space="preserve"> Introduce first report: find and comment on marginalia </w:t>
      </w:r>
      <w:r w:rsidR="00A930F7">
        <w:rPr>
          <w:rFonts w:eastAsiaTheme="minorHAnsi" w:cstheme="minorBidi"/>
          <w:szCs w:val="22"/>
        </w:rPr>
        <w:t>(due on Sept. 21 by the end of the day)</w:t>
      </w:r>
      <w:bookmarkEnd w:id="5"/>
    </w:p>
    <w:p w14:paraId="23E26D96" w14:textId="6466E492" w:rsidR="00C16163" w:rsidRDefault="00C16163" w:rsidP="006F2FCE">
      <w:pPr>
        <w:ind w:firstLine="720"/>
        <w:rPr>
          <w:rFonts w:eastAsiaTheme="minorHAnsi" w:cstheme="minorBidi"/>
          <w:szCs w:val="22"/>
        </w:rPr>
      </w:pPr>
      <w:r>
        <w:rPr>
          <w:rFonts w:eastAsiaTheme="minorHAnsi" w:cstheme="minorBidi"/>
          <w:szCs w:val="22"/>
        </w:rPr>
        <w:t>2. Discuss Presentations</w:t>
      </w:r>
      <w:r w:rsidR="00F626DA">
        <w:rPr>
          <w:rFonts w:eastAsiaTheme="minorHAnsi" w:cstheme="minorBidi"/>
          <w:szCs w:val="22"/>
        </w:rPr>
        <w:t xml:space="preserve"> and Paper due on Dec. 14</w:t>
      </w:r>
    </w:p>
    <w:p w14:paraId="11F10C06" w14:textId="1A49FFAE" w:rsidR="00764A89" w:rsidRDefault="00C16163" w:rsidP="006F2FCE">
      <w:pPr>
        <w:ind w:firstLine="720"/>
        <w:rPr>
          <w:rFonts w:eastAsiaTheme="minorHAnsi" w:cstheme="minorBidi"/>
          <w:szCs w:val="22"/>
        </w:rPr>
      </w:pPr>
      <w:r>
        <w:rPr>
          <w:rFonts w:eastAsiaTheme="minorHAnsi" w:cstheme="minorBidi"/>
          <w:szCs w:val="22"/>
        </w:rPr>
        <w:t>3</w:t>
      </w:r>
      <w:r w:rsidR="006F2FCE" w:rsidRPr="00B71C19">
        <w:rPr>
          <w:rFonts w:eastAsiaTheme="minorHAnsi" w:cstheme="minorBidi"/>
          <w:szCs w:val="22"/>
        </w:rPr>
        <w:t xml:space="preserve">. </w:t>
      </w:r>
      <w:r w:rsidR="006F2FCE" w:rsidRPr="00B71C19">
        <w:rPr>
          <w:rFonts w:eastAsiaTheme="minorHAnsi" w:cstheme="minorBidi"/>
          <w:i/>
          <w:iCs/>
          <w:szCs w:val="22"/>
        </w:rPr>
        <w:t>Beowulf</w:t>
      </w:r>
      <w:r w:rsidR="006F2FCE" w:rsidRPr="00B71C19">
        <w:rPr>
          <w:rFonts w:eastAsiaTheme="minorHAnsi" w:cstheme="minorBidi"/>
          <w:szCs w:val="22"/>
        </w:rPr>
        <w:t xml:space="preserve"> </w:t>
      </w:r>
    </w:p>
    <w:p w14:paraId="47ABF8EB" w14:textId="7AD3E30E" w:rsidR="006F2FCE" w:rsidRPr="00B71C19" w:rsidRDefault="00764A89" w:rsidP="00764A89">
      <w:pPr>
        <w:ind w:left="720" w:firstLine="720"/>
        <w:rPr>
          <w:rFonts w:eastAsiaTheme="minorHAnsi" w:cstheme="minorBidi"/>
          <w:color w:val="0000FF"/>
          <w:szCs w:val="22"/>
          <w:u w:val="single"/>
        </w:rPr>
      </w:pPr>
      <w:r>
        <w:rPr>
          <w:rFonts w:eastAsiaTheme="minorHAnsi" w:cstheme="minorBidi"/>
          <w:szCs w:val="22"/>
        </w:rPr>
        <w:t xml:space="preserve">a. read </w:t>
      </w:r>
      <w:r w:rsidR="006F2FCE" w:rsidRPr="006F2FCE">
        <w:rPr>
          <w:rFonts w:eastAsiaTheme="minorHAnsi" w:cstheme="minorBidi"/>
          <w:szCs w:val="22"/>
        </w:rPr>
        <w:t>lines 1063-end</w:t>
      </w:r>
    </w:p>
    <w:p w14:paraId="370059BC" w14:textId="2A12A177" w:rsidR="006F2FCE" w:rsidRPr="006F2FCE" w:rsidRDefault="00764A89" w:rsidP="006F2FCE">
      <w:pPr>
        <w:ind w:left="720" w:firstLine="720"/>
        <w:rPr>
          <w:rFonts w:eastAsiaTheme="minorHAnsi" w:cstheme="minorBidi"/>
          <w:szCs w:val="22"/>
        </w:rPr>
      </w:pPr>
      <w:r>
        <w:rPr>
          <w:rFonts w:eastAsiaTheme="minorHAnsi" w:cstheme="minorBidi"/>
          <w:szCs w:val="22"/>
        </w:rPr>
        <w:t>b</w:t>
      </w:r>
      <w:r w:rsidR="006F2FCE">
        <w:rPr>
          <w:rFonts w:eastAsiaTheme="minorHAnsi" w:cstheme="minorBidi"/>
          <w:szCs w:val="22"/>
        </w:rPr>
        <w:t xml:space="preserve">. </w:t>
      </w:r>
      <w:bookmarkStart w:id="6" w:name="_Hlk112789152"/>
      <w:r w:rsidR="006F2FCE" w:rsidRPr="00B71C19">
        <w:rPr>
          <w:rFonts w:eastAsiaTheme="minorHAnsi" w:cstheme="minorBidi"/>
          <w:szCs w:val="22"/>
        </w:rPr>
        <w:t xml:space="preserve">the manuscript </w:t>
      </w:r>
      <w:bookmarkEnd w:id="6"/>
      <w:r w:rsidR="006F2FCE">
        <w:fldChar w:fldCharType="begin"/>
      </w:r>
      <w:r w:rsidR="006F2FCE">
        <w:instrText xml:space="preserve"> HYPERLINK "http://ebeowulf.uky.edu/" </w:instrText>
      </w:r>
      <w:r w:rsidR="006F2FCE">
        <w:fldChar w:fldCharType="separate"/>
      </w:r>
      <w:r w:rsidR="006F2FCE" w:rsidRPr="00B71C19">
        <w:rPr>
          <w:rFonts w:eastAsiaTheme="minorHAnsi" w:cstheme="minorBidi"/>
          <w:color w:val="0000FF"/>
          <w:szCs w:val="22"/>
          <w:u w:val="single"/>
        </w:rPr>
        <w:t>Studying Beowulf | Electronic Beowulf - Fourth Edition - ed. Kevin Kiernan (uky.edu)</w:t>
      </w:r>
      <w:r w:rsidR="006F2FCE">
        <w:rPr>
          <w:rFonts w:eastAsiaTheme="minorHAnsi" w:cstheme="minorBidi"/>
          <w:color w:val="0000FF"/>
          <w:szCs w:val="22"/>
          <w:u w:val="single"/>
        </w:rPr>
        <w:fldChar w:fldCharType="end"/>
      </w:r>
    </w:p>
    <w:p w14:paraId="08B74F81" w14:textId="77777777" w:rsidR="006F2FCE" w:rsidRDefault="006F2FCE" w:rsidP="00B71C19">
      <w:pPr>
        <w:rPr>
          <w:rFonts w:eastAsiaTheme="minorHAnsi" w:cstheme="minorBidi"/>
          <w:b/>
          <w:bCs/>
          <w:szCs w:val="22"/>
        </w:rPr>
      </w:pPr>
    </w:p>
    <w:p w14:paraId="4E44B421" w14:textId="003465F1" w:rsidR="00B71C19" w:rsidRPr="006F2FCE" w:rsidRDefault="00B71C19" w:rsidP="00B71C19">
      <w:pPr>
        <w:rPr>
          <w:rFonts w:eastAsiaTheme="minorHAnsi" w:cstheme="minorBidi"/>
          <w:b/>
          <w:bCs/>
          <w:i/>
          <w:iCs/>
          <w:szCs w:val="22"/>
        </w:rPr>
      </w:pPr>
      <w:r w:rsidRPr="00B71C19">
        <w:rPr>
          <w:rFonts w:eastAsiaTheme="minorHAnsi" w:cstheme="minorBidi"/>
          <w:b/>
          <w:bCs/>
          <w:szCs w:val="22"/>
        </w:rPr>
        <w:t>September 14</w:t>
      </w:r>
      <w:r w:rsidR="006F2FCE">
        <w:rPr>
          <w:rFonts w:eastAsiaTheme="minorHAnsi" w:cstheme="minorBidi"/>
          <w:b/>
          <w:bCs/>
          <w:szCs w:val="22"/>
        </w:rPr>
        <w:t xml:space="preserve">: </w:t>
      </w:r>
      <w:bookmarkStart w:id="7" w:name="_Hlk112789237"/>
      <w:r w:rsidR="006F2FCE">
        <w:rPr>
          <w:rFonts w:eastAsiaTheme="minorHAnsi" w:cstheme="minorBidi"/>
          <w:b/>
          <w:bCs/>
          <w:szCs w:val="22"/>
        </w:rPr>
        <w:t xml:space="preserve">Chaucer’s occasional work </w:t>
      </w:r>
      <w:r w:rsidR="006F2FCE">
        <w:rPr>
          <w:rFonts w:eastAsiaTheme="minorHAnsi" w:cstheme="minorBidi"/>
          <w:b/>
          <w:bCs/>
          <w:i/>
          <w:iCs/>
          <w:szCs w:val="22"/>
        </w:rPr>
        <w:t>The Book of the Duchess</w:t>
      </w:r>
    </w:p>
    <w:p w14:paraId="0CDC5409" w14:textId="4686E61D" w:rsidR="00764A89" w:rsidRPr="00764A89" w:rsidRDefault="00764A89" w:rsidP="00764A89">
      <w:pPr>
        <w:rPr>
          <w:rFonts w:eastAsiaTheme="minorHAnsi" w:cstheme="minorBidi"/>
          <w:szCs w:val="22"/>
        </w:rPr>
      </w:pPr>
      <w:r w:rsidRPr="00764A89">
        <w:rPr>
          <w:rFonts w:eastAsiaTheme="minorHAnsi" w:cstheme="minorBidi"/>
          <w:szCs w:val="22"/>
        </w:rPr>
        <w:tab/>
        <w:t>1</w:t>
      </w:r>
      <w:r>
        <w:rPr>
          <w:rFonts w:eastAsiaTheme="minorHAnsi" w:cstheme="minorBidi"/>
          <w:szCs w:val="22"/>
        </w:rPr>
        <w:t xml:space="preserve">. </w:t>
      </w:r>
      <w:r w:rsidRPr="00764A89">
        <w:rPr>
          <w:rFonts w:eastAsiaTheme="minorHAnsi" w:cstheme="minorBidi"/>
          <w:szCs w:val="22"/>
        </w:rPr>
        <w:t xml:space="preserve">read </w:t>
      </w:r>
      <w:r w:rsidRPr="00764A89">
        <w:rPr>
          <w:rFonts w:eastAsiaTheme="minorHAnsi" w:cstheme="minorBidi"/>
          <w:i/>
          <w:iCs/>
          <w:szCs w:val="22"/>
        </w:rPr>
        <w:t xml:space="preserve">The Book of the Duchess, </w:t>
      </w:r>
      <w:r w:rsidRPr="00764A89">
        <w:rPr>
          <w:rFonts w:eastAsiaTheme="minorHAnsi" w:cstheme="minorBidi"/>
          <w:szCs w:val="22"/>
        </w:rPr>
        <w:t>1-709</w:t>
      </w:r>
    </w:p>
    <w:p w14:paraId="18AAF057" w14:textId="4B715434" w:rsidR="00764A89" w:rsidRPr="00764A89" w:rsidRDefault="00764A89" w:rsidP="00764A89">
      <w:pPr>
        <w:rPr>
          <w:rFonts w:eastAsiaTheme="minorHAnsi"/>
        </w:rPr>
      </w:pPr>
      <w:r>
        <w:rPr>
          <w:rFonts w:eastAsiaTheme="minorHAnsi"/>
        </w:rPr>
        <w:tab/>
        <w:t xml:space="preserve">2. </w:t>
      </w:r>
      <w:r w:rsidRPr="00B71C19">
        <w:rPr>
          <w:rFonts w:eastAsiaTheme="minorHAnsi" w:cstheme="minorBidi"/>
          <w:szCs w:val="22"/>
        </w:rPr>
        <w:t>the manuscript</w:t>
      </w:r>
      <w:r>
        <w:rPr>
          <w:rFonts w:eastAsiaTheme="minorHAnsi" w:cstheme="minorBidi"/>
          <w:szCs w:val="22"/>
        </w:rPr>
        <w:t xml:space="preserve"> </w:t>
      </w:r>
      <w:hyperlink r:id="rId11" w:history="1">
        <w:r>
          <w:rPr>
            <w:rStyle w:val="Hyperlink"/>
          </w:rPr>
          <w:t>MS. Fairfax 16 - Medieval Manuscripts (ox.ac.uk)</w:t>
        </w:r>
      </w:hyperlink>
    </w:p>
    <w:bookmarkEnd w:id="7"/>
    <w:p w14:paraId="0AFE948F" w14:textId="77777777" w:rsidR="00764A89" w:rsidRDefault="00764A89" w:rsidP="00B71C19">
      <w:pPr>
        <w:rPr>
          <w:rFonts w:eastAsiaTheme="minorHAnsi" w:cstheme="minorBidi"/>
          <w:b/>
          <w:bCs/>
          <w:szCs w:val="22"/>
        </w:rPr>
      </w:pPr>
    </w:p>
    <w:p w14:paraId="2A0D8F26" w14:textId="77777777" w:rsidR="00A930F7" w:rsidRPr="006F2FCE" w:rsidRDefault="00B71C19" w:rsidP="00A930F7">
      <w:pPr>
        <w:rPr>
          <w:rFonts w:eastAsiaTheme="minorHAnsi" w:cstheme="minorBidi"/>
          <w:b/>
          <w:bCs/>
          <w:i/>
          <w:iCs/>
          <w:szCs w:val="22"/>
        </w:rPr>
      </w:pPr>
      <w:r w:rsidRPr="00B71C19">
        <w:rPr>
          <w:rFonts w:eastAsiaTheme="minorHAnsi" w:cstheme="minorBidi"/>
          <w:b/>
          <w:bCs/>
          <w:szCs w:val="22"/>
        </w:rPr>
        <w:t>September 21</w:t>
      </w:r>
      <w:r w:rsidR="00A930F7">
        <w:rPr>
          <w:rFonts w:eastAsiaTheme="minorHAnsi" w:cstheme="minorBidi"/>
          <w:b/>
          <w:bCs/>
          <w:szCs w:val="22"/>
        </w:rPr>
        <w:t xml:space="preserve">: Chaucer’s occasional work </w:t>
      </w:r>
      <w:r w:rsidR="00A930F7">
        <w:rPr>
          <w:rFonts w:eastAsiaTheme="minorHAnsi" w:cstheme="minorBidi"/>
          <w:b/>
          <w:bCs/>
          <w:i/>
          <w:iCs/>
          <w:szCs w:val="22"/>
        </w:rPr>
        <w:t>The Book of the Duchess</w:t>
      </w:r>
    </w:p>
    <w:p w14:paraId="65396DA2" w14:textId="77777777" w:rsidR="00A930F7" w:rsidRPr="00764A89" w:rsidRDefault="00A930F7" w:rsidP="00A930F7">
      <w:pPr>
        <w:rPr>
          <w:rFonts w:eastAsiaTheme="minorHAnsi" w:cstheme="minorBidi"/>
          <w:szCs w:val="22"/>
        </w:rPr>
      </w:pPr>
      <w:r w:rsidRPr="00764A89">
        <w:rPr>
          <w:rFonts w:eastAsiaTheme="minorHAnsi" w:cstheme="minorBidi"/>
          <w:szCs w:val="22"/>
        </w:rPr>
        <w:tab/>
      </w:r>
      <w:bookmarkStart w:id="8" w:name="_Hlk112790821"/>
      <w:r w:rsidRPr="00764A89">
        <w:rPr>
          <w:rFonts w:eastAsiaTheme="minorHAnsi" w:cstheme="minorBidi"/>
          <w:szCs w:val="22"/>
        </w:rPr>
        <w:t>1</w:t>
      </w:r>
      <w:r>
        <w:rPr>
          <w:rFonts w:eastAsiaTheme="minorHAnsi" w:cstheme="minorBidi"/>
          <w:szCs w:val="22"/>
        </w:rPr>
        <w:t xml:space="preserve">. </w:t>
      </w:r>
      <w:r w:rsidRPr="00764A89">
        <w:rPr>
          <w:rFonts w:eastAsiaTheme="minorHAnsi" w:cstheme="minorBidi"/>
          <w:szCs w:val="22"/>
        </w:rPr>
        <w:t xml:space="preserve">read </w:t>
      </w:r>
      <w:r w:rsidRPr="00764A89">
        <w:rPr>
          <w:rFonts w:eastAsiaTheme="minorHAnsi" w:cstheme="minorBidi"/>
          <w:i/>
          <w:iCs/>
          <w:szCs w:val="22"/>
        </w:rPr>
        <w:t xml:space="preserve">The Book of the Duchess, </w:t>
      </w:r>
      <w:r w:rsidRPr="00764A89">
        <w:rPr>
          <w:rFonts w:eastAsiaTheme="minorHAnsi" w:cstheme="minorBidi"/>
          <w:szCs w:val="22"/>
        </w:rPr>
        <w:t>1-709</w:t>
      </w:r>
    </w:p>
    <w:p w14:paraId="672FCEF8" w14:textId="77777777" w:rsidR="00A930F7" w:rsidRPr="00764A89" w:rsidRDefault="00A930F7" w:rsidP="00A930F7">
      <w:pPr>
        <w:rPr>
          <w:rFonts w:eastAsiaTheme="minorHAnsi"/>
        </w:rPr>
      </w:pPr>
      <w:r>
        <w:rPr>
          <w:rFonts w:eastAsiaTheme="minorHAnsi"/>
        </w:rPr>
        <w:tab/>
      </w:r>
      <w:bookmarkStart w:id="9" w:name="_Hlk112789465"/>
      <w:r>
        <w:rPr>
          <w:rFonts w:eastAsiaTheme="minorHAnsi"/>
        </w:rPr>
        <w:t xml:space="preserve">2. </w:t>
      </w:r>
      <w:r w:rsidRPr="00B71C19">
        <w:rPr>
          <w:rFonts w:eastAsiaTheme="minorHAnsi" w:cstheme="minorBidi"/>
          <w:szCs w:val="22"/>
        </w:rPr>
        <w:t>the manuscript</w:t>
      </w:r>
      <w:r>
        <w:rPr>
          <w:rFonts w:eastAsiaTheme="minorHAnsi" w:cstheme="minorBidi"/>
          <w:szCs w:val="22"/>
        </w:rPr>
        <w:t xml:space="preserve"> </w:t>
      </w:r>
      <w:hyperlink r:id="rId12" w:history="1">
        <w:r>
          <w:rPr>
            <w:rStyle w:val="Hyperlink"/>
          </w:rPr>
          <w:t>MS. Fairfax 16 - Medieval Manuscripts (ox.ac.uk)</w:t>
        </w:r>
      </w:hyperlink>
    </w:p>
    <w:bookmarkEnd w:id="9"/>
    <w:bookmarkEnd w:id="8"/>
    <w:p w14:paraId="3CBF4781" w14:textId="6D875097" w:rsidR="00B71C19" w:rsidRDefault="00A930F7" w:rsidP="00B71C19">
      <w:pPr>
        <w:rPr>
          <w:rFonts w:eastAsiaTheme="minorHAnsi" w:cstheme="minorBidi"/>
          <w:b/>
          <w:bCs/>
          <w:szCs w:val="22"/>
        </w:rPr>
      </w:pPr>
      <w:r>
        <w:rPr>
          <w:rFonts w:eastAsiaTheme="minorHAnsi" w:cstheme="minorBidi"/>
          <w:szCs w:val="22"/>
        </w:rPr>
        <w:tab/>
        <w:t xml:space="preserve">3. </w:t>
      </w:r>
      <w:r>
        <w:rPr>
          <w:rFonts w:eastAsiaTheme="minorHAnsi" w:cstheme="minorBidi"/>
          <w:b/>
          <w:bCs/>
          <w:szCs w:val="22"/>
        </w:rPr>
        <w:t>DUE: Report one on Marginalia</w:t>
      </w:r>
    </w:p>
    <w:p w14:paraId="7B2BA43E" w14:textId="77777777" w:rsidR="00A930F7" w:rsidRPr="00A930F7" w:rsidRDefault="00A930F7" w:rsidP="00B71C19">
      <w:pPr>
        <w:rPr>
          <w:rFonts w:eastAsiaTheme="minorHAnsi" w:cstheme="minorBidi"/>
          <w:b/>
          <w:bCs/>
          <w:szCs w:val="22"/>
        </w:rPr>
      </w:pPr>
    </w:p>
    <w:p w14:paraId="112700D3" w14:textId="09B16FA1" w:rsidR="00B71C19" w:rsidRDefault="00B71C19" w:rsidP="00B71C19">
      <w:pPr>
        <w:rPr>
          <w:rFonts w:eastAsiaTheme="minorHAnsi" w:cstheme="minorBidi"/>
          <w:b/>
          <w:bCs/>
          <w:i/>
          <w:iCs/>
          <w:szCs w:val="22"/>
        </w:rPr>
      </w:pPr>
      <w:r w:rsidRPr="00B71C19">
        <w:rPr>
          <w:rFonts w:eastAsiaTheme="minorHAnsi" w:cstheme="minorBidi"/>
          <w:b/>
          <w:bCs/>
          <w:szCs w:val="22"/>
        </w:rPr>
        <w:t>September 28</w:t>
      </w:r>
      <w:r w:rsidR="008C1660">
        <w:rPr>
          <w:rFonts w:eastAsiaTheme="minorHAnsi" w:cstheme="minorBidi"/>
          <w:b/>
          <w:bCs/>
          <w:szCs w:val="22"/>
        </w:rPr>
        <w:t>:</w:t>
      </w:r>
      <w:r w:rsidRPr="00B71C19">
        <w:rPr>
          <w:rFonts w:eastAsiaTheme="minorHAnsi" w:cstheme="minorBidi"/>
          <w:b/>
          <w:bCs/>
          <w:szCs w:val="22"/>
        </w:rPr>
        <w:t xml:space="preserve"> </w:t>
      </w:r>
      <w:r w:rsidR="00A930F7">
        <w:rPr>
          <w:rFonts w:eastAsiaTheme="minorHAnsi" w:cstheme="minorBidi"/>
          <w:b/>
          <w:bCs/>
          <w:szCs w:val="22"/>
        </w:rPr>
        <w:t xml:space="preserve">Chaucer’s dream visions </w:t>
      </w:r>
      <w:r w:rsidR="00A930F7" w:rsidRPr="00A930F7">
        <w:rPr>
          <w:rFonts w:eastAsiaTheme="minorHAnsi" w:cstheme="minorBidi"/>
          <w:b/>
          <w:bCs/>
          <w:i/>
          <w:iCs/>
          <w:szCs w:val="22"/>
        </w:rPr>
        <w:t>Parliament of Fowles</w:t>
      </w:r>
    </w:p>
    <w:p w14:paraId="61C88E8D" w14:textId="232626F6" w:rsidR="00A930F7" w:rsidRDefault="00A930F7" w:rsidP="00B71C19">
      <w:pPr>
        <w:rPr>
          <w:rFonts w:eastAsiaTheme="minorHAnsi" w:cstheme="minorBidi"/>
          <w:szCs w:val="22"/>
        </w:rPr>
      </w:pPr>
      <w:r>
        <w:rPr>
          <w:rFonts w:eastAsiaTheme="minorHAnsi" w:cstheme="minorBidi"/>
          <w:szCs w:val="22"/>
        </w:rPr>
        <w:tab/>
      </w:r>
      <w:bookmarkStart w:id="10" w:name="_Hlk112791375"/>
      <w:r>
        <w:rPr>
          <w:rFonts w:eastAsiaTheme="minorHAnsi" w:cstheme="minorBidi"/>
          <w:szCs w:val="22"/>
        </w:rPr>
        <w:t xml:space="preserve">1. Introduce second report: find and comment on illuminations (due on Oct. </w:t>
      </w:r>
      <w:r w:rsidR="008C1660">
        <w:rPr>
          <w:rFonts w:eastAsiaTheme="minorHAnsi" w:cstheme="minorBidi"/>
          <w:szCs w:val="22"/>
        </w:rPr>
        <w:t>12</w:t>
      </w:r>
      <w:r>
        <w:rPr>
          <w:rFonts w:eastAsiaTheme="minorHAnsi" w:cstheme="minorBidi"/>
          <w:szCs w:val="22"/>
        </w:rPr>
        <w:t xml:space="preserve"> by the end of the day)</w:t>
      </w:r>
    </w:p>
    <w:bookmarkEnd w:id="10"/>
    <w:p w14:paraId="66079E67" w14:textId="776466CC" w:rsidR="00A930F7" w:rsidRDefault="00A930F7" w:rsidP="00B71C19">
      <w:pPr>
        <w:rPr>
          <w:rFonts w:eastAsiaTheme="minorHAnsi" w:cstheme="minorBidi"/>
          <w:i/>
          <w:iCs/>
          <w:szCs w:val="22"/>
        </w:rPr>
      </w:pPr>
      <w:r>
        <w:rPr>
          <w:rFonts w:eastAsiaTheme="minorHAnsi" w:cstheme="minorBidi"/>
          <w:szCs w:val="22"/>
        </w:rPr>
        <w:tab/>
        <w:t xml:space="preserve">2. </w:t>
      </w:r>
      <w:r w:rsidRPr="00764A89">
        <w:rPr>
          <w:rFonts w:eastAsiaTheme="minorHAnsi" w:cstheme="minorBidi"/>
          <w:szCs w:val="22"/>
        </w:rPr>
        <w:t xml:space="preserve">read </w:t>
      </w:r>
      <w:r>
        <w:rPr>
          <w:rFonts w:eastAsiaTheme="minorHAnsi" w:cstheme="minorBidi"/>
          <w:i/>
          <w:iCs/>
          <w:szCs w:val="22"/>
        </w:rPr>
        <w:t>Parliament of Fowles</w:t>
      </w:r>
    </w:p>
    <w:p w14:paraId="0040373B" w14:textId="05B7CDF2" w:rsidR="00A930F7" w:rsidRPr="00764A89" w:rsidRDefault="00A930F7" w:rsidP="00A930F7">
      <w:pPr>
        <w:rPr>
          <w:rFonts w:eastAsiaTheme="minorHAnsi"/>
        </w:rPr>
      </w:pPr>
      <w:r>
        <w:rPr>
          <w:rFonts w:eastAsiaTheme="minorHAnsi" w:cstheme="minorBidi"/>
          <w:szCs w:val="22"/>
        </w:rPr>
        <w:tab/>
      </w:r>
      <w:r>
        <w:rPr>
          <w:rFonts w:eastAsiaTheme="minorHAnsi"/>
        </w:rPr>
        <w:t xml:space="preserve">3. </w:t>
      </w:r>
      <w:r w:rsidRPr="00B71C19">
        <w:rPr>
          <w:rFonts w:eastAsiaTheme="minorHAnsi" w:cstheme="minorBidi"/>
          <w:szCs w:val="22"/>
        </w:rPr>
        <w:t>the manuscript</w:t>
      </w:r>
      <w:r>
        <w:rPr>
          <w:rFonts w:eastAsiaTheme="minorHAnsi" w:cstheme="minorBidi"/>
          <w:szCs w:val="22"/>
        </w:rPr>
        <w:t xml:space="preserve"> </w:t>
      </w:r>
      <w:hyperlink r:id="rId13" w:history="1">
        <w:r>
          <w:rPr>
            <w:rStyle w:val="Hyperlink"/>
          </w:rPr>
          <w:t>MS. Fairfax 16 - Medieval Manuscripts (ox.ac.uk)</w:t>
        </w:r>
      </w:hyperlink>
    </w:p>
    <w:p w14:paraId="3EE73998" w14:textId="3A938011" w:rsidR="00A930F7" w:rsidRPr="00A930F7" w:rsidRDefault="00A930F7" w:rsidP="00B71C19">
      <w:pPr>
        <w:rPr>
          <w:rFonts w:eastAsiaTheme="minorHAnsi" w:cstheme="minorBidi"/>
          <w:szCs w:val="22"/>
        </w:rPr>
      </w:pPr>
    </w:p>
    <w:p w14:paraId="205753C7" w14:textId="2F24828D" w:rsidR="00B71C19" w:rsidRDefault="00B71C19" w:rsidP="00B71C19">
      <w:pPr>
        <w:rPr>
          <w:rFonts w:eastAsiaTheme="minorHAnsi" w:cstheme="minorBidi"/>
          <w:b/>
          <w:bCs/>
          <w:i/>
          <w:iCs/>
          <w:szCs w:val="22"/>
        </w:rPr>
      </w:pPr>
      <w:r w:rsidRPr="00B71C19">
        <w:rPr>
          <w:rFonts w:eastAsiaTheme="minorHAnsi" w:cstheme="minorBidi"/>
          <w:b/>
          <w:bCs/>
          <w:szCs w:val="22"/>
        </w:rPr>
        <w:t>October 5</w:t>
      </w:r>
      <w:r w:rsidR="008A3B0A">
        <w:rPr>
          <w:rFonts w:eastAsiaTheme="minorHAnsi" w:cstheme="minorBidi"/>
          <w:b/>
          <w:bCs/>
          <w:szCs w:val="22"/>
        </w:rPr>
        <w:t xml:space="preserve">: </w:t>
      </w:r>
      <w:bookmarkStart w:id="11" w:name="_Hlk112790372"/>
      <w:r w:rsidR="00C16163">
        <w:rPr>
          <w:rFonts w:eastAsiaTheme="minorHAnsi" w:cstheme="minorBidi"/>
          <w:b/>
          <w:bCs/>
          <w:szCs w:val="22"/>
        </w:rPr>
        <w:t xml:space="preserve">Autobiography and </w:t>
      </w:r>
      <w:bookmarkStart w:id="12" w:name="_Hlk112790271"/>
      <w:r w:rsidR="00C16163">
        <w:rPr>
          <w:rFonts w:eastAsiaTheme="minorHAnsi" w:cstheme="minorBidi"/>
          <w:b/>
          <w:bCs/>
          <w:szCs w:val="22"/>
        </w:rPr>
        <w:t xml:space="preserve">manuscript transmission </w:t>
      </w:r>
      <w:r w:rsidR="00C16163">
        <w:rPr>
          <w:rFonts w:eastAsiaTheme="minorHAnsi" w:cstheme="minorBidi"/>
          <w:b/>
          <w:bCs/>
          <w:i/>
          <w:iCs/>
          <w:szCs w:val="22"/>
        </w:rPr>
        <w:t>The Book of Margery Kempe</w:t>
      </w:r>
      <w:bookmarkEnd w:id="12"/>
    </w:p>
    <w:bookmarkEnd w:id="11"/>
    <w:p w14:paraId="7D459C5C" w14:textId="40652B77" w:rsidR="00C16163" w:rsidRDefault="00C16163" w:rsidP="00B71C19">
      <w:pPr>
        <w:rPr>
          <w:rFonts w:eastAsiaTheme="minorHAnsi" w:cstheme="minorBidi"/>
          <w:szCs w:val="22"/>
        </w:rPr>
      </w:pPr>
      <w:r>
        <w:rPr>
          <w:rFonts w:eastAsiaTheme="minorHAnsi" w:cstheme="minorBidi"/>
          <w:b/>
          <w:bCs/>
          <w:i/>
          <w:iCs/>
          <w:szCs w:val="22"/>
        </w:rPr>
        <w:tab/>
      </w:r>
      <w:r>
        <w:rPr>
          <w:rFonts w:eastAsiaTheme="minorHAnsi" w:cstheme="minorBidi"/>
          <w:szCs w:val="22"/>
        </w:rPr>
        <w:t xml:space="preserve">1. Read </w:t>
      </w:r>
      <w:r w:rsidRPr="00C16163">
        <w:rPr>
          <w:rFonts w:eastAsiaTheme="minorHAnsi" w:cstheme="minorBidi"/>
          <w:i/>
          <w:iCs/>
          <w:szCs w:val="22"/>
        </w:rPr>
        <w:t>The Book of Margery Kempe</w:t>
      </w:r>
      <w:r>
        <w:rPr>
          <w:rFonts w:eastAsiaTheme="minorHAnsi" w:cstheme="minorBidi"/>
          <w:szCs w:val="22"/>
        </w:rPr>
        <w:t>, Book One, beginning through chapter 45</w:t>
      </w:r>
    </w:p>
    <w:p w14:paraId="04413C3E" w14:textId="4BD743EF" w:rsidR="00C16163" w:rsidRPr="00C16163" w:rsidRDefault="00C16163" w:rsidP="00B71C19">
      <w:pPr>
        <w:rPr>
          <w:rFonts w:eastAsiaTheme="minorHAnsi" w:cstheme="minorBidi"/>
          <w:szCs w:val="22"/>
        </w:rPr>
      </w:pPr>
      <w:r>
        <w:rPr>
          <w:rFonts w:eastAsiaTheme="minorHAnsi" w:cstheme="minorBidi"/>
          <w:szCs w:val="22"/>
        </w:rPr>
        <w:tab/>
        <w:t xml:space="preserve">2. </w:t>
      </w:r>
      <w:r w:rsidRPr="00B71C19">
        <w:rPr>
          <w:rFonts w:eastAsiaTheme="minorHAnsi" w:cstheme="minorBidi"/>
          <w:szCs w:val="22"/>
        </w:rPr>
        <w:t>the manuscript</w:t>
      </w:r>
      <w:r>
        <w:rPr>
          <w:rFonts w:eastAsiaTheme="minorHAnsi" w:cstheme="minorBidi"/>
          <w:szCs w:val="22"/>
        </w:rPr>
        <w:t xml:space="preserve"> </w:t>
      </w:r>
      <w:hyperlink r:id="rId14" w:history="1">
        <w:proofErr w:type="spellStart"/>
        <w:r>
          <w:rPr>
            <w:rStyle w:val="Hyperlink"/>
          </w:rPr>
          <w:t>Digitised</w:t>
        </w:r>
        <w:proofErr w:type="spellEnd"/>
        <w:r>
          <w:rPr>
            <w:rStyle w:val="Hyperlink"/>
          </w:rPr>
          <w:t xml:space="preserve"> Manuscripts (bl.uk)</w:t>
        </w:r>
      </w:hyperlink>
    </w:p>
    <w:p w14:paraId="04C40A53" w14:textId="77777777" w:rsidR="00C16163" w:rsidRDefault="00C16163" w:rsidP="00B71C19">
      <w:pPr>
        <w:rPr>
          <w:rFonts w:eastAsiaTheme="minorHAnsi" w:cstheme="minorBidi"/>
          <w:b/>
          <w:bCs/>
          <w:szCs w:val="22"/>
        </w:rPr>
      </w:pPr>
    </w:p>
    <w:p w14:paraId="06EE592F" w14:textId="27658754" w:rsidR="00C16163" w:rsidRDefault="00B71C19" w:rsidP="00C16163">
      <w:pPr>
        <w:rPr>
          <w:rFonts w:eastAsiaTheme="minorHAnsi" w:cstheme="minorBidi"/>
          <w:b/>
          <w:bCs/>
          <w:i/>
          <w:iCs/>
          <w:szCs w:val="22"/>
        </w:rPr>
      </w:pPr>
      <w:r w:rsidRPr="00B71C19">
        <w:rPr>
          <w:rFonts w:eastAsiaTheme="minorHAnsi" w:cstheme="minorBidi"/>
          <w:b/>
          <w:bCs/>
          <w:szCs w:val="22"/>
        </w:rPr>
        <w:t>October 12</w:t>
      </w:r>
      <w:r w:rsidR="00C16163">
        <w:rPr>
          <w:rFonts w:eastAsiaTheme="minorHAnsi" w:cstheme="minorBidi"/>
          <w:b/>
          <w:bCs/>
          <w:szCs w:val="22"/>
        </w:rPr>
        <w:t xml:space="preserve">: Autobiography and </w:t>
      </w:r>
      <w:bookmarkStart w:id="13" w:name="_Hlk112790395"/>
      <w:r w:rsidR="00C16163">
        <w:rPr>
          <w:rFonts w:eastAsiaTheme="minorHAnsi" w:cstheme="minorBidi"/>
          <w:b/>
          <w:bCs/>
          <w:szCs w:val="22"/>
        </w:rPr>
        <w:t xml:space="preserve">manuscript transmission </w:t>
      </w:r>
      <w:bookmarkEnd w:id="13"/>
      <w:r w:rsidR="00C16163">
        <w:rPr>
          <w:rFonts w:eastAsiaTheme="minorHAnsi" w:cstheme="minorBidi"/>
          <w:b/>
          <w:bCs/>
          <w:i/>
          <w:iCs/>
          <w:szCs w:val="22"/>
        </w:rPr>
        <w:t>The Book of Margery Kempe</w:t>
      </w:r>
    </w:p>
    <w:p w14:paraId="70D0E7A2" w14:textId="602ECE0E" w:rsidR="00C16163" w:rsidRDefault="00C16163" w:rsidP="00C16163">
      <w:pPr>
        <w:rPr>
          <w:rFonts w:eastAsiaTheme="minorHAnsi" w:cstheme="minorBidi"/>
          <w:szCs w:val="22"/>
        </w:rPr>
      </w:pPr>
      <w:r>
        <w:rPr>
          <w:rFonts w:eastAsiaTheme="minorHAnsi" w:cstheme="minorBidi"/>
          <w:b/>
          <w:bCs/>
          <w:szCs w:val="22"/>
        </w:rPr>
        <w:tab/>
      </w:r>
      <w:r>
        <w:rPr>
          <w:rFonts w:eastAsiaTheme="minorHAnsi" w:cstheme="minorBidi"/>
          <w:szCs w:val="22"/>
        </w:rPr>
        <w:t xml:space="preserve">1. Read </w:t>
      </w:r>
      <w:r w:rsidRPr="00C16163">
        <w:rPr>
          <w:rFonts w:eastAsiaTheme="minorHAnsi" w:cstheme="minorBidi"/>
          <w:i/>
          <w:iCs/>
          <w:szCs w:val="22"/>
        </w:rPr>
        <w:t>The Book of Margery Kempe</w:t>
      </w:r>
      <w:r>
        <w:rPr>
          <w:rFonts w:eastAsiaTheme="minorHAnsi" w:cstheme="minorBidi"/>
          <w:szCs w:val="22"/>
        </w:rPr>
        <w:t>, Book One, chapter 4</w:t>
      </w:r>
      <w:r w:rsidR="008004DB">
        <w:rPr>
          <w:rFonts w:eastAsiaTheme="minorHAnsi" w:cstheme="minorBidi"/>
          <w:szCs w:val="22"/>
        </w:rPr>
        <w:t>6-89 (end of Book One)</w:t>
      </w:r>
    </w:p>
    <w:p w14:paraId="19532984" w14:textId="77777777" w:rsidR="00C16163" w:rsidRPr="00C16163" w:rsidRDefault="00C16163" w:rsidP="00C16163">
      <w:pPr>
        <w:rPr>
          <w:rFonts w:eastAsiaTheme="minorHAnsi" w:cstheme="minorBidi"/>
          <w:szCs w:val="22"/>
        </w:rPr>
      </w:pPr>
      <w:r>
        <w:rPr>
          <w:rFonts w:eastAsiaTheme="minorHAnsi" w:cstheme="minorBidi"/>
          <w:szCs w:val="22"/>
        </w:rPr>
        <w:tab/>
        <w:t xml:space="preserve">2. </w:t>
      </w:r>
      <w:r w:rsidRPr="00B71C19">
        <w:rPr>
          <w:rFonts w:eastAsiaTheme="minorHAnsi" w:cstheme="minorBidi"/>
          <w:szCs w:val="22"/>
        </w:rPr>
        <w:t>the manuscript</w:t>
      </w:r>
      <w:r>
        <w:rPr>
          <w:rFonts w:eastAsiaTheme="minorHAnsi" w:cstheme="minorBidi"/>
          <w:szCs w:val="22"/>
        </w:rPr>
        <w:t xml:space="preserve"> </w:t>
      </w:r>
      <w:hyperlink r:id="rId15" w:history="1">
        <w:proofErr w:type="spellStart"/>
        <w:r>
          <w:rPr>
            <w:rStyle w:val="Hyperlink"/>
          </w:rPr>
          <w:t>Digitised</w:t>
        </w:r>
        <w:proofErr w:type="spellEnd"/>
        <w:r>
          <w:rPr>
            <w:rStyle w:val="Hyperlink"/>
          </w:rPr>
          <w:t xml:space="preserve"> Manuscripts (bl.uk)</w:t>
        </w:r>
      </w:hyperlink>
    </w:p>
    <w:p w14:paraId="21A7942E" w14:textId="3D396377" w:rsidR="00C16163" w:rsidRDefault="00C16163" w:rsidP="00C16163">
      <w:pPr>
        <w:rPr>
          <w:rFonts w:eastAsiaTheme="minorHAnsi" w:cstheme="minorBidi"/>
          <w:szCs w:val="22"/>
        </w:rPr>
      </w:pPr>
      <w:r>
        <w:rPr>
          <w:rFonts w:eastAsiaTheme="minorHAnsi" w:cstheme="minorBidi"/>
          <w:szCs w:val="22"/>
        </w:rPr>
        <w:tab/>
        <w:t>3. Discuss presentation night</w:t>
      </w:r>
    </w:p>
    <w:p w14:paraId="691D8A2D" w14:textId="4353FCFB" w:rsidR="00C16163" w:rsidRDefault="00C16163" w:rsidP="00C16163">
      <w:pPr>
        <w:rPr>
          <w:rFonts w:eastAsiaTheme="minorHAnsi" w:cstheme="minorBidi"/>
          <w:b/>
          <w:bCs/>
          <w:szCs w:val="22"/>
        </w:rPr>
      </w:pPr>
      <w:r>
        <w:rPr>
          <w:rFonts w:eastAsiaTheme="minorHAnsi" w:cstheme="minorBidi"/>
          <w:szCs w:val="22"/>
        </w:rPr>
        <w:tab/>
        <w:t xml:space="preserve">4. </w:t>
      </w:r>
      <w:bookmarkStart w:id="14" w:name="_Hlk112791894"/>
      <w:r>
        <w:rPr>
          <w:rFonts w:eastAsiaTheme="minorHAnsi" w:cstheme="minorBidi"/>
          <w:b/>
          <w:bCs/>
          <w:szCs w:val="22"/>
        </w:rPr>
        <w:t xml:space="preserve">DUE: Report </w:t>
      </w:r>
      <w:r w:rsidR="008004DB">
        <w:rPr>
          <w:rFonts w:eastAsiaTheme="minorHAnsi" w:cstheme="minorBidi"/>
          <w:b/>
          <w:bCs/>
          <w:szCs w:val="22"/>
        </w:rPr>
        <w:t xml:space="preserve">Two </w:t>
      </w:r>
      <w:r>
        <w:rPr>
          <w:rFonts w:eastAsiaTheme="minorHAnsi" w:cstheme="minorBidi"/>
          <w:b/>
          <w:bCs/>
          <w:szCs w:val="22"/>
        </w:rPr>
        <w:t>on Illuminations</w:t>
      </w:r>
      <w:bookmarkEnd w:id="14"/>
    </w:p>
    <w:p w14:paraId="5135CAD0" w14:textId="2D4AC474" w:rsidR="00B71C19" w:rsidRPr="00C16163" w:rsidRDefault="00B71C19" w:rsidP="00B71C19">
      <w:pPr>
        <w:rPr>
          <w:rFonts w:eastAsiaTheme="minorHAnsi" w:cstheme="minorBidi"/>
          <w:szCs w:val="22"/>
        </w:rPr>
      </w:pPr>
    </w:p>
    <w:p w14:paraId="17B27F62" w14:textId="01934CAC" w:rsidR="00B71C19" w:rsidRPr="00B71C19" w:rsidRDefault="00B71C19" w:rsidP="00B71C19">
      <w:pPr>
        <w:rPr>
          <w:rFonts w:eastAsiaTheme="minorHAnsi" w:cstheme="minorBidi"/>
          <w:b/>
          <w:bCs/>
          <w:szCs w:val="22"/>
        </w:rPr>
      </w:pPr>
      <w:r w:rsidRPr="00B71C19">
        <w:rPr>
          <w:rFonts w:eastAsiaTheme="minorHAnsi" w:cstheme="minorBidi"/>
          <w:b/>
          <w:bCs/>
          <w:szCs w:val="22"/>
        </w:rPr>
        <w:t>October 19</w:t>
      </w:r>
      <w:r w:rsidR="008004DB">
        <w:rPr>
          <w:rFonts w:eastAsiaTheme="minorHAnsi" w:cstheme="minorBidi"/>
          <w:b/>
          <w:bCs/>
          <w:szCs w:val="22"/>
        </w:rPr>
        <w:t>: First Undergraduate Presentation Night; Midterm Assigned</w:t>
      </w:r>
    </w:p>
    <w:p w14:paraId="6D98E4D3" w14:textId="77777777" w:rsidR="008004DB" w:rsidRDefault="008004DB" w:rsidP="00B71C19">
      <w:pPr>
        <w:rPr>
          <w:rFonts w:eastAsiaTheme="minorHAnsi" w:cstheme="minorBidi"/>
          <w:b/>
          <w:bCs/>
          <w:szCs w:val="22"/>
        </w:rPr>
      </w:pPr>
    </w:p>
    <w:p w14:paraId="35CD82B5" w14:textId="73FC7F72" w:rsidR="00B71C19" w:rsidRDefault="00B71C19" w:rsidP="00B71C19">
      <w:pPr>
        <w:rPr>
          <w:rFonts w:eastAsiaTheme="minorHAnsi" w:cstheme="minorBidi"/>
          <w:b/>
          <w:bCs/>
          <w:i/>
          <w:iCs/>
          <w:szCs w:val="22"/>
        </w:rPr>
      </w:pPr>
      <w:r w:rsidRPr="00B71C19">
        <w:rPr>
          <w:rFonts w:eastAsiaTheme="minorHAnsi" w:cstheme="minorBidi"/>
          <w:b/>
          <w:bCs/>
          <w:szCs w:val="22"/>
        </w:rPr>
        <w:t>October 26</w:t>
      </w:r>
      <w:r w:rsidR="008004DB">
        <w:rPr>
          <w:rFonts w:eastAsiaTheme="minorHAnsi" w:cstheme="minorBidi"/>
          <w:b/>
          <w:bCs/>
          <w:szCs w:val="22"/>
        </w:rPr>
        <w:t xml:space="preserve">: </w:t>
      </w:r>
      <w:bookmarkStart w:id="15" w:name="_Hlk112790832"/>
      <w:bookmarkStart w:id="16" w:name="_Hlk112790939"/>
      <w:r w:rsidR="008004DB">
        <w:rPr>
          <w:rFonts w:eastAsiaTheme="minorHAnsi" w:cstheme="minorBidi"/>
          <w:b/>
          <w:bCs/>
          <w:i/>
          <w:iCs/>
          <w:szCs w:val="22"/>
        </w:rPr>
        <w:t>Sir Gawain and the Green Knight</w:t>
      </w:r>
      <w:bookmarkEnd w:id="15"/>
    </w:p>
    <w:p w14:paraId="6CBBCEB0" w14:textId="58705C71" w:rsidR="008004DB" w:rsidRPr="00764A89" w:rsidRDefault="008004DB" w:rsidP="008004DB">
      <w:pPr>
        <w:rPr>
          <w:rFonts w:eastAsiaTheme="minorHAnsi" w:cstheme="minorBidi"/>
          <w:szCs w:val="22"/>
        </w:rPr>
      </w:pPr>
      <w:r>
        <w:rPr>
          <w:rFonts w:eastAsiaTheme="minorHAnsi" w:cstheme="minorBidi"/>
          <w:szCs w:val="22"/>
        </w:rPr>
        <w:tab/>
      </w:r>
      <w:r w:rsidRPr="00764A89">
        <w:rPr>
          <w:rFonts w:eastAsiaTheme="minorHAnsi" w:cstheme="minorBidi"/>
          <w:szCs w:val="22"/>
        </w:rPr>
        <w:t>1</w:t>
      </w:r>
      <w:r>
        <w:rPr>
          <w:rFonts w:eastAsiaTheme="minorHAnsi" w:cstheme="minorBidi"/>
          <w:szCs w:val="22"/>
        </w:rPr>
        <w:t xml:space="preserve">. </w:t>
      </w:r>
      <w:r w:rsidRPr="00764A89">
        <w:rPr>
          <w:rFonts w:eastAsiaTheme="minorHAnsi" w:cstheme="minorBidi"/>
          <w:szCs w:val="22"/>
        </w:rPr>
        <w:t xml:space="preserve">read </w:t>
      </w:r>
      <w:r w:rsidRPr="008004DB">
        <w:rPr>
          <w:rFonts w:eastAsiaTheme="minorHAnsi" w:cstheme="minorBidi"/>
          <w:i/>
          <w:iCs/>
          <w:szCs w:val="22"/>
        </w:rPr>
        <w:t>Sir Gawain and the Green Knight</w:t>
      </w:r>
      <w:r w:rsidRPr="00446940">
        <w:rPr>
          <w:rFonts w:eastAsiaTheme="minorHAnsi" w:cstheme="minorBidi"/>
          <w:szCs w:val="22"/>
        </w:rPr>
        <w:t xml:space="preserve">, </w:t>
      </w:r>
      <w:r w:rsidR="00446940" w:rsidRPr="00446940">
        <w:rPr>
          <w:rFonts w:eastAsiaTheme="minorHAnsi" w:cstheme="minorBidi"/>
          <w:szCs w:val="22"/>
        </w:rPr>
        <w:t>parts I and II</w:t>
      </w:r>
    </w:p>
    <w:p w14:paraId="7BF52CD8" w14:textId="06D07F99" w:rsidR="008004DB" w:rsidRPr="00764A89" w:rsidRDefault="008004DB" w:rsidP="008004DB">
      <w:pPr>
        <w:rPr>
          <w:rFonts w:eastAsiaTheme="minorHAnsi"/>
        </w:rPr>
      </w:pPr>
      <w:r>
        <w:rPr>
          <w:rFonts w:eastAsiaTheme="minorHAnsi"/>
        </w:rPr>
        <w:tab/>
        <w:t xml:space="preserve">2. </w:t>
      </w:r>
      <w:r w:rsidRPr="00B71C19">
        <w:rPr>
          <w:rFonts w:eastAsiaTheme="minorHAnsi" w:cstheme="minorBidi"/>
          <w:szCs w:val="22"/>
        </w:rPr>
        <w:t>the manuscript</w:t>
      </w:r>
      <w:r>
        <w:rPr>
          <w:rFonts w:eastAsiaTheme="minorHAnsi" w:cstheme="minorBidi"/>
          <w:szCs w:val="22"/>
        </w:rPr>
        <w:t xml:space="preserve"> </w:t>
      </w:r>
      <w:hyperlink r:id="rId16" w:history="1">
        <w:proofErr w:type="spellStart"/>
        <w:r w:rsidR="00446940">
          <w:rPr>
            <w:rStyle w:val="Hyperlink"/>
          </w:rPr>
          <w:t>Digitised</w:t>
        </w:r>
        <w:proofErr w:type="spellEnd"/>
        <w:r w:rsidR="00446940">
          <w:rPr>
            <w:rStyle w:val="Hyperlink"/>
          </w:rPr>
          <w:t xml:space="preserve"> Manuscripts (bl.uk)</w:t>
        </w:r>
      </w:hyperlink>
    </w:p>
    <w:bookmarkEnd w:id="16"/>
    <w:p w14:paraId="38B22763" w14:textId="07C664DD" w:rsidR="008004DB" w:rsidRPr="008004DB" w:rsidRDefault="008004DB" w:rsidP="00B71C19">
      <w:pPr>
        <w:rPr>
          <w:rFonts w:eastAsiaTheme="minorHAnsi" w:cstheme="minorBidi"/>
          <w:szCs w:val="22"/>
        </w:rPr>
      </w:pPr>
    </w:p>
    <w:p w14:paraId="302EC93B" w14:textId="77777777" w:rsidR="00446940" w:rsidRDefault="00B71C19" w:rsidP="00446940">
      <w:pPr>
        <w:rPr>
          <w:rFonts w:eastAsiaTheme="minorHAnsi" w:cstheme="minorBidi"/>
          <w:b/>
          <w:bCs/>
          <w:i/>
          <w:iCs/>
          <w:szCs w:val="22"/>
        </w:rPr>
      </w:pPr>
      <w:r w:rsidRPr="00B71C19">
        <w:rPr>
          <w:rFonts w:eastAsiaTheme="minorHAnsi" w:cstheme="minorBidi"/>
          <w:b/>
          <w:bCs/>
          <w:szCs w:val="22"/>
        </w:rPr>
        <w:t>November 2</w:t>
      </w:r>
      <w:r w:rsidR="008004DB">
        <w:rPr>
          <w:rFonts w:eastAsiaTheme="minorHAnsi" w:cstheme="minorBidi"/>
          <w:b/>
          <w:bCs/>
          <w:szCs w:val="22"/>
        </w:rPr>
        <w:t xml:space="preserve">: </w:t>
      </w:r>
      <w:r w:rsidR="00446940">
        <w:rPr>
          <w:rFonts w:eastAsiaTheme="minorHAnsi" w:cstheme="minorBidi"/>
          <w:b/>
          <w:bCs/>
          <w:i/>
          <w:iCs/>
          <w:szCs w:val="22"/>
        </w:rPr>
        <w:t>Sir Gawain and the Green Knight</w:t>
      </w:r>
    </w:p>
    <w:p w14:paraId="68D7B0CD" w14:textId="4F12DA17" w:rsidR="00F626DA" w:rsidRDefault="00F626DA" w:rsidP="00F626DA">
      <w:pPr>
        <w:rPr>
          <w:rFonts w:eastAsiaTheme="minorHAnsi" w:cstheme="minorBidi"/>
          <w:szCs w:val="22"/>
        </w:rPr>
      </w:pPr>
      <w:r>
        <w:rPr>
          <w:rFonts w:eastAsiaTheme="minorHAnsi" w:cstheme="minorBidi"/>
          <w:szCs w:val="22"/>
        </w:rPr>
        <w:tab/>
        <w:t xml:space="preserve">1. Assign Report Three on </w:t>
      </w:r>
      <w:bookmarkStart w:id="17" w:name="_Hlk112791913"/>
      <w:r>
        <w:rPr>
          <w:rFonts w:eastAsiaTheme="minorHAnsi" w:cstheme="minorBidi"/>
          <w:szCs w:val="22"/>
        </w:rPr>
        <w:t xml:space="preserve">Oral/aural features in Medieval texts </w:t>
      </w:r>
      <w:bookmarkEnd w:id="17"/>
      <w:r>
        <w:rPr>
          <w:rFonts w:eastAsiaTheme="minorHAnsi" w:cstheme="minorBidi"/>
          <w:szCs w:val="22"/>
        </w:rPr>
        <w:t>(due Nov. 16)</w:t>
      </w:r>
    </w:p>
    <w:p w14:paraId="0DEAB6BA" w14:textId="529F692E" w:rsidR="00446940" w:rsidRPr="00764A89" w:rsidRDefault="00446940" w:rsidP="00446940">
      <w:pPr>
        <w:rPr>
          <w:rFonts w:eastAsiaTheme="minorHAnsi" w:cstheme="minorBidi"/>
          <w:szCs w:val="22"/>
        </w:rPr>
      </w:pPr>
      <w:r>
        <w:rPr>
          <w:rFonts w:eastAsiaTheme="minorHAnsi" w:cstheme="minorBidi"/>
          <w:szCs w:val="22"/>
        </w:rPr>
        <w:tab/>
      </w:r>
      <w:r w:rsidR="00F626DA">
        <w:rPr>
          <w:rFonts w:eastAsiaTheme="minorHAnsi" w:cstheme="minorBidi"/>
          <w:szCs w:val="22"/>
        </w:rPr>
        <w:t>2</w:t>
      </w:r>
      <w:r>
        <w:rPr>
          <w:rFonts w:eastAsiaTheme="minorHAnsi" w:cstheme="minorBidi"/>
          <w:szCs w:val="22"/>
        </w:rPr>
        <w:t xml:space="preserve">. </w:t>
      </w:r>
      <w:r w:rsidRPr="00764A89">
        <w:rPr>
          <w:rFonts w:eastAsiaTheme="minorHAnsi" w:cstheme="minorBidi"/>
          <w:szCs w:val="22"/>
        </w:rPr>
        <w:t xml:space="preserve">read </w:t>
      </w:r>
      <w:r w:rsidRPr="008004DB">
        <w:rPr>
          <w:rFonts w:eastAsiaTheme="minorHAnsi" w:cstheme="minorBidi"/>
          <w:i/>
          <w:iCs/>
          <w:szCs w:val="22"/>
        </w:rPr>
        <w:t>Sir Gawain and the Green Knight</w:t>
      </w:r>
      <w:r w:rsidRPr="00446940">
        <w:rPr>
          <w:rFonts w:eastAsiaTheme="minorHAnsi" w:cstheme="minorBidi"/>
          <w:szCs w:val="22"/>
        </w:rPr>
        <w:t>, parts I</w:t>
      </w:r>
      <w:r>
        <w:rPr>
          <w:rFonts w:eastAsiaTheme="minorHAnsi" w:cstheme="minorBidi"/>
          <w:szCs w:val="22"/>
        </w:rPr>
        <w:t>II</w:t>
      </w:r>
      <w:r w:rsidRPr="00446940">
        <w:rPr>
          <w:rFonts w:eastAsiaTheme="minorHAnsi" w:cstheme="minorBidi"/>
          <w:szCs w:val="22"/>
        </w:rPr>
        <w:t xml:space="preserve"> and I</w:t>
      </w:r>
      <w:r>
        <w:rPr>
          <w:rFonts w:eastAsiaTheme="minorHAnsi" w:cstheme="minorBidi"/>
          <w:szCs w:val="22"/>
        </w:rPr>
        <w:t>V</w:t>
      </w:r>
    </w:p>
    <w:p w14:paraId="0070AC54" w14:textId="44E8B8A3" w:rsidR="00446940" w:rsidRPr="00764A89" w:rsidRDefault="00446940" w:rsidP="00446940">
      <w:pPr>
        <w:rPr>
          <w:rFonts w:eastAsiaTheme="minorHAnsi"/>
        </w:rPr>
      </w:pPr>
      <w:r>
        <w:rPr>
          <w:rFonts w:eastAsiaTheme="minorHAnsi"/>
        </w:rPr>
        <w:tab/>
      </w:r>
      <w:r w:rsidR="00F626DA">
        <w:rPr>
          <w:rFonts w:eastAsiaTheme="minorHAnsi"/>
        </w:rPr>
        <w:t>3</w:t>
      </w:r>
      <w:r>
        <w:rPr>
          <w:rFonts w:eastAsiaTheme="minorHAnsi"/>
        </w:rPr>
        <w:t xml:space="preserve">. </w:t>
      </w:r>
      <w:r w:rsidRPr="00B71C19">
        <w:rPr>
          <w:rFonts w:eastAsiaTheme="minorHAnsi" w:cstheme="minorBidi"/>
          <w:szCs w:val="22"/>
        </w:rPr>
        <w:t>the manuscript</w:t>
      </w:r>
      <w:r>
        <w:rPr>
          <w:rFonts w:eastAsiaTheme="minorHAnsi" w:cstheme="minorBidi"/>
          <w:szCs w:val="22"/>
        </w:rPr>
        <w:t xml:space="preserve"> </w:t>
      </w:r>
      <w:hyperlink r:id="rId17" w:history="1">
        <w:proofErr w:type="spellStart"/>
        <w:r>
          <w:rPr>
            <w:rStyle w:val="Hyperlink"/>
          </w:rPr>
          <w:t>Digitised</w:t>
        </w:r>
        <w:proofErr w:type="spellEnd"/>
        <w:r>
          <w:rPr>
            <w:rStyle w:val="Hyperlink"/>
          </w:rPr>
          <w:t xml:space="preserve"> Manuscripts (bl.uk)</w:t>
        </w:r>
      </w:hyperlink>
    </w:p>
    <w:p w14:paraId="281C24C2" w14:textId="7D8FD32D" w:rsidR="00B71C19" w:rsidRPr="00B71C19" w:rsidRDefault="00B71C19" w:rsidP="00B71C19">
      <w:pPr>
        <w:rPr>
          <w:rFonts w:eastAsiaTheme="minorHAnsi" w:cstheme="minorBidi"/>
          <w:b/>
          <w:bCs/>
          <w:szCs w:val="22"/>
        </w:rPr>
      </w:pPr>
    </w:p>
    <w:p w14:paraId="4FB0EFEA" w14:textId="76A3FB92" w:rsidR="000928C1" w:rsidRDefault="00B71C19" w:rsidP="00B71C19">
      <w:pPr>
        <w:rPr>
          <w:rFonts w:eastAsiaTheme="minorHAnsi" w:cstheme="minorBidi"/>
          <w:b/>
          <w:bCs/>
          <w:szCs w:val="22"/>
        </w:rPr>
      </w:pPr>
      <w:r w:rsidRPr="00B71C19">
        <w:rPr>
          <w:rFonts w:eastAsiaTheme="minorHAnsi" w:cstheme="minorBidi"/>
          <w:b/>
          <w:bCs/>
          <w:szCs w:val="22"/>
        </w:rPr>
        <w:t>November 9</w:t>
      </w:r>
      <w:r w:rsidR="008004DB">
        <w:rPr>
          <w:rFonts w:eastAsiaTheme="minorHAnsi" w:cstheme="minorBidi"/>
          <w:b/>
          <w:bCs/>
          <w:szCs w:val="22"/>
        </w:rPr>
        <w:t>:</w:t>
      </w:r>
      <w:r w:rsidR="000928C1">
        <w:rPr>
          <w:rFonts w:eastAsiaTheme="minorHAnsi" w:cstheme="minorBidi"/>
          <w:b/>
          <w:bCs/>
          <w:szCs w:val="22"/>
        </w:rPr>
        <w:t xml:space="preserve"> Sir Thomas Malory’s </w:t>
      </w:r>
      <w:r w:rsidR="000928C1">
        <w:rPr>
          <w:rFonts w:eastAsiaTheme="minorHAnsi" w:cstheme="minorBidi"/>
          <w:b/>
          <w:bCs/>
          <w:i/>
          <w:iCs/>
          <w:szCs w:val="22"/>
        </w:rPr>
        <w:t xml:space="preserve">Le </w:t>
      </w:r>
      <w:proofErr w:type="spellStart"/>
      <w:r w:rsidR="000928C1">
        <w:rPr>
          <w:rFonts w:eastAsiaTheme="minorHAnsi" w:cstheme="minorBidi"/>
          <w:b/>
          <w:bCs/>
          <w:i/>
          <w:iCs/>
          <w:szCs w:val="22"/>
        </w:rPr>
        <w:t>Morte</w:t>
      </w:r>
      <w:proofErr w:type="spellEnd"/>
      <w:r w:rsidR="000928C1">
        <w:rPr>
          <w:rFonts w:eastAsiaTheme="minorHAnsi" w:cstheme="minorBidi"/>
          <w:b/>
          <w:bCs/>
          <w:i/>
          <w:iCs/>
          <w:szCs w:val="22"/>
        </w:rPr>
        <w:t xml:space="preserve"> </w:t>
      </w:r>
      <w:proofErr w:type="spellStart"/>
      <w:r w:rsidR="000928C1">
        <w:rPr>
          <w:rFonts w:eastAsiaTheme="minorHAnsi" w:cstheme="minorBidi"/>
          <w:b/>
          <w:bCs/>
          <w:i/>
          <w:iCs/>
          <w:szCs w:val="22"/>
        </w:rPr>
        <w:t>Darthur</w:t>
      </w:r>
      <w:proofErr w:type="spellEnd"/>
      <w:r w:rsidR="000928C1">
        <w:rPr>
          <w:rFonts w:eastAsiaTheme="minorHAnsi" w:cstheme="minorBidi"/>
          <w:szCs w:val="22"/>
        </w:rPr>
        <w:t xml:space="preserve">: </w:t>
      </w:r>
      <w:r w:rsidR="000928C1">
        <w:rPr>
          <w:rFonts w:eastAsiaTheme="minorHAnsi" w:cstheme="minorBidi"/>
          <w:b/>
          <w:bCs/>
          <w:szCs w:val="22"/>
        </w:rPr>
        <w:t>Author, Title, Text</w:t>
      </w:r>
    </w:p>
    <w:p w14:paraId="0BF6F9FE" w14:textId="0F1D86F8" w:rsidR="000928C1" w:rsidRDefault="000928C1" w:rsidP="00B71C19">
      <w:pPr>
        <w:rPr>
          <w:rFonts w:eastAsiaTheme="minorHAnsi" w:cstheme="minorBidi"/>
          <w:szCs w:val="22"/>
        </w:rPr>
      </w:pPr>
      <w:r>
        <w:rPr>
          <w:rFonts w:eastAsiaTheme="minorHAnsi" w:cstheme="minorBidi"/>
          <w:b/>
          <w:bCs/>
          <w:szCs w:val="22"/>
        </w:rPr>
        <w:tab/>
      </w:r>
      <w:r>
        <w:rPr>
          <w:rFonts w:eastAsiaTheme="minorHAnsi" w:cstheme="minorBidi"/>
          <w:szCs w:val="22"/>
        </w:rPr>
        <w:t>1. Read the beginnings and endings of the major textual divisions in our classroom Norton edition</w:t>
      </w:r>
    </w:p>
    <w:p w14:paraId="7ACF892B" w14:textId="09ECF5D6" w:rsidR="000928C1" w:rsidRPr="000928C1" w:rsidRDefault="000928C1" w:rsidP="00B71C19">
      <w:pPr>
        <w:rPr>
          <w:rFonts w:eastAsiaTheme="minorHAnsi" w:cstheme="minorBidi"/>
          <w:szCs w:val="22"/>
        </w:rPr>
      </w:pPr>
      <w:r>
        <w:rPr>
          <w:rFonts w:eastAsiaTheme="minorHAnsi" w:cstheme="minorBidi"/>
          <w:szCs w:val="22"/>
        </w:rPr>
        <w:tab/>
      </w:r>
      <w:bookmarkStart w:id="18" w:name="_Hlk112791845"/>
      <w:r>
        <w:rPr>
          <w:rFonts w:eastAsiaTheme="minorHAnsi" w:cstheme="minorBidi"/>
          <w:szCs w:val="22"/>
        </w:rPr>
        <w:t xml:space="preserve">2. </w:t>
      </w:r>
      <w:hyperlink r:id="rId18" w:history="1">
        <w:r>
          <w:rPr>
            <w:rStyle w:val="Hyperlink"/>
          </w:rPr>
          <w:t>Malory Project - Home</w:t>
        </w:r>
      </w:hyperlink>
    </w:p>
    <w:bookmarkEnd w:id="18"/>
    <w:p w14:paraId="5ABAF97F" w14:textId="0A2A57D9" w:rsidR="00B71C19" w:rsidRDefault="000928C1" w:rsidP="000928C1">
      <w:pPr>
        <w:ind w:firstLine="720"/>
        <w:rPr>
          <w:rFonts w:eastAsiaTheme="minorHAnsi" w:cstheme="minorBidi"/>
          <w:b/>
          <w:bCs/>
          <w:szCs w:val="22"/>
        </w:rPr>
      </w:pPr>
      <w:r w:rsidRPr="00F626DA">
        <w:rPr>
          <w:rFonts w:eastAsiaTheme="minorHAnsi" w:cstheme="minorBidi"/>
          <w:szCs w:val="22"/>
        </w:rPr>
        <w:t>3.</w:t>
      </w:r>
      <w:r w:rsidR="008004DB">
        <w:rPr>
          <w:rFonts w:eastAsiaTheme="minorHAnsi" w:cstheme="minorBidi"/>
          <w:b/>
          <w:bCs/>
          <w:szCs w:val="22"/>
        </w:rPr>
        <w:t xml:space="preserve"> Midterm Due</w:t>
      </w:r>
      <w:r>
        <w:rPr>
          <w:rFonts w:eastAsiaTheme="minorHAnsi" w:cstheme="minorBidi"/>
          <w:b/>
          <w:bCs/>
          <w:szCs w:val="22"/>
        </w:rPr>
        <w:t xml:space="preserve"> by the end of the day</w:t>
      </w:r>
    </w:p>
    <w:p w14:paraId="1578E19F" w14:textId="77777777" w:rsidR="000928C1" w:rsidRPr="00B71C19" w:rsidRDefault="000928C1" w:rsidP="000928C1">
      <w:pPr>
        <w:ind w:firstLine="720"/>
        <w:rPr>
          <w:rFonts w:eastAsiaTheme="minorHAnsi" w:cstheme="minorBidi"/>
          <w:b/>
          <w:bCs/>
          <w:szCs w:val="22"/>
        </w:rPr>
      </w:pPr>
    </w:p>
    <w:p w14:paraId="520260DE" w14:textId="4C214993" w:rsidR="00B71C19" w:rsidRPr="00B71C19" w:rsidRDefault="00B71C19" w:rsidP="00B71C19">
      <w:pPr>
        <w:rPr>
          <w:rFonts w:eastAsiaTheme="minorHAnsi" w:cstheme="minorBidi"/>
          <w:b/>
          <w:bCs/>
          <w:szCs w:val="22"/>
        </w:rPr>
      </w:pPr>
      <w:r w:rsidRPr="00B71C19">
        <w:rPr>
          <w:rFonts w:eastAsiaTheme="minorHAnsi" w:cstheme="minorBidi"/>
          <w:b/>
          <w:bCs/>
          <w:szCs w:val="22"/>
        </w:rPr>
        <w:t>November 16</w:t>
      </w:r>
      <w:r w:rsidR="008004DB">
        <w:rPr>
          <w:rFonts w:eastAsiaTheme="minorHAnsi" w:cstheme="minorBidi"/>
          <w:b/>
          <w:bCs/>
          <w:szCs w:val="22"/>
        </w:rPr>
        <w:t>: Second Undergraduate Presentation Night</w:t>
      </w:r>
    </w:p>
    <w:p w14:paraId="5F2DCA04" w14:textId="7AB24268" w:rsidR="000928C1" w:rsidRDefault="000928C1" w:rsidP="00B71C19">
      <w:pPr>
        <w:rPr>
          <w:rFonts w:eastAsiaTheme="minorHAnsi" w:cstheme="minorBidi"/>
          <w:szCs w:val="22"/>
        </w:rPr>
      </w:pPr>
      <w:r>
        <w:rPr>
          <w:rFonts w:eastAsiaTheme="minorHAnsi" w:cstheme="minorBidi"/>
          <w:b/>
          <w:bCs/>
          <w:szCs w:val="22"/>
        </w:rPr>
        <w:tab/>
      </w:r>
      <w:r>
        <w:rPr>
          <w:rFonts w:eastAsiaTheme="minorHAnsi" w:cstheme="minorBidi"/>
          <w:szCs w:val="22"/>
        </w:rPr>
        <w:t xml:space="preserve">1. Assign </w:t>
      </w:r>
      <w:r w:rsidR="00F626DA">
        <w:rPr>
          <w:rFonts w:eastAsiaTheme="minorHAnsi" w:cstheme="minorBidi"/>
          <w:szCs w:val="22"/>
        </w:rPr>
        <w:t xml:space="preserve">Report </w:t>
      </w:r>
      <w:bookmarkStart w:id="19" w:name="_Hlk112867533"/>
      <w:r w:rsidR="00F626DA">
        <w:rPr>
          <w:rFonts w:eastAsiaTheme="minorHAnsi" w:cstheme="minorBidi"/>
          <w:szCs w:val="22"/>
        </w:rPr>
        <w:t xml:space="preserve">on Medieval Texts and modern punctuation </w:t>
      </w:r>
      <w:bookmarkEnd w:id="19"/>
      <w:r w:rsidR="00F626DA">
        <w:rPr>
          <w:rFonts w:eastAsiaTheme="minorHAnsi" w:cstheme="minorBidi"/>
          <w:szCs w:val="22"/>
        </w:rPr>
        <w:t>(Due Dec. 7)</w:t>
      </w:r>
    </w:p>
    <w:p w14:paraId="23AA9920" w14:textId="094143F1" w:rsidR="00F626DA" w:rsidRDefault="00F626DA" w:rsidP="00B71C19">
      <w:pPr>
        <w:rPr>
          <w:rFonts w:eastAsiaTheme="minorHAnsi" w:cstheme="minorBidi"/>
          <w:szCs w:val="22"/>
        </w:rPr>
      </w:pPr>
      <w:r>
        <w:rPr>
          <w:rFonts w:eastAsiaTheme="minorHAnsi" w:cstheme="minorBidi"/>
          <w:szCs w:val="22"/>
        </w:rPr>
        <w:tab/>
        <w:t>2. Read Malory, “The Tale of Sir Launcelot”</w:t>
      </w:r>
    </w:p>
    <w:p w14:paraId="112AA9C2" w14:textId="539A4AAB" w:rsidR="00AC3CD1" w:rsidRPr="000928C1" w:rsidRDefault="00AC3CD1" w:rsidP="00AC3CD1">
      <w:pPr>
        <w:rPr>
          <w:rFonts w:eastAsiaTheme="minorHAnsi" w:cstheme="minorBidi"/>
          <w:szCs w:val="22"/>
        </w:rPr>
      </w:pPr>
      <w:r>
        <w:rPr>
          <w:rFonts w:eastAsiaTheme="minorHAnsi" w:cstheme="minorBidi"/>
          <w:szCs w:val="22"/>
        </w:rPr>
        <w:tab/>
        <w:t>3.</w:t>
      </w:r>
      <w:r w:rsidRPr="00AC3CD1">
        <w:rPr>
          <w:rFonts w:eastAsiaTheme="minorHAnsi" w:cstheme="minorBidi"/>
          <w:szCs w:val="22"/>
        </w:rPr>
        <w:t xml:space="preserve"> </w:t>
      </w:r>
      <w:hyperlink r:id="rId19" w:history="1">
        <w:r>
          <w:rPr>
            <w:rStyle w:val="Hyperlink"/>
          </w:rPr>
          <w:t>Malory Project - Home</w:t>
        </w:r>
      </w:hyperlink>
    </w:p>
    <w:p w14:paraId="49C08B8C" w14:textId="3B536A6F" w:rsidR="00AC3CD1" w:rsidRDefault="00AC3CD1" w:rsidP="00B71C19">
      <w:pPr>
        <w:rPr>
          <w:rFonts w:eastAsiaTheme="minorHAnsi" w:cstheme="minorBidi"/>
          <w:b/>
          <w:bCs/>
          <w:szCs w:val="22"/>
        </w:rPr>
      </w:pPr>
      <w:r>
        <w:rPr>
          <w:rFonts w:eastAsiaTheme="minorHAnsi" w:cstheme="minorBidi"/>
          <w:szCs w:val="22"/>
        </w:rPr>
        <w:tab/>
        <w:t xml:space="preserve">4. </w:t>
      </w:r>
      <w:r>
        <w:rPr>
          <w:rFonts w:eastAsiaTheme="minorHAnsi" w:cstheme="minorBidi"/>
          <w:b/>
          <w:bCs/>
          <w:szCs w:val="22"/>
        </w:rPr>
        <w:t xml:space="preserve">DUE: Report Three on </w:t>
      </w:r>
      <w:r w:rsidRPr="00AC3CD1">
        <w:rPr>
          <w:rFonts w:eastAsiaTheme="minorHAnsi" w:cstheme="minorBidi"/>
          <w:b/>
          <w:bCs/>
          <w:szCs w:val="22"/>
        </w:rPr>
        <w:t>Oral/aural features in Medieval texts</w:t>
      </w:r>
      <w:r>
        <w:rPr>
          <w:rFonts w:eastAsiaTheme="minorHAnsi" w:cstheme="minorBidi"/>
          <w:b/>
          <w:bCs/>
          <w:szCs w:val="22"/>
        </w:rPr>
        <w:t xml:space="preserve"> (end of the day)</w:t>
      </w:r>
    </w:p>
    <w:p w14:paraId="0A270AAE" w14:textId="77777777" w:rsidR="00AC3CD1" w:rsidRPr="000928C1" w:rsidRDefault="00AC3CD1" w:rsidP="00B71C19">
      <w:pPr>
        <w:rPr>
          <w:rFonts w:eastAsiaTheme="minorHAnsi" w:cstheme="minorBidi"/>
          <w:szCs w:val="22"/>
        </w:rPr>
      </w:pPr>
    </w:p>
    <w:p w14:paraId="404AF56C" w14:textId="4FAF1013" w:rsidR="00B71C19" w:rsidRPr="00B71C19" w:rsidRDefault="00B71C19" w:rsidP="00B71C19">
      <w:pPr>
        <w:rPr>
          <w:rFonts w:eastAsiaTheme="minorHAnsi" w:cstheme="minorBidi"/>
          <w:b/>
          <w:bCs/>
          <w:szCs w:val="22"/>
        </w:rPr>
      </w:pPr>
      <w:r w:rsidRPr="00B71C19">
        <w:rPr>
          <w:rFonts w:eastAsiaTheme="minorHAnsi" w:cstheme="minorBidi"/>
          <w:b/>
          <w:bCs/>
          <w:szCs w:val="22"/>
        </w:rPr>
        <w:t>November 23</w:t>
      </w:r>
      <w:r w:rsidR="000928C1">
        <w:rPr>
          <w:rFonts w:eastAsiaTheme="minorHAnsi" w:cstheme="minorBidi"/>
          <w:b/>
          <w:bCs/>
          <w:szCs w:val="22"/>
        </w:rPr>
        <w:t>:</w:t>
      </w:r>
      <w:r w:rsidRPr="00B71C19">
        <w:rPr>
          <w:rFonts w:eastAsiaTheme="minorHAnsi" w:cstheme="minorBidi"/>
          <w:b/>
          <w:bCs/>
          <w:szCs w:val="22"/>
        </w:rPr>
        <w:t xml:space="preserve"> Thanksgiving Break</w:t>
      </w:r>
      <w:r w:rsidR="000928C1">
        <w:rPr>
          <w:rFonts w:eastAsiaTheme="minorHAnsi" w:cstheme="minorBidi"/>
          <w:b/>
          <w:bCs/>
          <w:szCs w:val="22"/>
        </w:rPr>
        <w:t>—NO CLASS</w:t>
      </w:r>
    </w:p>
    <w:p w14:paraId="54B893BE" w14:textId="2891BD3A" w:rsidR="00B23A7F" w:rsidRDefault="00B23A7F" w:rsidP="005D24DE">
      <w:pPr>
        <w:rPr>
          <w:bCs/>
          <w:sz w:val="22"/>
          <w:szCs w:val="22"/>
        </w:rPr>
      </w:pPr>
    </w:p>
    <w:p w14:paraId="553AC036" w14:textId="7AF24E5A" w:rsidR="00AC3CD1" w:rsidRDefault="00AC3CD1" w:rsidP="00AC3CD1">
      <w:pPr>
        <w:rPr>
          <w:rFonts w:eastAsiaTheme="minorHAnsi" w:cstheme="minorBidi"/>
          <w:b/>
          <w:bCs/>
          <w:szCs w:val="22"/>
        </w:rPr>
      </w:pPr>
      <w:r w:rsidRPr="00B71C19">
        <w:rPr>
          <w:rFonts w:eastAsiaTheme="minorHAnsi" w:cstheme="minorBidi"/>
          <w:b/>
          <w:bCs/>
          <w:szCs w:val="22"/>
        </w:rPr>
        <w:t>November 30</w:t>
      </w:r>
      <w:r>
        <w:rPr>
          <w:rFonts w:eastAsiaTheme="minorHAnsi" w:cstheme="minorBidi"/>
          <w:b/>
          <w:bCs/>
          <w:szCs w:val="22"/>
        </w:rPr>
        <w:t>: Malory</w:t>
      </w:r>
    </w:p>
    <w:p w14:paraId="31792B56" w14:textId="112E344B" w:rsidR="00AC3CD1" w:rsidRDefault="00AC3CD1" w:rsidP="00AC3CD1">
      <w:pPr>
        <w:ind w:firstLine="720"/>
        <w:rPr>
          <w:rFonts w:eastAsiaTheme="minorHAnsi" w:cstheme="minorBidi"/>
          <w:szCs w:val="22"/>
        </w:rPr>
      </w:pPr>
      <w:bookmarkStart w:id="20" w:name="_Hlk112792011"/>
      <w:r>
        <w:rPr>
          <w:rFonts w:eastAsiaTheme="minorHAnsi" w:cstheme="minorBidi"/>
          <w:szCs w:val="22"/>
        </w:rPr>
        <w:t xml:space="preserve">1. Read Malory, “The Tale of Sir Launcelot and </w:t>
      </w:r>
      <w:proofErr w:type="spellStart"/>
      <w:r>
        <w:rPr>
          <w:rFonts w:eastAsiaTheme="minorHAnsi" w:cstheme="minorBidi"/>
          <w:szCs w:val="22"/>
        </w:rPr>
        <w:t>Quene</w:t>
      </w:r>
      <w:proofErr w:type="spellEnd"/>
      <w:r>
        <w:rPr>
          <w:rFonts w:eastAsiaTheme="minorHAnsi" w:cstheme="minorBidi"/>
          <w:szCs w:val="22"/>
        </w:rPr>
        <w:t xml:space="preserve"> </w:t>
      </w:r>
      <w:proofErr w:type="spellStart"/>
      <w:r>
        <w:rPr>
          <w:rFonts w:eastAsiaTheme="minorHAnsi" w:cstheme="minorBidi"/>
          <w:szCs w:val="22"/>
        </w:rPr>
        <w:t>Gwenyvere</w:t>
      </w:r>
      <w:proofErr w:type="spellEnd"/>
      <w:r>
        <w:rPr>
          <w:rFonts w:eastAsiaTheme="minorHAnsi" w:cstheme="minorBidi"/>
          <w:szCs w:val="22"/>
        </w:rPr>
        <w:t>”</w:t>
      </w:r>
    </w:p>
    <w:p w14:paraId="10805C29" w14:textId="0371E30E" w:rsidR="00AC3CD1" w:rsidRPr="000928C1" w:rsidRDefault="00AC3CD1" w:rsidP="00AC3CD1">
      <w:pPr>
        <w:rPr>
          <w:rFonts w:eastAsiaTheme="minorHAnsi" w:cstheme="minorBidi"/>
          <w:szCs w:val="22"/>
        </w:rPr>
      </w:pPr>
      <w:r>
        <w:rPr>
          <w:rFonts w:eastAsiaTheme="minorHAnsi" w:cstheme="minorBidi"/>
          <w:szCs w:val="22"/>
        </w:rPr>
        <w:tab/>
        <w:t>2.</w:t>
      </w:r>
      <w:r w:rsidRPr="00AC3CD1">
        <w:rPr>
          <w:rFonts w:eastAsiaTheme="minorHAnsi" w:cstheme="minorBidi"/>
          <w:szCs w:val="22"/>
        </w:rPr>
        <w:t xml:space="preserve"> </w:t>
      </w:r>
      <w:hyperlink r:id="rId20" w:history="1">
        <w:r>
          <w:rPr>
            <w:rStyle w:val="Hyperlink"/>
          </w:rPr>
          <w:t>Malory Project - Home</w:t>
        </w:r>
      </w:hyperlink>
    </w:p>
    <w:bookmarkEnd w:id="20"/>
    <w:p w14:paraId="168A1074" w14:textId="275C432C" w:rsidR="00AC3CD1" w:rsidRPr="00B71C19" w:rsidRDefault="00AC3CD1" w:rsidP="00AC3CD1">
      <w:pPr>
        <w:rPr>
          <w:rFonts w:eastAsiaTheme="minorHAnsi" w:cstheme="minorBidi"/>
          <w:b/>
          <w:bCs/>
          <w:szCs w:val="22"/>
        </w:rPr>
      </w:pPr>
    </w:p>
    <w:p w14:paraId="49A5F80C" w14:textId="2E10C6B4" w:rsidR="00AC3CD1" w:rsidRDefault="00AC3CD1" w:rsidP="00AC3CD1">
      <w:pPr>
        <w:rPr>
          <w:rFonts w:eastAsiaTheme="minorHAnsi" w:cstheme="minorBidi"/>
          <w:b/>
          <w:bCs/>
          <w:szCs w:val="22"/>
        </w:rPr>
      </w:pPr>
      <w:r w:rsidRPr="00B71C19">
        <w:rPr>
          <w:rFonts w:eastAsiaTheme="minorHAnsi" w:cstheme="minorBidi"/>
          <w:b/>
          <w:bCs/>
          <w:szCs w:val="22"/>
        </w:rPr>
        <w:t>December 7</w:t>
      </w:r>
      <w:r>
        <w:rPr>
          <w:rFonts w:eastAsiaTheme="minorHAnsi" w:cstheme="minorBidi"/>
          <w:b/>
          <w:bCs/>
          <w:szCs w:val="22"/>
        </w:rPr>
        <w:t>: Malory</w:t>
      </w:r>
    </w:p>
    <w:p w14:paraId="0A8538CB" w14:textId="336447AA" w:rsidR="00AC3CD1" w:rsidRDefault="00AC3CD1" w:rsidP="00AC3CD1">
      <w:pPr>
        <w:ind w:firstLine="720"/>
        <w:rPr>
          <w:rFonts w:eastAsiaTheme="minorHAnsi" w:cstheme="minorBidi"/>
          <w:szCs w:val="22"/>
        </w:rPr>
      </w:pPr>
      <w:r>
        <w:rPr>
          <w:rFonts w:eastAsiaTheme="minorHAnsi" w:cstheme="minorBidi"/>
          <w:szCs w:val="22"/>
        </w:rPr>
        <w:t xml:space="preserve">1. Read Malory, “The </w:t>
      </w:r>
      <w:proofErr w:type="spellStart"/>
      <w:r>
        <w:rPr>
          <w:rFonts w:eastAsiaTheme="minorHAnsi" w:cstheme="minorBidi"/>
          <w:szCs w:val="22"/>
        </w:rPr>
        <w:t>Deth</w:t>
      </w:r>
      <w:proofErr w:type="spellEnd"/>
      <w:r>
        <w:rPr>
          <w:rFonts w:eastAsiaTheme="minorHAnsi" w:cstheme="minorBidi"/>
          <w:szCs w:val="22"/>
        </w:rPr>
        <w:t xml:space="preserve"> of Arthur”</w:t>
      </w:r>
    </w:p>
    <w:p w14:paraId="33E08263" w14:textId="77777777" w:rsidR="00AC3CD1" w:rsidRPr="000928C1" w:rsidRDefault="00AC3CD1" w:rsidP="00AC3CD1">
      <w:pPr>
        <w:rPr>
          <w:rFonts w:eastAsiaTheme="minorHAnsi" w:cstheme="minorBidi"/>
          <w:szCs w:val="22"/>
        </w:rPr>
      </w:pPr>
      <w:r>
        <w:rPr>
          <w:rFonts w:eastAsiaTheme="minorHAnsi" w:cstheme="minorBidi"/>
          <w:szCs w:val="22"/>
        </w:rPr>
        <w:tab/>
        <w:t>2.</w:t>
      </w:r>
      <w:r w:rsidRPr="00AC3CD1">
        <w:rPr>
          <w:rFonts w:eastAsiaTheme="minorHAnsi" w:cstheme="minorBidi"/>
          <w:szCs w:val="22"/>
        </w:rPr>
        <w:t xml:space="preserve"> </w:t>
      </w:r>
      <w:hyperlink r:id="rId21" w:history="1">
        <w:r>
          <w:rPr>
            <w:rStyle w:val="Hyperlink"/>
          </w:rPr>
          <w:t>Malory Project - Home</w:t>
        </w:r>
      </w:hyperlink>
    </w:p>
    <w:p w14:paraId="54A3A129" w14:textId="0A4B0081" w:rsidR="00AC3CD1" w:rsidRDefault="00845F4B" w:rsidP="00AC3CD1">
      <w:pPr>
        <w:rPr>
          <w:rFonts w:eastAsiaTheme="minorHAnsi" w:cstheme="minorBidi"/>
          <w:bCs/>
          <w:szCs w:val="22"/>
        </w:rPr>
      </w:pPr>
      <w:r>
        <w:rPr>
          <w:rFonts w:eastAsiaTheme="minorHAnsi" w:cstheme="minorBidi"/>
          <w:b/>
          <w:bCs/>
          <w:szCs w:val="22"/>
        </w:rPr>
        <w:tab/>
      </w:r>
      <w:r>
        <w:rPr>
          <w:rFonts w:eastAsiaTheme="minorHAnsi" w:cstheme="minorBidi"/>
          <w:bCs/>
          <w:szCs w:val="22"/>
        </w:rPr>
        <w:t xml:space="preserve">3. </w:t>
      </w:r>
      <w:r>
        <w:rPr>
          <w:rFonts w:eastAsiaTheme="minorHAnsi" w:cstheme="minorBidi"/>
          <w:szCs w:val="22"/>
        </w:rPr>
        <w:t xml:space="preserve"> </w:t>
      </w:r>
      <w:r>
        <w:rPr>
          <w:rFonts w:eastAsiaTheme="minorHAnsi" w:cstheme="minorBidi"/>
          <w:b/>
          <w:bCs/>
          <w:szCs w:val="22"/>
        </w:rPr>
        <w:t xml:space="preserve">DUE: Report Four </w:t>
      </w:r>
      <w:r w:rsidRPr="00845F4B">
        <w:rPr>
          <w:rFonts w:eastAsiaTheme="minorHAnsi" w:cstheme="minorBidi"/>
          <w:b/>
          <w:bCs/>
          <w:szCs w:val="22"/>
        </w:rPr>
        <w:t>on Medieval Texts and modern punctuation</w:t>
      </w:r>
      <w:r>
        <w:rPr>
          <w:rFonts w:eastAsiaTheme="minorHAnsi" w:cstheme="minorBidi"/>
          <w:b/>
          <w:bCs/>
          <w:szCs w:val="22"/>
        </w:rPr>
        <w:t xml:space="preserve"> (end of the day)</w:t>
      </w:r>
    </w:p>
    <w:p w14:paraId="3FBAF270" w14:textId="77777777" w:rsidR="00845F4B" w:rsidRPr="00845F4B" w:rsidRDefault="00845F4B" w:rsidP="00AC3CD1">
      <w:pPr>
        <w:rPr>
          <w:rFonts w:eastAsiaTheme="minorHAnsi" w:cstheme="minorBidi"/>
          <w:bCs/>
          <w:szCs w:val="22"/>
        </w:rPr>
      </w:pPr>
    </w:p>
    <w:p w14:paraId="7F29D041" w14:textId="07808802" w:rsidR="00AC3CD1" w:rsidRPr="00B71C19" w:rsidRDefault="00AC3CD1" w:rsidP="00AC3CD1">
      <w:pPr>
        <w:rPr>
          <w:rFonts w:eastAsiaTheme="minorHAnsi" w:cstheme="minorBidi"/>
          <w:b/>
          <w:bCs/>
          <w:szCs w:val="22"/>
        </w:rPr>
      </w:pPr>
      <w:r w:rsidRPr="00B71C19">
        <w:rPr>
          <w:rFonts w:eastAsiaTheme="minorHAnsi" w:cstheme="minorBidi"/>
          <w:b/>
          <w:bCs/>
          <w:szCs w:val="22"/>
        </w:rPr>
        <w:t>December 14</w:t>
      </w:r>
      <w:r>
        <w:rPr>
          <w:rFonts w:eastAsiaTheme="minorHAnsi" w:cstheme="minorBidi"/>
          <w:b/>
          <w:bCs/>
          <w:szCs w:val="22"/>
        </w:rPr>
        <w:t>: Research paper due by the end of the day.</w:t>
      </w:r>
    </w:p>
    <w:p w14:paraId="7A1519C2" w14:textId="77777777" w:rsidR="00AC3CD1" w:rsidRPr="008A2252" w:rsidRDefault="00AC3CD1" w:rsidP="005D24DE">
      <w:pPr>
        <w:rPr>
          <w:bCs/>
          <w:sz w:val="22"/>
          <w:szCs w:val="22"/>
        </w:rPr>
      </w:pPr>
    </w:p>
    <w:sectPr w:rsidR="00AC3CD1" w:rsidRPr="008A2252" w:rsidSect="003B6F03">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371EC"/>
    <w:multiLevelType w:val="hybridMultilevel"/>
    <w:tmpl w:val="4488AAA8"/>
    <w:lvl w:ilvl="0" w:tplc="05087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D16734"/>
    <w:multiLevelType w:val="hybridMultilevel"/>
    <w:tmpl w:val="108055B6"/>
    <w:lvl w:ilvl="0" w:tplc="3DD21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6E4471"/>
    <w:multiLevelType w:val="hybridMultilevel"/>
    <w:tmpl w:val="717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271AF"/>
    <w:multiLevelType w:val="hybridMultilevel"/>
    <w:tmpl w:val="E034C0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49B3BE6"/>
    <w:multiLevelType w:val="hybridMultilevel"/>
    <w:tmpl w:val="04D4715A"/>
    <w:lvl w:ilvl="0" w:tplc="E0442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AC0FF3"/>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6" w15:restartNumberingAfterBreak="0">
    <w:nsid w:val="52D453CA"/>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7" w15:restartNumberingAfterBreak="0">
    <w:nsid w:val="687173A6"/>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8" w15:restartNumberingAfterBreak="0">
    <w:nsid w:val="6EFC0D64"/>
    <w:multiLevelType w:val="singleLevel"/>
    <w:tmpl w:val="DD12A582"/>
    <w:lvl w:ilvl="0">
      <w:start w:val="1"/>
      <w:numFmt w:val="decimal"/>
      <w:lvlText w:val="%1."/>
      <w:lvlJc w:val="left"/>
      <w:pPr>
        <w:tabs>
          <w:tab w:val="num" w:pos="1080"/>
        </w:tabs>
        <w:ind w:left="1080" w:hanging="360"/>
      </w:pPr>
      <w:rPr>
        <w:rFonts w:hint="default"/>
      </w:rPr>
    </w:lvl>
  </w:abstractNum>
  <w:abstractNum w:abstractNumId="9" w15:restartNumberingAfterBreak="0">
    <w:nsid w:val="6F0D074A"/>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num w:numId="1">
    <w:abstractNumId w:val="1"/>
  </w:num>
  <w:num w:numId="2">
    <w:abstractNumId w:val="3"/>
  </w:num>
  <w:num w:numId="3">
    <w:abstractNumId w:val="8"/>
  </w:num>
  <w:num w:numId="4">
    <w:abstractNumId w:val="7"/>
  </w:num>
  <w:num w:numId="5">
    <w:abstractNumId w:val="9"/>
  </w:num>
  <w:num w:numId="6">
    <w:abstractNumId w:val="5"/>
  </w:num>
  <w:num w:numId="7">
    <w:abstractNumId w:val="6"/>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03"/>
    <w:rsid w:val="000928C1"/>
    <w:rsid w:val="000C764E"/>
    <w:rsid w:val="002D1227"/>
    <w:rsid w:val="002D4E10"/>
    <w:rsid w:val="003B6F03"/>
    <w:rsid w:val="00446940"/>
    <w:rsid w:val="004E5CDB"/>
    <w:rsid w:val="00543A05"/>
    <w:rsid w:val="005D24DE"/>
    <w:rsid w:val="006B15F4"/>
    <w:rsid w:val="006F2FCE"/>
    <w:rsid w:val="00764A89"/>
    <w:rsid w:val="008004DB"/>
    <w:rsid w:val="00825667"/>
    <w:rsid w:val="00845F4B"/>
    <w:rsid w:val="008A2252"/>
    <w:rsid w:val="008A3B0A"/>
    <w:rsid w:val="008C1660"/>
    <w:rsid w:val="0090017C"/>
    <w:rsid w:val="00A930F7"/>
    <w:rsid w:val="00AC3CD1"/>
    <w:rsid w:val="00B23A7F"/>
    <w:rsid w:val="00B650D8"/>
    <w:rsid w:val="00B71C19"/>
    <w:rsid w:val="00BD5FD5"/>
    <w:rsid w:val="00C16163"/>
    <w:rsid w:val="00C454A9"/>
    <w:rsid w:val="00C94171"/>
    <w:rsid w:val="00CA576F"/>
    <w:rsid w:val="00D146DF"/>
    <w:rsid w:val="00D16444"/>
    <w:rsid w:val="00D34130"/>
    <w:rsid w:val="00DD5A24"/>
    <w:rsid w:val="00F6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2FD007D"/>
  <w15:chartTrackingRefBased/>
  <w15:docId w15:val="{C2C4A21E-EBAD-401E-BADD-BB366B5A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F03"/>
    <w:rPr>
      <w:rFonts w:eastAsia="Times New Roman" w:cs="Times New Roman"/>
      <w:szCs w:val="20"/>
    </w:rPr>
  </w:style>
  <w:style w:type="paragraph" w:styleId="Heading2">
    <w:name w:val="heading 2"/>
    <w:basedOn w:val="Normal"/>
    <w:next w:val="Normal"/>
    <w:link w:val="Heading2Char"/>
    <w:qFormat/>
    <w:rsid w:val="003B6F03"/>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6F03"/>
    <w:rPr>
      <w:rFonts w:eastAsia="Times New Roman" w:cs="Times New Roman"/>
      <w:b/>
      <w:sz w:val="20"/>
      <w:szCs w:val="20"/>
    </w:rPr>
  </w:style>
  <w:style w:type="paragraph" w:styleId="ListParagraph">
    <w:name w:val="List Paragraph"/>
    <w:basedOn w:val="Normal"/>
    <w:uiPriority w:val="34"/>
    <w:qFormat/>
    <w:rsid w:val="00D16444"/>
    <w:pPr>
      <w:ind w:left="720"/>
      <w:contextualSpacing/>
    </w:pPr>
  </w:style>
  <w:style w:type="character" w:styleId="Hyperlink">
    <w:name w:val="Hyperlink"/>
    <w:basedOn w:val="DefaultParagraphFont"/>
    <w:uiPriority w:val="99"/>
    <w:unhideWhenUsed/>
    <w:rsid w:val="00B23A7F"/>
    <w:rPr>
      <w:color w:val="0000FF"/>
      <w:u w:val="single"/>
    </w:rPr>
  </w:style>
  <w:style w:type="paragraph" w:styleId="BodyText">
    <w:name w:val="Body Text"/>
    <w:basedOn w:val="Normal"/>
    <w:link w:val="BodyTextChar"/>
    <w:rsid w:val="00B23A7F"/>
  </w:style>
  <w:style w:type="character" w:customStyle="1" w:styleId="BodyTextChar">
    <w:name w:val="Body Text Char"/>
    <w:basedOn w:val="DefaultParagraphFont"/>
    <w:link w:val="BodyText"/>
    <w:rsid w:val="00B23A7F"/>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edu/coronavirus/" TargetMode="External"/><Relationship Id="rId13" Type="http://schemas.openxmlformats.org/officeDocument/2006/relationships/hyperlink" Target="https://medieval.bodleian.ox.ac.uk/catalog/manuscript_4850" TargetMode="External"/><Relationship Id="rId18" Type="http://schemas.openxmlformats.org/officeDocument/2006/relationships/hyperlink" Target="http://www.maloryproject.com/" TargetMode="External"/><Relationship Id="rId3" Type="http://schemas.openxmlformats.org/officeDocument/2006/relationships/settings" Target="settings.xml"/><Relationship Id="rId21" Type="http://schemas.openxmlformats.org/officeDocument/2006/relationships/hyperlink" Target="http://www.maloryproject.com/" TargetMode="External"/><Relationship Id="rId7" Type="http://schemas.openxmlformats.org/officeDocument/2006/relationships/hyperlink" Target="https://uca.edu/go/bep-library" TargetMode="External"/><Relationship Id="rId12" Type="http://schemas.openxmlformats.org/officeDocument/2006/relationships/hyperlink" Target="https://medieval.bodleian.ox.ac.uk/catalog/manuscript_4850" TargetMode="External"/><Relationship Id="rId17" Type="http://schemas.openxmlformats.org/officeDocument/2006/relationships/hyperlink" Target="https://www.bl.uk/manuscripts/FullDisplay.aspx?Source=BrowseScribes&amp;letter=A&amp;ref=Cotton_MS_Nero_A_X/2" TargetMode="External"/><Relationship Id="rId2" Type="http://schemas.openxmlformats.org/officeDocument/2006/relationships/styles" Target="styles.xml"/><Relationship Id="rId16" Type="http://schemas.openxmlformats.org/officeDocument/2006/relationships/hyperlink" Target="https://www.bl.uk/manuscripts/FullDisplay.aspx?Source=BrowseScribes&amp;letter=A&amp;ref=Cotton_MS_Nero_A_X/2" TargetMode="External"/><Relationship Id="rId20" Type="http://schemas.openxmlformats.org/officeDocument/2006/relationships/hyperlink" Target="http://www.maloryproject.com/" TargetMode="External"/><Relationship Id="rId1" Type="http://schemas.openxmlformats.org/officeDocument/2006/relationships/numbering" Target="numbering.xml"/><Relationship Id="rId6" Type="http://schemas.openxmlformats.org/officeDocument/2006/relationships/hyperlink" Target="https://uca.edu/titleix/" TargetMode="External"/><Relationship Id="rId11" Type="http://schemas.openxmlformats.org/officeDocument/2006/relationships/hyperlink" Target="https://medieval.bodleian.ox.ac.uk/catalog/manuscript_4850" TargetMode="External"/><Relationship Id="rId5" Type="http://schemas.openxmlformats.org/officeDocument/2006/relationships/hyperlink" Target="https://uca.edu/coronavirus/" TargetMode="External"/><Relationship Id="rId15" Type="http://schemas.openxmlformats.org/officeDocument/2006/relationships/hyperlink" Target="https://www.bl.uk/manuscripts/FullDisplay.aspx?ref=Add_MS_61823" TargetMode="External"/><Relationship Id="rId23" Type="http://schemas.openxmlformats.org/officeDocument/2006/relationships/theme" Target="theme/theme1.xml"/><Relationship Id="rId10" Type="http://schemas.openxmlformats.org/officeDocument/2006/relationships/hyperlink" Target="http://ebeowulf.uky.edu/" TargetMode="External"/><Relationship Id="rId19" Type="http://schemas.openxmlformats.org/officeDocument/2006/relationships/hyperlink" Target="http://www.maloryproject.com/" TargetMode="External"/><Relationship Id="rId4" Type="http://schemas.openxmlformats.org/officeDocument/2006/relationships/webSettings" Target="webSettings.xml"/><Relationship Id="rId9" Type="http://schemas.openxmlformats.org/officeDocument/2006/relationships/hyperlink" Target="https://blogs.bl.uk/digitisedmanuscripts/2017/09/a-rough-guide-to-making-a-medieval-manuscript.html" TargetMode="External"/><Relationship Id="rId14" Type="http://schemas.openxmlformats.org/officeDocument/2006/relationships/hyperlink" Target="https://www.bl.uk/manuscripts/FullDisplay.aspx?ref=Add_MS_618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Coleman</dc:creator>
  <cp:keywords/>
  <dc:description/>
  <cp:lastModifiedBy>Dwayne C Coleman </cp:lastModifiedBy>
  <cp:revision>18</cp:revision>
  <dcterms:created xsi:type="dcterms:W3CDTF">2022-08-29T23:04:00Z</dcterms:created>
  <dcterms:modified xsi:type="dcterms:W3CDTF">2022-09-01T00:54:00Z</dcterms:modified>
</cp:coreProperties>
</file>