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EE" w:rsidRDefault="00687FEE" w:rsidP="00687FEE">
      <w:bookmarkStart w:id="0" w:name="_GoBack"/>
      <w:bookmarkEnd w:id="0"/>
      <w:r>
        <w:t>Dr. Biling Chen</w:t>
      </w:r>
    </w:p>
    <w:p w:rsidR="00687FEE" w:rsidRDefault="00A17BC2" w:rsidP="00687FEE">
      <w:r>
        <w:t>English</w:t>
      </w:r>
      <w:r w:rsidR="00687FEE">
        <w:t xml:space="preserve"> Literature </w:t>
      </w:r>
      <w:r>
        <w:t>II</w:t>
      </w:r>
      <w:r w:rsidR="00687FEE">
        <w:t xml:space="preserve">I, </w:t>
      </w:r>
      <w:r w:rsidR="00460B99">
        <w:t>spring</w:t>
      </w:r>
      <w:r w:rsidR="00687FEE">
        <w:t xml:space="preserve"> 201</w:t>
      </w:r>
      <w:r w:rsidR="00460B99">
        <w:t>7</w:t>
      </w:r>
    </w:p>
    <w:p w:rsidR="00687FEE" w:rsidRDefault="00687FEE" w:rsidP="00687FEE">
      <w:r>
        <w:t>Office: IRBY314</w:t>
      </w:r>
    </w:p>
    <w:p w:rsidR="00687FEE" w:rsidRDefault="00687FEE" w:rsidP="00687FEE">
      <w:r>
        <w:t xml:space="preserve">Office Hours: MW </w:t>
      </w:r>
      <w:r w:rsidR="00460B99">
        <w:t>8:50-9:50; 1</w:t>
      </w:r>
      <w:r>
        <w:t>:00-</w:t>
      </w:r>
      <w:r w:rsidR="00460B99">
        <w:t>4:00</w:t>
      </w:r>
      <w:r>
        <w:t xml:space="preserve"> PM</w:t>
      </w:r>
    </w:p>
    <w:p w:rsidR="00687FEE" w:rsidRDefault="00687FEE" w:rsidP="00687FEE">
      <w:r>
        <w:t xml:space="preserve">                        F 1:00-2:00 PM</w:t>
      </w:r>
    </w:p>
    <w:p w:rsidR="00687FEE" w:rsidRDefault="00687FEE" w:rsidP="00687FEE">
      <w:r>
        <w:t>Office TEL: 852-2637</w:t>
      </w:r>
    </w:p>
    <w:p w:rsidR="00687FEE" w:rsidRDefault="00687FEE" w:rsidP="00687FEE">
      <w:r>
        <w:t xml:space="preserve">Email: blchen@uca.edu </w:t>
      </w:r>
    </w:p>
    <w:p w:rsidR="00687FEE" w:rsidRDefault="00687FEE" w:rsidP="00687FEE"/>
    <w:p w:rsidR="00687FEE" w:rsidRDefault="00687FEE" w:rsidP="00687FEE">
      <w:r>
        <w:rPr>
          <w:b/>
        </w:rPr>
        <w:t xml:space="preserve">Required Text: </w:t>
      </w:r>
      <w:r w:rsidR="00A17BC2">
        <w:rPr>
          <w:b/>
        </w:rPr>
        <w:t>The Norton Anthology,</w:t>
      </w:r>
      <w:r>
        <w:rPr>
          <w:b/>
        </w:rPr>
        <w:t xml:space="preserve"> Volume</w:t>
      </w:r>
      <w:r w:rsidR="00A17BC2">
        <w:rPr>
          <w:b/>
        </w:rPr>
        <w:t>s</w:t>
      </w:r>
      <w:r>
        <w:rPr>
          <w:b/>
        </w:rPr>
        <w:t xml:space="preserve"> </w:t>
      </w:r>
      <w:r w:rsidR="00A17BC2">
        <w:rPr>
          <w:b/>
        </w:rPr>
        <w:t>E &amp; F</w:t>
      </w:r>
      <w:r>
        <w:t xml:space="preserve"> (</w:t>
      </w:r>
      <w:r w:rsidR="00A17BC2">
        <w:t>W.W. Norton</w:t>
      </w:r>
      <w:r>
        <w:t xml:space="preserve">, 2012) </w:t>
      </w:r>
    </w:p>
    <w:p w:rsidR="00687FEE" w:rsidRDefault="00687FEE" w:rsidP="00687FEE"/>
    <w:p w:rsidR="00687FEE" w:rsidRDefault="00687FEE" w:rsidP="00687FEE">
      <w:r>
        <w:rPr>
          <w:b/>
        </w:rPr>
        <w:t xml:space="preserve">Course Description and Objectives: </w:t>
      </w:r>
      <w:r>
        <w:t>T</w:t>
      </w:r>
      <w:r w:rsidR="002B24B7">
        <w:t>h</w:t>
      </w:r>
      <w:r w:rsidR="0081595B">
        <w:t>is course offers a survey of English literature</w:t>
      </w:r>
      <w:r>
        <w:t xml:space="preserve"> </w:t>
      </w:r>
      <w:r w:rsidR="00A17BC2">
        <w:t>from the Victorian age to the contemporary era</w:t>
      </w:r>
      <w:r w:rsidR="0081595B">
        <w:t>.</w:t>
      </w:r>
      <w:r w:rsidR="009D7D7F">
        <w:t xml:space="preserve"> </w:t>
      </w:r>
      <w:r w:rsidR="0081595B">
        <w:t xml:space="preserve"> </w:t>
      </w:r>
      <w:r w:rsidR="009D7D7F">
        <w:t xml:space="preserve">Reading assignments include major English authors as well as those from former British Empire such as Ireland, </w:t>
      </w:r>
      <w:r w:rsidR="002B24B7">
        <w:t>Canada,</w:t>
      </w:r>
      <w:r w:rsidR="009D7D7F">
        <w:t xml:space="preserve"> India, and Pakistan.</w:t>
      </w:r>
      <w:r>
        <w:t xml:space="preserve"> </w:t>
      </w:r>
      <w:r w:rsidR="009D7D7F">
        <w:t>S</w:t>
      </w:r>
      <w:r>
        <w:t xml:space="preserve">tudents are expected to gain </w:t>
      </w:r>
      <w:r w:rsidR="002B24B7">
        <w:t>knowledge about</w:t>
      </w:r>
      <w:r>
        <w:t xml:space="preserve"> </w:t>
      </w:r>
      <w:r w:rsidR="009D7D7F">
        <w:t xml:space="preserve">how the </w:t>
      </w:r>
      <w:r w:rsidR="002B24B7">
        <w:t xml:space="preserve">historical, </w:t>
      </w:r>
      <w:r w:rsidR="009D7D7F">
        <w:t xml:space="preserve">political and social conditions of each period influence the </w:t>
      </w:r>
      <w:r>
        <w:t xml:space="preserve">moral, ethical, </w:t>
      </w:r>
      <w:r w:rsidR="00CF5D9E">
        <w:t xml:space="preserve">cultural, </w:t>
      </w:r>
      <w:r>
        <w:t>and aesthetic values</w:t>
      </w:r>
      <w:r w:rsidR="004507E4">
        <w:t xml:space="preserve"> embedded in the discussed texts</w:t>
      </w:r>
      <w:r>
        <w:t>.</w:t>
      </w:r>
      <w:r w:rsidR="004507E4">
        <w:t xml:space="preserve"> </w:t>
      </w:r>
      <w:r>
        <w:t xml:space="preserve"> </w:t>
      </w:r>
    </w:p>
    <w:p w:rsidR="00687FEE" w:rsidRDefault="00687FEE" w:rsidP="00687FEE"/>
    <w:p w:rsidR="00687FEE" w:rsidRDefault="00687FEE" w:rsidP="00687FEE">
      <w:r>
        <w:rPr>
          <w:b/>
        </w:rPr>
        <w:t>Grading System:</w:t>
      </w:r>
    </w:p>
    <w:p w:rsidR="00687FEE" w:rsidRDefault="00687FEE" w:rsidP="00687FEE">
      <w:r>
        <w:t>1. 100 points: class attendance, active participation, and courtesy</w:t>
      </w:r>
    </w:p>
    <w:p w:rsidR="00687FEE" w:rsidRDefault="00687FEE" w:rsidP="00687FEE">
      <w:r>
        <w:t>2. 100 points: quizzes and group discussions</w:t>
      </w:r>
    </w:p>
    <w:p w:rsidR="00687FEE" w:rsidRDefault="00687FEE" w:rsidP="00687FEE">
      <w:r>
        <w:t>3.  200 points: first oral presentation (</w:t>
      </w:r>
      <w:r w:rsidR="00451DDA">
        <w:t>5</w:t>
      </w:r>
      <w:r>
        <w:t xml:space="preserve"> minutes); first paper (</w:t>
      </w:r>
      <w:r w:rsidR="00451DDA">
        <w:t>5</w:t>
      </w:r>
      <w:r>
        <w:t xml:space="preserve"> pages).</w:t>
      </w:r>
    </w:p>
    <w:p w:rsidR="00687FEE" w:rsidRDefault="00687FEE" w:rsidP="00687FEE">
      <w:r>
        <w:t>4.  200 points: second oral presentation; (</w:t>
      </w:r>
      <w:r w:rsidR="00451DDA">
        <w:t>5</w:t>
      </w:r>
      <w:r>
        <w:t xml:space="preserve"> minutes); second paper (</w:t>
      </w:r>
      <w:r w:rsidR="00451DDA">
        <w:t>5</w:t>
      </w:r>
      <w:r>
        <w:t xml:space="preserve"> pages). </w:t>
      </w:r>
    </w:p>
    <w:p w:rsidR="00687FEE" w:rsidRDefault="00687FEE" w:rsidP="00687FEE">
      <w:r>
        <w:t>5.  200 points: midterm exam</w:t>
      </w:r>
    </w:p>
    <w:p w:rsidR="00687FEE" w:rsidRDefault="00687FEE" w:rsidP="00687FEE">
      <w:r>
        <w:t>6.  200 points: final exam</w:t>
      </w:r>
    </w:p>
    <w:p w:rsidR="00687FEE" w:rsidRDefault="00687FEE" w:rsidP="00687FEE"/>
    <w:p w:rsidR="00687FEE" w:rsidRDefault="00687FEE" w:rsidP="00687FEE">
      <w:r>
        <w:rPr>
          <w:b/>
        </w:rPr>
        <w:t>Final Grades:</w:t>
      </w:r>
    </w:p>
    <w:p w:rsidR="00687FEE" w:rsidRDefault="00687FEE" w:rsidP="00687FEE">
      <w:r>
        <w:t>900-1000 points: A</w:t>
      </w:r>
    </w:p>
    <w:p w:rsidR="00687FEE" w:rsidRDefault="00687FEE" w:rsidP="00687FEE">
      <w:r>
        <w:t>800-899 points: B</w:t>
      </w:r>
    </w:p>
    <w:p w:rsidR="00687FEE" w:rsidRDefault="00687FEE" w:rsidP="00687FEE">
      <w:r>
        <w:t>700-799 points: C</w:t>
      </w:r>
    </w:p>
    <w:p w:rsidR="00687FEE" w:rsidRDefault="00687FEE" w:rsidP="00687FEE">
      <w:r>
        <w:t>600-699 points: D</w:t>
      </w:r>
    </w:p>
    <w:p w:rsidR="00687FEE" w:rsidRDefault="00687FEE" w:rsidP="00687FEE"/>
    <w:p w:rsidR="00687FEE" w:rsidRDefault="00687FEE" w:rsidP="00687FEE">
      <w:r>
        <w:rPr>
          <w:b/>
        </w:rPr>
        <w:t>Class Policies:</w:t>
      </w:r>
    </w:p>
    <w:p w:rsidR="00687FEE" w:rsidRDefault="00687FEE" w:rsidP="00687FEE">
      <w:pPr>
        <w:numPr>
          <w:ilvl w:val="0"/>
          <w:numId w:val="3"/>
        </w:numPr>
        <w:ind w:hanging="360"/>
      </w:pPr>
      <w:r>
        <w:t>You are expected to buy, borrow, or co-own the textbooks, because reading the assignments is essential.  I sympathize but do not accept such excuses as your parents’ inability or unwillingness to help you financially; or the Financial Aid Office’s failure to give you a loan on time, etc.</w:t>
      </w:r>
    </w:p>
    <w:p w:rsidR="00687FEE" w:rsidRDefault="00687FEE" w:rsidP="00687FEE">
      <w:pPr>
        <w:numPr>
          <w:ilvl w:val="0"/>
          <w:numId w:val="3"/>
        </w:numPr>
        <w:ind w:hanging="360"/>
      </w:pPr>
      <w:r>
        <w:t xml:space="preserve">Before class begins, please turn off your cell-phone, beeper, iPod, or any other electronic devices; or use the restroom. Disruptive behavior, including tardiness, cheating during the exams, chatting or leaving the class in the mid of my lecture or your classmates’ presentations, will not be tolerated. </w:t>
      </w:r>
      <w:r>
        <w:rPr>
          <w:b/>
        </w:rPr>
        <w:t>Each of the</w:t>
      </w:r>
      <w:r>
        <w:t xml:space="preserve"> </w:t>
      </w:r>
      <w:r>
        <w:rPr>
          <w:b/>
        </w:rPr>
        <w:t>violations will cost you 10 points of your attendance and participation grade.</w:t>
      </w:r>
      <w:r>
        <w:t xml:space="preserve">     </w:t>
      </w:r>
    </w:p>
    <w:p w:rsidR="00687FEE" w:rsidRDefault="00687FEE" w:rsidP="00687FEE">
      <w:pPr>
        <w:numPr>
          <w:ilvl w:val="0"/>
          <w:numId w:val="3"/>
        </w:numPr>
        <w:ind w:hanging="360"/>
      </w:pPr>
      <w:r>
        <w:t xml:space="preserve">Quizzes will be given before, during, or after my lecture. I will not repeat the questions or extend the time if you cannot finish the quiz because of your own tardiness.  Any missed in-class activities, for example, quizzes and group discussions </w:t>
      </w:r>
      <w:r>
        <w:rPr>
          <w:b/>
        </w:rPr>
        <w:t>cannot be made up</w:t>
      </w:r>
      <w:r>
        <w:t>.</w:t>
      </w:r>
    </w:p>
    <w:p w:rsidR="00687FEE" w:rsidRDefault="00687FEE" w:rsidP="00687FEE">
      <w:pPr>
        <w:numPr>
          <w:ilvl w:val="0"/>
          <w:numId w:val="3"/>
        </w:numPr>
        <w:ind w:hanging="360"/>
      </w:pPr>
      <w:r>
        <w:lastRenderedPageBreak/>
        <w:t xml:space="preserve">You can make up your missed oral presentations and exams </w:t>
      </w:r>
      <w:r>
        <w:rPr>
          <w:b/>
        </w:rPr>
        <w:t>within a week only if you present proofs</w:t>
      </w:r>
      <w:r>
        <w:t xml:space="preserve">, such as a program of the funeral you attended, a doctor’s note on the hospital’s letterhead, a receipt from the garage to which you sent your car to be repaired, etc. </w:t>
      </w:r>
    </w:p>
    <w:p w:rsidR="00687FEE" w:rsidRDefault="00687FEE" w:rsidP="00687FEE">
      <w:pPr>
        <w:numPr>
          <w:ilvl w:val="0"/>
          <w:numId w:val="3"/>
        </w:numPr>
        <w:ind w:hanging="360"/>
      </w:pPr>
      <w:r>
        <w:t>I take attendance every class period. You should also keep track of your own absences. You are allowed to miss 4 classes without penalty—there is no need to inform me of your absences within this limit, no matter whether you have any valid excuses. Missing 5 classes will lead to your final grade one letter lower. (In other words, if the average grade of your written, verbal, and other performances is B, you will receive C instead.) Y</w:t>
      </w:r>
      <w:r>
        <w:rPr>
          <w:b/>
        </w:rPr>
        <w:t xml:space="preserve">ou will not pass this course if you miss 6 or more classes. </w:t>
      </w:r>
    </w:p>
    <w:p w:rsidR="00687FEE" w:rsidRDefault="00687FEE" w:rsidP="00687FEE">
      <w:pPr>
        <w:numPr>
          <w:ilvl w:val="0"/>
          <w:numId w:val="3"/>
        </w:numPr>
        <w:ind w:hanging="360"/>
      </w:pPr>
      <w:r>
        <w:t xml:space="preserve">Plagiarism is a crime. Use MLA documentation format if you consult secondary sources for your papers. A plagiarized paper receives an F.   </w:t>
      </w:r>
    </w:p>
    <w:p w:rsidR="00687FEE" w:rsidRDefault="00687FEE" w:rsidP="00687FEE">
      <w:pPr>
        <w:numPr>
          <w:ilvl w:val="0"/>
          <w:numId w:val="3"/>
        </w:numPr>
        <w:ind w:hanging="360"/>
      </w:pPr>
      <w:r>
        <w:t xml:space="preserve">I do not accept late papers or email versions of them. If you get sick, make sure that you find someone to bring your paper to me on the due day before 4:00 P.M. </w:t>
      </w:r>
    </w:p>
    <w:p w:rsidR="00687FEE" w:rsidRDefault="00687FEE" w:rsidP="00687FEE">
      <w:pPr>
        <w:numPr>
          <w:ilvl w:val="0"/>
          <w:numId w:val="3"/>
        </w:numPr>
        <w:ind w:hanging="360"/>
      </w:pPr>
      <w:r>
        <w:t xml:space="preserve">I will deduct </w:t>
      </w:r>
      <w:r>
        <w:rPr>
          <w:b/>
        </w:rPr>
        <w:t>5 points</w:t>
      </w:r>
      <w:r>
        <w:t xml:space="preserve"> from your </w:t>
      </w:r>
      <w:r>
        <w:rPr>
          <w:b/>
        </w:rPr>
        <w:t>unstapled paper</w:t>
      </w:r>
      <w:r>
        <w:t>. Please do not ask me for staples.</w:t>
      </w:r>
    </w:p>
    <w:p w:rsidR="00687FEE" w:rsidRDefault="00687FEE" w:rsidP="00687FEE">
      <w:pPr>
        <w:numPr>
          <w:ilvl w:val="0"/>
          <w:numId w:val="3"/>
        </w:numPr>
        <w:ind w:hanging="360"/>
      </w:pPr>
      <w:r>
        <w:t xml:space="preserve">The final exam will take place in the time slot that the registrar assigns the class. </w:t>
      </w:r>
      <w:r>
        <w:rPr>
          <w:b/>
        </w:rPr>
        <w:t>Please do not request an earlier final exam</w:t>
      </w:r>
      <w:r>
        <w:t>.</w:t>
      </w:r>
    </w:p>
    <w:p w:rsidR="00687FEE" w:rsidRDefault="00687FEE" w:rsidP="00687FEE">
      <w:pPr>
        <w:numPr>
          <w:ilvl w:val="0"/>
          <w:numId w:val="3"/>
        </w:numPr>
        <w:ind w:hanging="360"/>
      </w:pPr>
      <w:r>
        <w:t xml:space="preserve">If you have learning disability and need extra time writing your exams, please visit UCA Office of Disability Services (TEL: 450-3613) and have them mail me the proper documentation to demonstrate your special need before </w:t>
      </w:r>
      <w:r w:rsidR="004434C5">
        <w:t>1</w:t>
      </w:r>
      <w:r>
        <w:t>/2</w:t>
      </w:r>
      <w:r w:rsidR="004434C5">
        <w:t>7</w:t>
      </w:r>
      <w:r>
        <w:t xml:space="preserve">. </w:t>
      </w:r>
    </w:p>
    <w:p w:rsidR="00687FEE" w:rsidRDefault="00687FEE" w:rsidP="00687FEE">
      <w:pPr>
        <w:numPr>
          <w:ilvl w:val="0"/>
          <w:numId w:val="3"/>
        </w:numPr>
        <w:ind w:hanging="360"/>
      </w:pPr>
      <w:r>
        <w:t>Check the Student Handbook regarding Sexual Harassment and Academic Policies.</w:t>
      </w:r>
    </w:p>
    <w:p w:rsidR="00687FEE" w:rsidRDefault="00687FEE" w:rsidP="00687FEE">
      <w:pPr>
        <w:numPr>
          <w:ilvl w:val="0"/>
          <w:numId w:val="3"/>
        </w:numPr>
        <w:ind w:hanging="360"/>
      </w:pPr>
      <w: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687FEE" w:rsidRDefault="00687FEE" w:rsidP="00687FEE">
      <w:pPr>
        <w:numPr>
          <w:ilvl w:val="0"/>
          <w:numId w:val="3"/>
        </w:numPr>
        <w:ind w:hanging="360"/>
      </w:pPr>
      <w:r>
        <w:t>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[insert date] through the end of finals week by logging in to myUCA and clicking on the Evals button on the top right.</w:t>
      </w:r>
    </w:p>
    <w:p w:rsidR="00687FEE" w:rsidRDefault="00687FEE" w:rsidP="00687FEE">
      <w:pPr>
        <w:numPr>
          <w:ilvl w:val="0"/>
          <w:numId w:val="3"/>
        </w:numPr>
        <w:ind w:hanging="360"/>
      </w:pPr>
      <w:r>
        <w:t xml:space="preserve">Check the electronic version of this syllabus for UCA’s emergency policies.  Go to the website of the English Department, click on Faculty and Staff, find my name, scroll down, and you will find the syllabus there. </w:t>
      </w:r>
    </w:p>
    <w:p w:rsidR="00687FEE" w:rsidRDefault="00687FEE" w:rsidP="00687FEE">
      <w:pPr>
        <w:numPr>
          <w:ilvl w:val="0"/>
          <w:numId w:val="3"/>
        </w:numPr>
        <w:spacing w:before="100" w:after="100"/>
        <w:ind w:hanging="360"/>
      </w:pPr>
      <w:bookmarkStart w:id="1" w:name="h.gjdgxs" w:colFirst="0" w:colLast="0"/>
      <w:bookmarkEnd w:id="1"/>
      <w:r>
        <w:t> </w:t>
      </w:r>
      <w:r>
        <w:rPr>
          <w:b/>
        </w:rPr>
        <w:t>Title IX disclosure</w:t>
      </w:r>
      <w:r>
        <w:t xml:space="preserve">: If a student discloses an act of sexual harassment, discrimination, assault, or other sexual misconduct to a faculty member (as it relates to “student-on-student” or “employee-on-student”), the faculty member </w:t>
      </w:r>
      <w:r>
        <w:lastRenderedPageBreak/>
        <w:t xml:space="preserve">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5">
        <w:r>
          <w:rPr>
            <w:color w:val="0000FF"/>
            <w:u w:val="single"/>
          </w:rPr>
          <w:t>https://uca.edu/titleix</w:t>
        </w:r>
      </w:hyperlink>
      <w:r>
        <w:t xml:space="preserve">.  </w:t>
      </w:r>
      <w:r>
        <w:rPr>
          <w:i/>
        </w:rPr>
        <w:t>*Disclosure of sexual misconduct by a third party who is not a student and/or employee is also required if the misconduct occurs when the third party is a participant in a university-sponsored program, event, or activity.</w:t>
      </w:r>
    </w:p>
    <w:p w:rsidR="00687FEE" w:rsidRDefault="00687FEE" w:rsidP="00687FEE">
      <w:pPr>
        <w:pStyle w:val="Heading1"/>
      </w:pPr>
      <w:r>
        <w:t>Syllabus</w:t>
      </w:r>
    </w:p>
    <w:p w:rsidR="00687FEE" w:rsidRDefault="00460B99" w:rsidP="00687FEE">
      <w:r>
        <w:t>1</w:t>
      </w:r>
      <w:r w:rsidR="00687FEE">
        <w:t>/1</w:t>
      </w:r>
      <w:r>
        <w:t>3</w:t>
      </w:r>
      <w:r w:rsidR="00687FEE">
        <w:t xml:space="preserve"> Introduction</w:t>
      </w:r>
    </w:p>
    <w:p w:rsidR="00460B99" w:rsidRDefault="00460B99" w:rsidP="00687FEE">
      <w:r>
        <w:t>1/16 MLK Day. No class</w:t>
      </w:r>
    </w:p>
    <w:p w:rsidR="004507E4" w:rsidRDefault="004507E4" w:rsidP="00687FEE"/>
    <w:p w:rsidR="004507E4" w:rsidRPr="004507E4" w:rsidRDefault="004507E4" w:rsidP="00687FEE">
      <w:pPr>
        <w:rPr>
          <w:b/>
        </w:rPr>
      </w:pPr>
      <w:r w:rsidRPr="004507E4">
        <w:rPr>
          <w:b/>
        </w:rPr>
        <w:t>The Victorian Age</w:t>
      </w:r>
    </w:p>
    <w:p w:rsidR="00687FEE" w:rsidRDefault="00460B99" w:rsidP="00687FEE">
      <w:r>
        <w:t>1/18</w:t>
      </w:r>
      <w:r w:rsidR="00687FEE">
        <w:t xml:space="preserve"> </w:t>
      </w:r>
      <w:r w:rsidR="004507E4">
        <w:t>A. Tennyson: “The Lady of Shalott;” “The Woman’s Ca</w:t>
      </w:r>
      <w:r w:rsidR="009F69B9">
        <w:t>u</w:t>
      </w:r>
      <w:r w:rsidR="004507E4">
        <w:t>se Is Man’s”</w:t>
      </w:r>
    </w:p>
    <w:p w:rsidR="00687FEE" w:rsidRDefault="00460B99" w:rsidP="00687FEE">
      <w:r>
        <w:t>1</w:t>
      </w:r>
      <w:r w:rsidR="00687FEE">
        <w:t>/2</w:t>
      </w:r>
      <w:r>
        <w:t>0</w:t>
      </w:r>
      <w:r w:rsidR="00687FEE">
        <w:t xml:space="preserve">  </w:t>
      </w:r>
      <w:r w:rsidR="004507E4">
        <w:t>“Ulysses”</w:t>
      </w:r>
    </w:p>
    <w:p w:rsidR="004507E4" w:rsidRDefault="00460B99" w:rsidP="00687FEE">
      <w:r>
        <w:t>1</w:t>
      </w:r>
      <w:r w:rsidR="00687FEE">
        <w:t>/2</w:t>
      </w:r>
      <w:r>
        <w:t>3</w:t>
      </w:r>
      <w:r w:rsidR="004507E4">
        <w:t xml:space="preserve"> E. Gaskell: “The Old Nurse’s Story”</w:t>
      </w:r>
    </w:p>
    <w:p w:rsidR="00687FEE" w:rsidRDefault="00460B99" w:rsidP="00687FEE">
      <w:r>
        <w:t>1</w:t>
      </w:r>
      <w:r w:rsidR="00687FEE">
        <w:t>/2</w:t>
      </w:r>
      <w:r>
        <w:t>5</w:t>
      </w:r>
      <w:r w:rsidR="00687FEE">
        <w:t xml:space="preserve"> </w:t>
      </w:r>
      <w:r w:rsidR="004507E4">
        <w:t>R. Browning: “Porphyria’s Lover;” “My Last Duchess”</w:t>
      </w:r>
    </w:p>
    <w:p w:rsidR="00687FEE" w:rsidRDefault="00460B99" w:rsidP="00687FEE">
      <w:r>
        <w:t>1</w:t>
      </w:r>
      <w:r w:rsidR="00687FEE">
        <w:t>/</w:t>
      </w:r>
      <w:r>
        <w:t>27</w:t>
      </w:r>
      <w:r w:rsidR="00687FEE">
        <w:t xml:space="preserve"> </w:t>
      </w:r>
      <w:r w:rsidR="004507E4">
        <w:t>“Soliloquy of the Spanish Cloister;” G.M. Hopkins: “God’s Grandeur;” “Thou Are Indeed Just, Lord”</w:t>
      </w:r>
    </w:p>
    <w:p w:rsidR="00687FEE" w:rsidRDefault="00460B99" w:rsidP="00687FEE">
      <w:r>
        <w:t>1</w:t>
      </w:r>
      <w:r w:rsidR="00687FEE">
        <w:t>/</w:t>
      </w:r>
      <w:r>
        <w:t>30</w:t>
      </w:r>
      <w:r w:rsidR="00687FEE">
        <w:t xml:space="preserve"> </w:t>
      </w:r>
      <w:r w:rsidR="004507E4">
        <w:t>O. Wilde: The Importance of Being Earnest, Act I</w:t>
      </w:r>
    </w:p>
    <w:p w:rsidR="00687FEE" w:rsidRDefault="00460B99" w:rsidP="00687FEE">
      <w:r>
        <w:t>2</w:t>
      </w:r>
      <w:r w:rsidR="00687FEE">
        <w:t>/</w:t>
      </w:r>
      <w:r>
        <w:t>1</w:t>
      </w:r>
      <w:r w:rsidR="00687FEE">
        <w:t xml:space="preserve"> </w:t>
      </w:r>
      <w:r w:rsidR="004507E4">
        <w:t>Act II</w:t>
      </w:r>
    </w:p>
    <w:p w:rsidR="004507E4" w:rsidRDefault="00460B99" w:rsidP="00687FEE">
      <w:r>
        <w:t>2</w:t>
      </w:r>
      <w:r w:rsidR="00687FEE">
        <w:t>/</w:t>
      </w:r>
      <w:r>
        <w:t>3</w:t>
      </w:r>
      <w:r w:rsidR="00687FEE">
        <w:t xml:space="preserve"> </w:t>
      </w:r>
      <w:r w:rsidR="004507E4">
        <w:t>Act III</w:t>
      </w:r>
    </w:p>
    <w:p w:rsidR="00687FEE" w:rsidRDefault="00460B99" w:rsidP="00687FEE">
      <w:r>
        <w:t>2</w:t>
      </w:r>
      <w:r w:rsidR="00687FEE">
        <w:t>/</w:t>
      </w:r>
      <w:r>
        <w:t>6</w:t>
      </w:r>
      <w:r w:rsidR="00687FEE">
        <w:t xml:space="preserve"> </w:t>
      </w:r>
      <w:r w:rsidR="009F69B9">
        <w:t>G.B. Shaw: Mrs. Warren’s Profession, Acts I</w:t>
      </w:r>
      <w:r>
        <w:t xml:space="preserve"> </w:t>
      </w:r>
      <w:r w:rsidR="009F69B9">
        <w:t>&amp; II</w:t>
      </w:r>
    </w:p>
    <w:p w:rsidR="00687FEE" w:rsidRDefault="00460B99" w:rsidP="00687FEE">
      <w:r>
        <w:t>2</w:t>
      </w:r>
      <w:r w:rsidR="00687FEE">
        <w:t>/</w:t>
      </w:r>
      <w:r>
        <w:t>8</w:t>
      </w:r>
      <w:r w:rsidR="00687FEE">
        <w:t xml:space="preserve">  </w:t>
      </w:r>
      <w:r w:rsidR="009F69B9">
        <w:t>Act III</w:t>
      </w:r>
    </w:p>
    <w:p w:rsidR="00687FEE" w:rsidRDefault="00460B99" w:rsidP="00687FEE">
      <w:r>
        <w:t>2</w:t>
      </w:r>
      <w:r w:rsidR="00687FEE">
        <w:t>/1</w:t>
      </w:r>
      <w:r>
        <w:t>0</w:t>
      </w:r>
      <w:r w:rsidR="00687FEE">
        <w:t xml:space="preserve">  A</w:t>
      </w:r>
      <w:r w:rsidR="009F69B9">
        <w:t>ct IV</w:t>
      </w:r>
    </w:p>
    <w:p w:rsidR="00687FEE" w:rsidRDefault="00460B99" w:rsidP="00687FEE">
      <w:r>
        <w:t>2</w:t>
      </w:r>
      <w:r w:rsidR="00687FEE">
        <w:t>/1</w:t>
      </w:r>
      <w:r>
        <w:t>3</w:t>
      </w:r>
      <w:r w:rsidR="00687FEE">
        <w:t xml:space="preserve"> </w:t>
      </w:r>
      <w:r w:rsidR="009F69B9">
        <w:t>R. Kipling: “The White Man’s Burden”</w:t>
      </w:r>
    </w:p>
    <w:p w:rsidR="00687FEE" w:rsidRDefault="00460B99" w:rsidP="00687FEE">
      <w:r>
        <w:t>2</w:t>
      </w:r>
      <w:r w:rsidR="00687FEE">
        <w:t>/</w:t>
      </w:r>
      <w:r>
        <w:t>15</w:t>
      </w:r>
      <w:r w:rsidR="00687FEE">
        <w:t xml:space="preserve"> one-on-one conference in my office</w:t>
      </w:r>
    </w:p>
    <w:p w:rsidR="00687FEE" w:rsidRDefault="00460B99" w:rsidP="00687FEE">
      <w:r>
        <w:t>2</w:t>
      </w:r>
      <w:r w:rsidR="00687FEE">
        <w:t>/</w:t>
      </w:r>
      <w:r>
        <w:t>17</w:t>
      </w:r>
      <w:r w:rsidR="00687FEE">
        <w:t xml:space="preserve"> first oral presentation </w:t>
      </w:r>
    </w:p>
    <w:p w:rsidR="00FA502C" w:rsidRDefault="00FA502C" w:rsidP="00687FEE"/>
    <w:p w:rsidR="00FA502C" w:rsidRPr="00FA502C" w:rsidRDefault="00FA502C" w:rsidP="00687FEE">
      <w:pPr>
        <w:rPr>
          <w:b/>
        </w:rPr>
      </w:pPr>
      <w:r w:rsidRPr="00FA502C">
        <w:rPr>
          <w:b/>
        </w:rPr>
        <w:t>The Modern Period</w:t>
      </w:r>
    </w:p>
    <w:p w:rsidR="00687FEE" w:rsidRDefault="00460B99" w:rsidP="00687FEE">
      <w:r>
        <w:t>2</w:t>
      </w:r>
      <w:r w:rsidR="00687FEE">
        <w:t>/2</w:t>
      </w:r>
      <w:r>
        <w:t>0</w:t>
      </w:r>
      <w:r w:rsidR="00687FEE">
        <w:t xml:space="preserve"> </w:t>
      </w:r>
      <w:r w:rsidR="00B4153E">
        <w:t xml:space="preserve">first </w:t>
      </w:r>
      <w:r w:rsidR="00687FEE">
        <w:t xml:space="preserve">paper due; </w:t>
      </w:r>
      <w:r w:rsidR="00FA502C">
        <w:t xml:space="preserve">T. Hardy: “The Convergence of the Twain;” “Are You Digging on My Grave?” “In The Time of ‘The </w:t>
      </w:r>
      <w:r w:rsidR="009C4932">
        <w:t>B</w:t>
      </w:r>
      <w:r w:rsidR="00FA502C">
        <w:t>reaking of Nation’”</w:t>
      </w:r>
    </w:p>
    <w:p w:rsidR="00687FEE" w:rsidRDefault="00460B99" w:rsidP="00687FEE">
      <w:r>
        <w:t>2</w:t>
      </w:r>
      <w:r w:rsidR="00687FEE">
        <w:t>/2</w:t>
      </w:r>
      <w:r>
        <w:t>2</w:t>
      </w:r>
      <w:r w:rsidR="00687FEE">
        <w:t xml:space="preserve"> </w:t>
      </w:r>
      <w:r w:rsidR="009C4932">
        <w:t xml:space="preserve">T.S. Eliot: “The Love Song of Alfred Prufrock” </w:t>
      </w:r>
    </w:p>
    <w:p w:rsidR="00687FEE" w:rsidRDefault="00460B99" w:rsidP="00687FEE">
      <w:r>
        <w:t>2</w:t>
      </w:r>
      <w:r w:rsidR="00687FEE">
        <w:t>/</w:t>
      </w:r>
      <w:r>
        <w:t>24</w:t>
      </w:r>
      <w:r w:rsidR="00687FEE">
        <w:t xml:space="preserve"> </w:t>
      </w:r>
      <w:r w:rsidR="009C4932">
        <w:t>W.B. Yeats: “Easter, 1916;” “Leda and Swan”</w:t>
      </w:r>
    </w:p>
    <w:p w:rsidR="00495083" w:rsidRDefault="00495083" w:rsidP="00687FEE">
      <w:r>
        <w:t>2/27 midterm exam</w:t>
      </w:r>
    </w:p>
    <w:p w:rsidR="00687FEE" w:rsidRDefault="00B4153E" w:rsidP="00687FEE">
      <w:r>
        <w:t>3</w:t>
      </w:r>
      <w:r w:rsidR="00687FEE">
        <w:t>/</w:t>
      </w:r>
      <w:r>
        <w:t>1</w:t>
      </w:r>
      <w:r w:rsidR="00687FEE">
        <w:t xml:space="preserve"> </w:t>
      </w:r>
      <w:r w:rsidR="009C4932">
        <w:t>J. Joyce: The Portrait of an Artist as a Young Man</w:t>
      </w:r>
      <w:r w:rsidR="00495083">
        <w:t>, 2313-2335</w:t>
      </w:r>
    </w:p>
    <w:p w:rsidR="00687FEE" w:rsidRDefault="00B4153E" w:rsidP="00687FEE">
      <w:r>
        <w:t>3</w:t>
      </w:r>
      <w:r w:rsidR="00687FEE">
        <w:t>/</w:t>
      </w:r>
      <w:r>
        <w:t>3</w:t>
      </w:r>
      <w:r w:rsidR="00687FEE">
        <w:t xml:space="preserve"> </w:t>
      </w:r>
      <w:r w:rsidR="00495083">
        <w:t xml:space="preserve"> 2335-2348</w:t>
      </w:r>
    </w:p>
    <w:p w:rsidR="00687FEE" w:rsidRDefault="00B4153E" w:rsidP="00687FEE">
      <w:r>
        <w:t>3</w:t>
      </w:r>
      <w:r w:rsidR="00687FEE">
        <w:t>/</w:t>
      </w:r>
      <w:r>
        <w:t>6</w:t>
      </w:r>
      <w:r w:rsidR="00687FEE">
        <w:t xml:space="preserve"> </w:t>
      </w:r>
      <w:r w:rsidR="00495083">
        <w:t xml:space="preserve"> 2348-2365</w:t>
      </w:r>
    </w:p>
    <w:p w:rsidR="00687FEE" w:rsidRDefault="00B4153E" w:rsidP="00687FEE">
      <w:r>
        <w:t>3</w:t>
      </w:r>
      <w:r w:rsidR="00687FEE">
        <w:t>/</w:t>
      </w:r>
      <w:r>
        <w:t>8</w:t>
      </w:r>
      <w:r w:rsidR="00687FEE">
        <w:t xml:space="preserve">  </w:t>
      </w:r>
      <w:r w:rsidR="00495083">
        <w:t>2365-2375</w:t>
      </w:r>
    </w:p>
    <w:p w:rsidR="00687FEE" w:rsidRDefault="00B4153E" w:rsidP="00687FEE">
      <w:r>
        <w:t>3</w:t>
      </w:r>
      <w:r w:rsidR="00687FEE">
        <w:t>/1</w:t>
      </w:r>
      <w:r>
        <w:t>0</w:t>
      </w:r>
      <w:r w:rsidR="00495083">
        <w:t xml:space="preserve">  2375-2396</w:t>
      </w:r>
    </w:p>
    <w:p w:rsidR="00687FEE" w:rsidRDefault="00B4153E" w:rsidP="00687FEE">
      <w:r>
        <w:t>3</w:t>
      </w:r>
      <w:r w:rsidR="00687FEE">
        <w:t>/1</w:t>
      </w:r>
      <w:r>
        <w:t>3</w:t>
      </w:r>
      <w:r w:rsidR="00687FEE">
        <w:t xml:space="preserve"> </w:t>
      </w:r>
      <w:r w:rsidR="00495083">
        <w:t xml:space="preserve"> 2396-2419</w:t>
      </w:r>
    </w:p>
    <w:p w:rsidR="00687FEE" w:rsidRDefault="00B4153E" w:rsidP="00687FEE">
      <w:r>
        <w:t>3</w:t>
      </w:r>
      <w:r w:rsidR="00687FEE">
        <w:t>/</w:t>
      </w:r>
      <w:r>
        <w:t>15</w:t>
      </w:r>
      <w:r w:rsidR="00687FEE">
        <w:t xml:space="preserve"> </w:t>
      </w:r>
      <w:r w:rsidR="00495083">
        <w:t>2419-2448</w:t>
      </w:r>
    </w:p>
    <w:p w:rsidR="00687FEE" w:rsidRDefault="00B4153E" w:rsidP="00687FEE">
      <w:r>
        <w:t>3</w:t>
      </w:r>
      <w:r w:rsidR="00687FEE">
        <w:t>/</w:t>
      </w:r>
      <w:r>
        <w:t>17</w:t>
      </w:r>
      <w:r w:rsidR="00687FEE">
        <w:t xml:space="preserve"> </w:t>
      </w:r>
      <w:r w:rsidR="00495083">
        <w:t xml:space="preserve"> 2448-2472</w:t>
      </w:r>
    </w:p>
    <w:p w:rsidR="00B4153E" w:rsidRDefault="00B4153E" w:rsidP="00687FEE">
      <w:r>
        <w:t>3/20, 3/22; 3/24 spring break</w:t>
      </w:r>
    </w:p>
    <w:p w:rsidR="0069151F" w:rsidRDefault="00B4153E" w:rsidP="00687FEE">
      <w:r>
        <w:lastRenderedPageBreak/>
        <w:t>3/27</w:t>
      </w:r>
      <w:r w:rsidR="00687FEE">
        <w:t xml:space="preserve"> </w:t>
      </w:r>
      <w:r w:rsidR="0069151F">
        <w:t>D. H. Lawrence: “Odo</w:t>
      </w:r>
      <w:r w:rsidR="002A2D31">
        <w:t>u</w:t>
      </w:r>
      <w:r w:rsidR="0069151F">
        <w:t>r of Chrysanthemums”</w:t>
      </w:r>
    </w:p>
    <w:p w:rsidR="00687FEE" w:rsidRDefault="0069151F" w:rsidP="00687FEE">
      <w:r>
        <w:t xml:space="preserve">3/29 </w:t>
      </w:r>
      <w:r w:rsidR="00495083">
        <w:t>K. Mansfield: “The Garden Party”</w:t>
      </w:r>
    </w:p>
    <w:p w:rsidR="00687FEE" w:rsidRDefault="00B4153E" w:rsidP="00687FEE">
      <w:r>
        <w:t>3</w:t>
      </w:r>
      <w:r w:rsidR="00687FEE">
        <w:t>/</w:t>
      </w:r>
      <w:r>
        <w:t>31</w:t>
      </w:r>
      <w:r w:rsidR="00687FEE">
        <w:t xml:space="preserve">  </w:t>
      </w:r>
      <w:r w:rsidR="0069151F">
        <w:t>J. Rhys: “The Day They Burned the Books;” “On Not Shooting Sitting Birds”</w:t>
      </w:r>
      <w:r w:rsidR="00687FEE">
        <w:t xml:space="preserve"> </w:t>
      </w:r>
    </w:p>
    <w:p w:rsidR="0069151F" w:rsidRDefault="0069151F" w:rsidP="00687FEE"/>
    <w:p w:rsidR="0069151F" w:rsidRPr="0069151F" w:rsidRDefault="0069151F" w:rsidP="00687FEE">
      <w:pPr>
        <w:rPr>
          <w:b/>
        </w:rPr>
      </w:pPr>
      <w:r w:rsidRPr="0069151F">
        <w:rPr>
          <w:b/>
        </w:rPr>
        <w:t>The Contemporary Era</w:t>
      </w:r>
    </w:p>
    <w:p w:rsidR="00687FEE" w:rsidRDefault="00B4153E" w:rsidP="00687FEE">
      <w:r>
        <w:t>4</w:t>
      </w:r>
      <w:r w:rsidR="00687FEE">
        <w:t>/</w:t>
      </w:r>
      <w:r>
        <w:t>7</w:t>
      </w:r>
      <w:r w:rsidR="00687FEE">
        <w:t xml:space="preserve">  </w:t>
      </w:r>
      <w:r w:rsidR="002B24B7">
        <w:t>V.S. Naipaul: “One Out of Many”</w:t>
      </w:r>
    </w:p>
    <w:p w:rsidR="00687FEE" w:rsidRDefault="00B4153E" w:rsidP="00687FEE">
      <w:r>
        <w:t>4</w:t>
      </w:r>
      <w:r w:rsidR="00687FEE">
        <w:t>/</w:t>
      </w:r>
      <w:r>
        <w:t>10</w:t>
      </w:r>
      <w:r w:rsidR="002B24B7">
        <w:t xml:space="preserve"> M. Atwood: “Death by Landscape;” “Miss July Grows Older”</w:t>
      </w:r>
    </w:p>
    <w:p w:rsidR="00687FEE" w:rsidRDefault="00B4153E" w:rsidP="00687FEE">
      <w:r>
        <w:t>4</w:t>
      </w:r>
      <w:r w:rsidR="00687FEE">
        <w:t>/1</w:t>
      </w:r>
      <w:r>
        <w:t>2</w:t>
      </w:r>
      <w:r w:rsidR="002B24B7">
        <w:t xml:space="preserve"> E. Boland: “Fond Memory;” “The Dolls Museum in Dublin;” “The Lost Land”</w:t>
      </w:r>
    </w:p>
    <w:p w:rsidR="00687FEE" w:rsidRDefault="00B4153E" w:rsidP="00687FEE">
      <w:r>
        <w:t>4</w:t>
      </w:r>
      <w:r w:rsidR="00687FEE">
        <w:t>/</w:t>
      </w:r>
      <w:r>
        <w:t>14</w:t>
      </w:r>
      <w:r w:rsidR="0087111D">
        <w:t xml:space="preserve"> </w:t>
      </w:r>
      <w:r w:rsidR="002B24B7">
        <w:t>no class (Dr. Chen will be out of town attending a conference)</w:t>
      </w:r>
    </w:p>
    <w:p w:rsidR="00687FEE" w:rsidRDefault="00B4153E" w:rsidP="00687FEE">
      <w:r>
        <w:t>4</w:t>
      </w:r>
      <w:r w:rsidR="00687FEE">
        <w:t>/1</w:t>
      </w:r>
      <w:r>
        <w:t>7</w:t>
      </w:r>
      <w:r w:rsidR="0087111D">
        <w:t xml:space="preserve"> </w:t>
      </w:r>
      <w:r w:rsidR="002B24B7">
        <w:t xml:space="preserve">  </w:t>
      </w:r>
      <w:r w:rsidR="0087111D">
        <w:t>one-on-one conference</w:t>
      </w:r>
    </w:p>
    <w:p w:rsidR="0087111D" w:rsidRDefault="00B4153E" w:rsidP="00687FEE">
      <w:r>
        <w:t>4</w:t>
      </w:r>
      <w:r w:rsidR="00687FEE">
        <w:t>1/</w:t>
      </w:r>
      <w:r>
        <w:t>19</w:t>
      </w:r>
      <w:r w:rsidR="00687FEE">
        <w:t xml:space="preserve"> </w:t>
      </w:r>
      <w:r w:rsidR="002B24B7">
        <w:t xml:space="preserve"> </w:t>
      </w:r>
      <w:r w:rsidR="0087111D">
        <w:t>second oral presentation</w:t>
      </w:r>
    </w:p>
    <w:p w:rsidR="00687FEE" w:rsidRDefault="00B4153E" w:rsidP="00687FEE">
      <w:r>
        <w:t>4</w:t>
      </w:r>
      <w:r w:rsidR="00687FEE">
        <w:t>/2</w:t>
      </w:r>
      <w:r>
        <w:t xml:space="preserve">1 </w:t>
      </w:r>
      <w:r w:rsidR="0087111D">
        <w:t>second paper due; H. Kureishi: “My Son the Fanatic”</w:t>
      </w:r>
    </w:p>
    <w:p w:rsidR="00687FEE" w:rsidRDefault="00B4153E" w:rsidP="00687FEE">
      <w:r>
        <w:t>4/24</w:t>
      </w:r>
      <w:r w:rsidR="00687FEE">
        <w:t xml:space="preserve"> </w:t>
      </w:r>
      <w:r w:rsidR="0087111D">
        <w:t>K. Desai: “The Sermon in the “Guava Tree”</w:t>
      </w:r>
    </w:p>
    <w:p w:rsidR="00687FEE" w:rsidRDefault="00B4153E" w:rsidP="00687FEE">
      <w:r>
        <w:t>4</w:t>
      </w:r>
      <w:r w:rsidR="00687FEE">
        <w:t>/</w:t>
      </w:r>
      <w:r>
        <w:t>26</w:t>
      </w:r>
      <w:r w:rsidR="00687FEE">
        <w:t xml:space="preserve"> </w:t>
      </w:r>
      <w:r w:rsidR="0087111D">
        <w:t>Z. Smith: “The Waiter’s Wife”</w:t>
      </w:r>
    </w:p>
    <w:p w:rsidR="00687FEE" w:rsidRDefault="00B4153E" w:rsidP="00687FEE">
      <w:r>
        <w:t>5</w:t>
      </w:r>
      <w:r w:rsidR="00687FEE">
        <w:t>/</w:t>
      </w:r>
      <w:r w:rsidR="002B24B7">
        <w:t>3</w:t>
      </w:r>
      <w:r w:rsidR="00687FEE">
        <w:t xml:space="preserve"> final exam </w:t>
      </w:r>
      <w:r w:rsidR="002B24B7">
        <w:t>1</w:t>
      </w:r>
      <w:r>
        <w:t>1:00</w:t>
      </w:r>
      <w:r w:rsidR="002B24B7">
        <w:t xml:space="preserve">-1:00 </w:t>
      </w:r>
      <w:r>
        <w:t xml:space="preserve"> same classroom</w:t>
      </w:r>
    </w:p>
    <w:sectPr w:rsidR="00687F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5A82"/>
    <w:multiLevelType w:val="hybridMultilevel"/>
    <w:tmpl w:val="887EC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F7802"/>
    <w:multiLevelType w:val="multilevel"/>
    <w:tmpl w:val="631EE4F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75F45E84"/>
    <w:multiLevelType w:val="hybridMultilevel"/>
    <w:tmpl w:val="F2987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DA"/>
    <w:rsid w:val="00027117"/>
    <w:rsid w:val="00037B9A"/>
    <w:rsid w:val="00041939"/>
    <w:rsid w:val="000566BC"/>
    <w:rsid w:val="00064AF8"/>
    <w:rsid w:val="000C69C5"/>
    <w:rsid w:val="000D2704"/>
    <w:rsid w:val="00170A83"/>
    <w:rsid w:val="0019568F"/>
    <w:rsid w:val="001D1814"/>
    <w:rsid w:val="00224A08"/>
    <w:rsid w:val="00235145"/>
    <w:rsid w:val="002745A8"/>
    <w:rsid w:val="002A1B11"/>
    <w:rsid w:val="002A2D31"/>
    <w:rsid w:val="002B24B7"/>
    <w:rsid w:val="00326B70"/>
    <w:rsid w:val="00374F74"/>
    <w:rsid w:val="00417AC4"/>
    <w:rsid w:val="004434C5"/>
    <w:rsid w:val="004507E4"/>
    <w:rsid w:val="00450892"/>
    <w:rsid w:val="00451DDA"/>
    <w:rsid w:val="00460B99"/>
    <w:rsid w:val="00495083"/>
    <w:rsid w:val="004970A9"/>
    <w:rsid w:val="005B6579"/>
    <w:rsid w:val="005C195D"/>
    <w:rsid w:val="005E2C1D"/>
    <w:rsid w:val="00666ADA"/>
    <w:rsid w:val="00684010"/>
    <w:rsid w:val="00687FEE"/>
    <w:rsid w:val="0069151F"/>
    <w:rsid w:val="006C52BE"/>
    <w:rsid w:val="00737767"/>
    <w:rsid w:val="007F020A"/>
    <w:rsid w:val="0081595B"/>
    <w:rsid w:val="00842FDE"/>
    <w:rsid w:val="00861DAF"/>
    <w:rsid w:val="0087111D"/>
    <w:rsid w:val="008948ED"/>
    <w:rsid w:val="008A01EC"/>
    <w:rsid w:val="00985A7E"/>
    <w:rsid w:val="00996AC6"/>
    <w:rsid w:val="009C4932"/>
    <w:rsid w:val="009D7D7F"/>
    <w:rsid w:val="009F3E26"/>
    <w:rsid w:val="009F69B9"/>
    <w:rsid w:val="00A07986"/>
    <w:rsid w:val="00A17BC2"/>
    <w:rsid w:val="00A2132E"/>
    <w:rsid w:val="00AA0172"/>
    <w:rsid w:val="00B4153E"/>
    <w:rsid w:val="00BA2B32"/>
    <w:rsid w:val="00BE1C6F"/>
    <w:rsid w:val="00BF75E7"/>
    <w:rsid w:val="00C11EC8"/>
    <w:rsid w:val="00C226C1"/>
    <w:rsid w:val="00CB233D"/>
    <w:rsid w:val="00CE6215"/>
    <w:rsid w:val="00CF111D"/>
    <w:rsid w:val="00CF5D9E"/>
    <w:rsid w:val="00D71C84"/>
    <w:rsid w:val="00DD442D"/>
    <w:rsid w:val="00E04F35"/>
    <w:rsid w:val="00E221E1"/>
    <w:rsid w:val="00E43B0A"/>
    <w:rsid w:val="00E5186B"/>
    <w:rsid w:val="00EA4E60"/>
    <w:rsid w:val="00F126F3"/>
    <w:rsid w:val="00F14F4D"/>
    <w:rsid w:val="00F620DA"/>
    <w:rsid w:val="00FA502C"/>
    <w:rsid w:val="00FC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B2BFD5-3954-4E8E-AC84-A513AE6E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rsid w:val="00687FEE"/>
    <w:pPr>
      <w:keepNext/>
      <w:keepLines/>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7E"/>
    <w:pPr>
      <w:ind w:left="720"/>
    </w:pPr>
  </w:style>
  <w:style w:type="paragraph" w:styleId="BalloonText">
    <w:name w:val="Balloon Text"/>
    <w:basedOn w:val="Normal"/>
    <w:link w:val="BalloonTextChar"/>
    <w:uiPriority w:val="99"/>
    <w:semiHidden/>
    <w:unhideWhenUsed/>
    <w:rsid w:val="00F14F4D"/>
    <w:rPr>
      <w:rFonts w:ascii="Segoe UI" w:hAnsi="Segoe UI" w:cs="Segoe UI"/>
      <w:sz w:val="18"/>
      <w:szCs w:val="18"/>
    </w:rPr>
  </w:style>
  <w:style w:type="character" w:customStyle="1" w:styleId="BalloonTextChar">
    <w:name w:val="Balloon Text Char"/>
    <w:link w:val="BalloonText"/>
    <w:uiPriority w:val="99"/>
    <w:semiHidden/>
    <w:rsid w:val="00F14F4D"/>
    <w:rPr>
      <w:rFonts w:ascii="Segoe UI" w:hAnsi="Segoe UI" w:cs="Segoe UI"/>
      <w:sz w:val="18"/>
      <w:szCs w:val="18"/>
    </w:rPr>
  </w:style>
  <w:style w:type="character" w:customStyle="1" w:styleId="Heading1Char">
    <w:name w:val="Heading 1 Char"/>
    <w:basedOn w:val="DefaultParagraphFont"/>
    <w:link w:val="Heading1"/>
    <w:rsid w:val="00687FEE"/>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a.edu/titlei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March 19, 2006</vt:lpstr>
    </vt:vector>
  </TitlesOfParts>
  <Company>WindsorStudio</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19, 2006</dc:title>
  <dc:subject/>
  <dc:creator>biling chen</dc:creator>
  <cp:keywords/>
  <cp:lastModifiedBy>UCA</cp:lastModifiedBy>
  <cp:revision>2</cp:revision>
  <cp:lastPrinted>2014-10-08T15:53:00Z</cp:lastPrinted>
  <dcterms:created xsi:type="dcterms:W3CDTF">2017-01-17T14:41:00Z</dcterms:created>
  <dcterms:modified xsi:type="dcterms:W3CDTF">2017-01-17T14:41:00Z</dcterms:modified>
</cp:coreProperties>
</file>