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2" w:rsidRPr="0094188A" w:rsidRDefault="0050374C" w:rsidP="0094188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UCA Core Council / </w:t>
      </w:r>
      <w:r w:rsidR="00E56012"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E028F9">
        <w:rPr>
          <w:b/>
          <w:sz w:val="28"/>
        </w:rPr>
        <w:t>November 5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Jim </w:t>
      </w:r>
      <w:proofErr w:type="spellStart"/>
      <w:r w:rsidRPr="00577605">
        <w:rPr>
          <w:sz w:val="20"/>
        </w:rPr>
        <w:t>Deitrick</w:t>
      </w:r>
      <w:proofErr w:type="spellEnd"/>
      <w:r w:rsidRPr="00577605">
        <w:rPr>
          <w:sz w:val="20"/>
        </w:rPr>
        <w:t xml:space="preserve"> (CAR – Phil &amp; </w:t>
      </w:r>
      <w:proofErr w:type="spellStart"/>
      <w:r w:rsidRPr="00577605">
        <w:rPr>
          <w:sz w:val="20"/>
        </w:rPr>
        <w:t>Rel</w:t>
      </w:r>
      <w:proofErr w:type="spellEnd"/>
      <w:r w:rsidRPr="00577605">
        <w:rPr>
          <w:sz w:val="20"/>
        </w:rPr>
        <w:t>)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Kim </w:t>
      </w:r>
      <w:proofErr w:type="spellStart"/>
      <w:r w:rsidRPr="00577605">
        <w:rPr>
          <w:sz w:val="20"/>
        </w:rPr>
        <w:t>Eskola</w:t>
      </w:r>
      <w:proofErr w:type="spellEnd"/>
      <w:r w:rsidRPr="00577605">
        <w:rPr>
          <w:sz w:val="20"/>
        </w:rPr>
        <w:t xml:space="preserve"> (CAR – KPED)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Susan </w:t>
      </w:r>
      <w:proofErr w:type="spellStart"/>
      <w:r w:rsidRPr="00577605">
        <w:rPr>
          <w:sz w:val="20"/>
        </w:rPr>
        <w:t>Gatto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HBS)</w:t>
      </w:r>
    </w:p>
    <w:p w:rsidR="00D30F47" w:rsidRPr="00577605" w:rsidRDefault="00D30F47" w:rsidP="00D30F47">
      <w:pPr>
        <w:spacing w:after="0"/>
        <w:rPr>
          <w:sz w:val="20"/>
        </w:rPr>
      </w:pPr>
      <w:r>
        <w:rPr>
          <w:sz w:val="20"/>
        </w:rPr>
        <w:t>Katelyn Knox</w:t>
      </w:r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Lib Arts)</w:t>
      </w:r>
    </w:p>
    <w:p w:rsidR="00C047CE" w:rsidRPr="00577605" w:rsidRDefault="00016A7D" w:rsidP="00C047CE">
      <w:pPr>
        <w:spacing w:after="0"/>
        <w:rPr>
          <w:sz w:val="20"/>
        </w:rPr>
      </w:pPr>
      <w:r w:rsidRPr="00577605">
        <w:rPr>
          <w:sz w:val="20"/>
        </w:rPr>
        <w:t xml:space="preserve">Joe </w:t>
      </w:r>
      <w:proofErr w:type="spellStart"/>
      <w:r w:rsidRPr="00577605">
        <w:rPr>
          <w:sz w:val="20"/>
        </w:rPr>
        <w:t>McGarrity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Bus)</w:t>
      </w:r>
    </w:p>
    <w:p w:rsidR="00016A7D" w:rsidRPr="00577605" w:rsidRDefault="00016A7D" w:rsidP="00C047CE">
      <w:pPr>
        <w:spacing w:after="0"/>
        <w:rPr>
          <w:sz w:val="20"/>
        </w:rPr>
      </w:pPr>
      <w:r w:rsidRPr="00577605">
        <w:rPr>
          <w:sz w:val="20"/>
        </w:rPr>
        <w:t>Carl Olds (CAR – Film)</w:t>
      </w:r>
    </w:p>
    <w:p w:rsidR="00E028F9" w:rsidRDefault="00E028F9" w:rsidP="0050374C">
      <w:pPr>
        <w:spacing w:after="0"/>
        <w:rPr>
          <w:sz w:val="20"/>
        </w:rPr>
      </w:pPr>
      <w:r>
        <w:rPr>
          <w:sz w:val="20"/>
        </w:rPr>
        <w:t>Jordan Payson (SGA)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>Patty Phelps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Ed) 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>Cindy Shelton (CAR – Health Sciences)</w:t>
      </w:r>
    </w:p>
    <w:p w:rsidR="00D30F47" w:rsidRPr="00577605" w:rsidRDefault="00D30F47" w:rsidP="00D30F47">
      <w:pPr>
        <w:spacing w:after="0"/>
        <w:rPr>
          <w:sz w:val="20"/>
        </w:rPr>
      </w:pPr>
      <w:r w:rsidRPr="00577605">
        <w:rPr>
          <w:sz w:val="20"/>
        </w:rPr>
        <w:t xml:space="preserve">Carey </w:t>
      </w:r>
      <w:proofErr w:type="spellStart"/>
      <w:r w:rsidRPr="00577605">
        <w:rPr>
          <w:sz w:val="20"/>
        </w:rPr>
        <w:t>Smitherman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FAC)</w:t>
      </w:r>
    </w:p>
    <w:p w:rsidR="00E028F9" w:rsidRPr="00577605" w:rsidRDefault="00E028F9" w:rsidP="00E028F9">
      <w:pPr>
        <w:spacing w:after="0"/>
        <w:rPr>
          <w:sz w:val="20"/>
        </w:rPr>
      </w:pPr>
      <w:r>
        <w:rPr>
          <w:sz w:val="20"/>
        </w:rPr>
        <w:lastRenderedPageBreak/>
        <w:t xml:space="preserve">Kenny </w:t>
      </w:r>
      <w:proofErr w:type="spellStart"/>
      <w:r>
        <w:rPr>
          <w:sz w:val="20"/>
        </w:rPr>
        <w:t>Stice</w:t>
      </w:r>
      <w:proofErr w:type="spellEnd"/>
      <w:r>
        <w:rPr>
          <w:sz w:val="20"/>
        </w:rPr>
        <w:t xml:space="preserve"> </w:t>
      </w:r>
      <w:r w:rsidRPr="00577605">
        <w:rPr>
          <w:sz w:val="20"/>
        </w:rPr>
        <w:t>(SGA)</w:t>
      </w:r>
    </w:p>
    <w:p w:rsidR="00040E0F" w:rsidRPr="00577605" w:rsidRDefault="00040E0F" w:rsidP="00040E0F">
      <w:pPr>
        <w:spacing w:after="0"/>
        <w:rPr>
          <w:sz w:val="20"/>
        </w:rPr>
      </w:pPr>
      <w:r w:rsidRPr="00577605">
        <w:rPr>
          <w:sz w:val="20"/>
        </w:rPr>
        <w:t xml:space="preserve">Mary Beth Sullivan (CAR – </w:t>
      </w:r>
      <w:proofErr w:type="spellStart"/>
      <w:r w:rsidRPr="00577605">
        <w:rPr>
          <w:sz w:val="20"/>
        </w:rPr>
        <w:t>Poli</w:t>
      </w:r>
      <w:proofErr w:type="spellEnd"/>
      <w:r w:rsidRPr="00577605">
        <w:rPr>
          <w:sz w:val="20"/>
        </w:rPr>
        <w:t xml:space="preserve"> </w:t>
      </w:r>
      <w:proofErr w:type="spellStart"/>
      <w:r w:rsidRPr="00577605">
        <w:rPr>
          <w:sz w:val="20"/>
        </w:rPr>
        <w:t>Sci</w:t>
      </w:r>
      <w:proofErr w:type="spellEnd"/>
      <w:r w:rsidRPr="00577605">
        <w:rPr>
          <w:sz w:val="20"/>
        </w:rPr>
        <w:t>)</w:t>
      </w:r>
    </w:p>
    <w:p w:rsidR="00B80509" w:rsidRPr="00577605" w:rsidRDefault="00B80509" w:rsidP="00B80509">
      <w:pPr>
        <w:spacing w:after="0"/>
        <w:rPr>
          <w:sz w:val="20"/>
        </w:rPr>
      </w:pPr>
      <w:r w:rsidRPr="00577605">
        <w:rPr>
          <w:sz w:val="20"/>
        </w:rPr>
        <w:t>Charles Watson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NSM) </w:t>
      </w:r>
    </w:p>
    <w:p w:rsidR="0050374C" w:rsidRPr="00577605" w:rsidRDefault="0050374C" w:rsidP="0050374C">
      <w:pPr>
        <w:spacing w:after="0"/>
        <w:rPr>
          <w:b/>
          <w:sz w:val="20"/>
        </w:rPr>
      </w:pPr>
      <w:r w:rsidRPr="00577605">
        <w:rPr>
          <w:sz w:val="20"/>
        </w:rPr>
        <w:t xml:space="preserve">Dave </w:t>
      </w:r>
      <w:proofErr w:type="spellStart"/>
      <w:r w:rsidRPr="00577605">
        <w:rPr>
          <w:sz w:val="20"/>
        </w:rPr>
        <w:t>Welky</w:t>
      </w:r>
      <w:proofErr w:type="spellEnd"/>
      <w:r w:rsidRPr="00577605">
        <w:rPr>
          <w:sz w:val="20"/>
        </w:rPr>
        <w:t xml:space="preserve"> (CAR – History)</w:t>
      </w:r>
      <w:r w:rsidRPr="00577605">
        <w:rPr>
          <w:b/>
          <w:sz w:val="20"/>
        </w:rPr>
        <w:t xml:space="preserve"> 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 xml:space="preserve">Joanna </w:t>
      </w:r>
      <w:proofErr w:type="spellStart"/>
      <w:r w:rsidRPr="00577605">
        <w:rPr>
          <w:sz w:val="20"/>
        </w:rPr>
        <w:t>Castner</w:t>
      </w:r>
      <w:proofErr w:type="spellEnd"/>
      <w:r w:rsidRPr="00577605">
        <w:rPr>
          <w:sz w:val="20"/>
        </w:rPr>
        <w:t>-Post (Ex-officio, GEC Chair)</w:t>
      </w:r>
    </w:p>
    <w:p w:rsidR="00E028F9" w:rsidRPr="00577605" w:rsidRDefault="00E028F9" w:rsidP="00E028F9">
      <w:pPr>
        <w:spacing w:after="0"/>
        <w:rPr>
          <w:sz w:val="20"/>
        </w:rPr>
      </w:pPr>
      <w:r w:rsidRPr="00577605">
        <w:rPr>
          <w:sz w:val="20"/>
        </w:rPr>
        <w:t xml:space="preserve">Wendy Castro (Ex-officio, </w:t>
      </w:r>
      <w:proofErr w:type="spellStart"/>
      <w:r w:rsidRPr="00577605">
        <w:rPr>
          <w:sz w:val="20"/>
        </w:rPr>
        <w:t>Dir</w:t>
      </w:r>
      <w:proofErr w:type="spellEnd"/>
      <w:r w:rsidRPr="00577605">
        <w:rPr>
          <w:sz w:val="20"/>
        </w:rPr>
        <w:t xml:space="preserve"> of Assessment)</w:t>
      </w:r>
    </w:p>
    <w:p w:rsidR="00B80509" w:rsidRPr="00577605" w:rsidRDefault="00B80509" w:rsidP="00B80509">
      <w:pPr>
        <w:spacing w:after="0"/>
        <w:rPr>
          <w:sz w:val="20"/>
        </w:rPr>
      </w:pPr>
      <w:r w:rsidRPr="00577605">
        <w:rPr>
          <w:sz w:val="20"/>
        </w:rPr>
        <w:t xml:space="preserve">Renee </w:t>
      </w:r>
      <w:proofErr w:type="spellStart"/>
      <w:r w:rsidRPr="00577605">
        <w:rPr>
          <w:sz w:val="20"/>
        </w:rPr>
        <w:t>LeBeau</w:t>
      </w:r>
      <w:proofErr w:type="spellEnd"/>
      <w:r w:rsidRPr="00577605">
        <w:rPr>
          <w:sz w:val="20"/>
        </w:rPr>
        <w:t>-Ford (Ex-officio, Library)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E028F9" w:rsidRPr="00577605" w:rsidRDefault="00E028F9" w:rsidP="00E028F9">
      <w:pPr>
        <w:spacing w:after="0"/>
        <w:rPr>
          <w:sz w:val="20"/>
        </w:rPr>
      </w:pPr>
      <w:r w:rsidRPr="00577605">
        <w:rPr>
          <w:sz w:val="20"/>
        </w:rPr>
        <w:t xml:space="preserve">Kurt </w:t>
      </w:r>
      <w:proofErr w:type="spellStart"/>
      <w:r w:rsidRPr="00577605">
        <w:rPr>
          <w:sz w:val="20"/>
        </w:rPr>
        <w:t>Bonecki</w:t>
      </w:r>
      <w:proofErr w:type="spellEnd"/>
      <w:r w:rsidRPr="00577605">
        <w:rPr>
          <w:sz w:val="20"/>
        </w:rPr>
        <w:t xml:space="preserve"> (Ex-officio, Provost’s Office)</w:t>
      </w:r>
    </w:p>
    <w:p w:rsidR="00016A7D" w:rsidRPr="00577605" w:rsidRDefault="00016A7D">
      <w:pPr>
        <w:rPr>
          <w:b/>
          <w:sz w:val="20"/>
        </w:rPr>
        <w:sectPr w:rsidR="00016A7D" w:rsidRPr="00577605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6A7D" w:rsidRPr="00F45DAB" w:rsidRDefault="00016A7D">
      <w:pPr>
        <w:rPr>
          <w:b/>
          <w:sz w:val="12"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B80509">
        <w:rPr>
          <w:rFonts w:ascii="Tahoma" w:eastAsia="Times New Roman" w:hAnsi="Tahoma" w:cs="Tahoma"/>
          <w:b/>
          <w:sz w:val="20"/>
          <w:szCs w:val="20"/>
        </w:rPr>
        <w:t>Oct. 1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Approve the minutes from the last meeting 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Curriculum Review Committee I: Jim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Deitrick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 (Chair), Mary Beth Sullivan, and Carl Olds 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Curriculum Review Committee II:  David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Welky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 (Chair), Kim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Eskola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, and Cindy Shelton 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Curriculum Review Committee III:  Joe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McGarrity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 (Chair), Katelyn Knox, and Susan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Gatto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Curriculum Review Committee IV: Carey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Smitherman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 (Chair), Charles Watson, and Patty Phelps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Curriculum Review Committee V: Joanna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Castner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 Post (Chair), Wendy Castro, Renee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LeBeau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>-Ford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Pilot FYS Core Assessment form (Kim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Eskola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>)</w:t>
      </w:r>
    </w:p>
    <w:p w:rsidR="00CA032E" w:rsidRPr="00CA032E" w:rsidRDefault="00CA032E" w:rsidP="00CA032E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50374C" w:rsidRDefault="0050374C" w:rsidP="001958FE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</w:p>
    <w:p w:rsidR="00D70503" w:rsidRDefault="00B80509" w:rsidP="00D11663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>1</w:t>
      </w:r>
      <w:r w:rsidR="00D70503" w:rsidRPr="00D70503">
        <w:rPr>
          <w:rFonts w:ascii="Tahoma" w:eastAsia="Times New Roman" w:hAnsi="Tahoma" w:cs="Tahoma"/>
          <w:b/>
          <w:sz w:val="24"/>
          <w:szCs w:val="20"/>
          <w:u w:val="single"/>
        </w:rPr>
        <w:t xml:space="preserve">.  </w:t>
      </w:r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 xml:space="preserve">Approval of minutes from </w:t>
      </w:r>
      <w:r w:rsidR="00E028F9">
        <w:rPr>
          <w:rFonts w:ascii="Tahoma" w:eastAsia="Times New Roman" w:hAnsi="Tahoma" w:cs="Tahoma"/>
          <w:b/>
          <w:sz w:val="24"/>
          <w:szCs w:val="20"/>
          <w:u w:val="single"/>
        </w:rPr>
        <w:t>Oct 1</w:t>
      </w:r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 xml:space="preserve"> meeting</w:t>
      </w:r>
    </w:p>
    <w:p w:rsidR="00AF32CF" w:rsidRDefault="00E028F9" w:rsidP="00AF32CF">
      <w:pPr>
        <w:spacing w:after="0"/>
        <w:rPr>
          <w:sz w:val="20"/>
        </w:rPr>
      </w:pPr>
      <w:proofErr w:type="gramStart"/>
      <w:r>
        <w:rPr>
          <w:sz w:val="20"/>
        </w:rPr>
        <w:t>minutes</w:t>
      </w:r>
      <w:proofErr w:type="gramEnd"/>
      <w:r>
        <w:rPr>
          <w:sz w:val="20"/>
        </w:rPr>
        <w:t xml:space="preserve"> were not available before meeting</w:t>
      </w:r>
    </w:p>
    <w:p w:rsidR="00F45DAB" w:rsidRPr="00F45DAB" w:rsidRDefault="00F45DAB" w:rsidP="00F45DAB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577605" w:rsidRPr="00F45DAB" w:rsidRDefault="00AD3B08" w:rsidP="00577605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>2</w:t>
      </w:r>
      <w:r w:rsidR="00577605" w:rsidRPr="00F45DAB">
        <w:rPr>
          <w:rFonts w:ascii="Tahoma" w:eastAsia="Times New Roman" w:hAnsi="Tahoma" w:cs="Tahoma"/>
          <w:b/>
          <w:sz w:val="24"/>
          <w:szCs w:val="20"/>
          <w:u w:val="single"/>
        </w:rPr>
        <w:t xml:space="preserve">. </w:t>
      </w:r>
      <w:r w:rsidR="00E028F9">
        <w:rPr>
          <w:rFonts w:ascii="Tahoma" w:eastAsia="Times New Roman" w:hAnsi="Tahoma" w:cs="Tahoma"/>
          <w:b/>
          <w:sz w:val="24"/>
          <w:szCs w:val="20"/>
          <w:u w:val="single"/>
        </w:rPr>
        <w:t>Curriculum Review Committee I</w:t>
      </w:r>
    </w:p>
    <w:p w:rsidR="00D065BE" w:rsidRDefault="00D065BE" w:rsidP="00D065BE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D065BE">
        <w:rPr>
          <w:b/>
          <w:sz w:val="20"/>
        </w:rPr>
        <w:t>Psychology</w:t>
      </w:r>
      <w:r>
        <w:rPr>
          <w:sz w:val="20"/>
        </w:rPr>
        <w:t xml:space="preserve"> – really good models, recommended for approval couple of questions</w:t>
      </w:r>
    </w:p>
    <w:p w:rsidR="00D065BE" w:rsidRPr="00E028F9" w:rsidRDefault="00D065BE" w:rsidP="00D065BE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Deitrick</w:t>
      </w:r>
      <w:proofErr w:type="spellEnd"/>
      <w:proofErr w:type="gramStart"/>
      <w:r>
        <w:rPr>
          <w:sz w:val="20"/>
        </w:rPr>
        <w:t>)  with</w:t>
      </w:r>
      <w:proofErr w:type="gramEnd"/>
      <w:r>
        <w:rPr>
          <w:sz w:val="20"/>
        </w:rPr>
        <w:t xml:space="preserve"> SECOND (Olds) – </w:t>
      </w:r>
      <w:r w:rsidRPr="00D065BE">
        <w:rPr>
          <w:b/>
          <w:sz w:val="20"/>
        </w:rPr>
        <w:t>UNANIMOUSLY APPROVED</w:t>
      </w:r>
    </w:p>
    <w:p w:rsidR="00E028F9" w:rsidRDefault="00E028F9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D065BE">
        <w:rPr>
          <w:b/>
          <w:sz w:val="20"/>
        </w:rPr>
        <w:t>World Languages</w:t>
      </w:r>
      <w:r w:rsidR="00D065BE">
        <w:rPr>
          <w:sz w:val="20"/>
        </w:rPr>
        <w:t xml:space="preserve"> – a couple of questions, discussed with department and modified to our satisfaction</w:t>
      </w:r>
    </w:p>
    <w:p w:rsidR="00D065BE" w:rsidRPr="00E028F9" w:rsidRDefault="00D065BE" w:rsidP="00D065BE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Deitrick</w:t>
      </w:r>
      <w:proofErr w:type="spellEnd"/>
      <w:proofErr w:type="gramStart"/>
      <w:r>
        <w:rPr>
          <w:sz w:val="20"/>
        </w:rPr>
        <w:t>)  with</w:t>
      </w:r>
      <w:proofErr w:type="gramEnd"/>
      <w:r>
        <w:rPr>
          <w:sz w:val="20"/>
        </w:rPr>
        <w:t xml:space="preserve"> SECOND (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 xml:space="preserve">) – </w:t>
      </w:r>
      <w:r w:rsidRPr="00D065BE">
        <w:rPr>
          <w:b/>
          <w:sz w:val="20"/>
        </w:rPr>
        <w:t>UNANIMOUSLY APPROVED</w:t>
      </w:r>
    </w:p>
    <w:p w:rsidR="00D065BE" w:rsidRPr="00E028F9" w:rsidRDefault="00D065BE" w:rsidP="00D065BE">
      <w:pPr>
        <w:pStyle w:val="ListParagraph"/>
        <w:spacing w:after="0"/>
        <w:rPr>
          <w:sz w:val="20"/>
        </w:rPr>
      </w:pPr>
    </w:p>
    <w:p w:rsidR="00E028F9" w:rsidRPr="00461C0A" w:rsidRDefault="00E028F9" w:rsidP="00E028F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4F2D7F"/>
          <w:sz w:val="22"/>
          <w:szCs w:val="22"/>
          <w:shd w:val="clear" w:color="auto" w:fill="FFFFFF"/>
        </w:rPr>
      </w:pPr>
    </w:p>
    <w:p w:rsidR="00E028F9" w:rsidRPr="00E028F9" w:rsidRDefault="00E028F9" w:rsidP="00E028F9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3. </w:t>
      </w:r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 xml:space="preserve">Curriculum Review Committee II </w:t>
      </w:r>
    </w:p>
    <w:p w:rsidR="00E028F9" w:rsidRPr="00D065BE" w:rsidRDefault="00E028F9" w:rsidP="00E028F9">
      <w:pPr>
        <w:pStyle w:val="ListParagraph"/>
        <w:numPr>
          <w:ilvl w:val="0"/>
          <w:numId w:val="29"/>
        </w:numPr>
        <w:spacing w:after="0"/>
        <w:rPr>
          <w:b/>
          <w:sz w:val="20"/>
        </w:rPr>
      </w:pPr>
      <w:r w:rsidRPr="00D065BE">
        <w:rPr>
          <w:b/>
          <w:sz w:val="20"/>
        </w:rPr>
        <w:t>Communication Sciences and Disorders</w:t>
      </w:r>
    </w:p>
    <w:p w:rsidR="00D065BE" w:rsidRPr="00E028F9" w:rsidRDefault="00D065BE" w:rsidP="00D065BE">
      <w:pPr>
        <w:pStyle w:val="ListParagraph"/>
        <w:spacing w:after="0"/>
        <w:rPr>
          <w:sz w:val="20"/>
        </w:rPr>
      </w:pPr>
      <w:proofErr w:type="gramStart"/>
      <w:r>
        <w:rPr>
          <w:sz w:val="20"/>
        </w:rPr>
        <w:t>MOTION to approve (</w:t>
      </w:r>
      <w:proofErr w:type="spellStart"/>
      <w:r>
        <w:rPr>
          <w:sz w:val="20"/>
        </w:rPr>
        <w:t>Welky</w:t>
      </w:r>
      <w:proofErr w:type="spellEnd"/>
      <w:r>
        <w:rPr>
          <w:sz w:val="20"/>
        </w:rPr>
        <w:t>) with SECOND (?)</w:t>
      </w:r>
      <w:proofErr w:type="gramEnd"/>
      <w:r>
        <w:rPr>
          <w:sz w:val="20"/>
        </w:rPr>
        <w:t xml:space="preserve"> – </w:t>
      </w:r>
      <w:r w:rsidRPr="00D86E8F">
        <w:rPr>
          <w:b/>
          <w:sz w:val="20"/>
        </w:rPr>
        <w:t>UNANIMOUSLY APPROVED</w:t>
      </w:r>
    </w:p>
    <w:p w:rsidR="00D065BE" w:rsidRPr="00E028F9" w:rsidRDefault="00E028F9" w:rsidP="00D065BE">
      <w:pPr>
        <w:pStyle w:val="ListParagraph"/>
        <w:numPr>
          <w:ilvl w:val="0"/>
          <w:numId w:val="29"/>
        </w:numPr>
        <w:spacing w:after="0"/>
        <w:rPr>
          <w:sz w:val="20"/>
        </w:rPr>
      </w:pPr>
      <w:proofErr w:type="spellStart"/>
      <w:r w:rsidRPr="00E028F9">
        <w:rPr>
          <w:sz w:val="20"/>
        </w:rPr>
        <w:t>Dept</w:t>
      </w:r>
      <w:proofErr w:type="spellEnd"/>
      <w:r w:rsidRPr="00E028F9">
        <w:rPr>
          <w:sz w:val="20"/>
        </w:rPr>
        <w:t xml:space="preserve"> of Art</w:t>
      </w:r>
      <w:r w:rsidR="00D065BE" w:rsidRPr="00D065BE">
        <w:rPr>
          <w:sz w:val="20"/>
        </w:rPr>
        <w:t xml:space="preserve"> </w:t>
      </w:r>
      <w:r w:rsidR="00D065BE">
        <w:rPr>
          <w:sz w:val="20"/>
        </w:rPr>
        <w:t>– MOTION to approve (</w:t>
      </w:r>
      <w:proofErr w:type="spellStart"/>
      <w:r w:rsidR="00D065BE">
        <w:rPr>
          <w:sz w:val="20"/>
        </w:rPr>
        <w:t>Welky</w:t>
      </w:r>
      <w:proofErr w:type="spellEnd"/>
      <w:r w:rsidR="00D065BE">
        <w:rPr>
          <w:sz w:val="20"/>
        </w:rPr>
        <w:t xml:space="preserve">) with SECOND (?) – </w:t>
      </w:r>
      <w:r w:rsidR="00D065BE" w:rsidRPr="00D86E8F">
        <w:rPr>
          <w:b/>
          <w:sz w:val="20"/>
        </w:rPr>
        <w:t>UNANIMOUSLY APPROVED</w:t>
      </w:r>
    </w:p>
    <w:p w:rsidR="00E028F9" w:rsidRDefault="00D065BE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E028F9">
        <w:rPr>
          <w:sz w:val="20"/>
        </w:rPr>
        <w:t>Health Science</w:t>
      </w:r>
      <w:r>
        <w:rPr>
          <w:sz w:val="20"/>
        </w:rPr>
        <w:t xml:space="preserve"> – still some questions with their submissions</w:t>
      </w:r>
    </w:p>
    <w:p w:rsidR="00D065BE" w:rsidRPr="00E028F9" w:rsidRDefault="00D065BE" w:rsidP="00D065BE">
      <w:pPr>
        <w:pStyle w:val="ListParagraph"/>
        <w:spacing w:after="0"/>
        <w:rPr>
          <w:sz w:val="20"/>
        </w:rPr>
      </w:pPr>
      <w:r>
        <w:rPr>
          <w:sz w:val="20"/>
        </w:rPr>
        <w:t>MOTION TO TABLE (</w:t>
      </w:r>
      <w:proofErr w:type="spellStart"/>
      <w:r>
        <w:rPr>
          <w:sz w:val="20"/>
        </w:rPr>
        <w:t>Welky</w:t>
      </w:r>
      <w:proofErr w:type="spellEnd"/>
      <w:r>
        <w:rPr>
          <w:sz w:val="20"/>
        </w:rPr>
        <w:t>) with SECOND (</w:t>
      </w:r>
      <w:proofErr w:type="spellStart"/>
      <w:r>
        <w:rPr>
          <w:sz w:val="20"/>
        </w:rPr>
        <w:t>Eskola</w:t>
      </w:r>
      <w:proofErr w:type="spellEnd"/>
      <w:r>
        <w:rPr>
          <w:sz w:val="20"/>
        </w:rPr>
        <w:t xml:space="preserve">) – </w:t>
      </w:r>
      <w:r w:rsidRPr="00D86E8F">
        <w:rPr>
          <w:b/>
          <w:sz w:val="20"/>
        </w:rPr>
        <w:t xml:space="preserve">UNANIMOUSLY </w:t>
      </w:r>
      <w:r w:rsidR="00D86E8F" w:rsidRPr="00D86E8F">
        <w:rPr>
          <w:b/>
          <w:sz w:val="20"/>
        </w:rPr>
        <w:t>TABLED</w:t>
      </w:r>
    </w:p>
    <w:p w:rsidR="00E028F9" w:rsidRPr="00461C0A" w:rsidRDefault="00E028F9" w:rsidP="00E028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028F9" w:rsidRPr="00E028F9" w:rsidRDefault="00E028F9" w:rsidP="00E028F9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4. </w:t>
      </w:r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 xml:space="preserve">Curriculum Review Committee III </w:t>
      </w:r>
    </w:p>
    <w:p w:rsidR="00E028F9" w:rsidRDefault="00E028F9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E028F9">
        <w:rPr>
          <w:sz w:val="20"/>
        </w:rPr>
        <w:t>EFIRM</w:t>
      </w:r>
      <w:r w:rsidR="00D86E8F">
        <w:rPr>
          <w:sz w:val="20"/>
        </w:rPr>
        <w:t xml:space="preserve"> – asked for changes in assignments and bulletin language</w:t>
      </w:r>
    </w:p>
    <w:p w:rsidR="00D86E8F" w:rsidRPr="00E028F9" w:rsidRDefault="00D86E8F" w:rsidP="00D86E8F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McGarrity</w:t>
      </w:r>
      <w:proofErr w:type="spellEnd"/>
      <w:r>
        <w:rPr>
          <w:sz w:val="20"/>
        </w:rPr>
        <w:t xml:space="preserve">) with SECOND (Phelps) – </w:t>
      </w:r>
      <w:r w:rsidRPr="0073232A">
        <w:rPr>
          <w:b/>
          <w:sz w:val="20"/>
        </w:rPr>
        <w:t>UNANIMOUSLY APPROVED</w:t>
      </w:r>
    </w:p>
    <w:p w:rsidR="00E028F9" w:rsidRDefault="00E028F9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E028F9">
        <w:rPr>
          <w:sz w:val="20"/>
        </w:rPr>
        <w:t>BBA</w:t>
      </w:r>
      <w:r w:rsidR="00D86E8F">
        <w:rPr>
          <w:sz w:val="20"/>
        </w:rPr>
        <w:t xml:space="preserve"> – asked for changes in assignments to make sure they matched rubric</w:t>
      </w:r>
    </w:p>
    <w:p w:rsidR="00D86E8F" w:rsidRPr="00E028F9" w:rsidRDefault="00D86E8F" w:rsidP="00D86E8F">
      <w:pPr>
        <w:pStyle w:val="ListParagraph"/>
        <w:spacing w:after="0"/>
        <w:rPr>
          <w:sz w:val="20"/>
        </w:rPr>
      </w:pPr>
      <w:r>
        <w:rPr>
          <w:sz w:val="20"/>
        </w:rPr>
        <w:lastRenderedPageBreak/>
        <w:t>MOTION to approve (</w:t>
      </w:r>
      <w:proofErr w:type="spellStart"/>
      <w:r>
        <w:rPr>
          <w:sz w:val="20"/>
        </w:rPr>
        <w:t>McGarrity</w:t>
      </w:r>
      <w:proofErr w:type="spellEnd"/>
      <w:r>
        <w:rPr>
          <w:sz w:val="20"/>
        </w:rPr>
        <w:t>) with SECOND (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 xml:space="preserve">) – </w:t>
      </w:r>
      <w:r w:rsidRPr="0073232A">
        <w:rPr>
          <w:b/>
          <w:sz w:val="20"/>
        </w:rPr>
        <w:t>UNANIMOUSLY APPROVED</w:t>
      </w:r>
    </w:p>
    <w:p w:rsidR="00E028F9" w:rsidRDefault="00E028F9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E028F9">
        <w:rPr>
          <w:sz w:val="20"/>
        </w:rPr>
        <w:t>P-4 Early Childhood Education Program</w:t>
      </w:r>
      <w:r w:rsidR="0073232A">
        <w:rPr>
          <w:sz w:val="20"/>
        </w:rPr>
        <w:t xml:space="preserve"> – minor changes, but very good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McGarrity</w:t>
      </w:r>
      <w:proofErr w:type="spellEnd"/>
      <w:proofErr w:type="gramStart"/>
      <w:r>
        <w:rPr>
          <w:sz w:val="20"/>
        </w:rPr>
        <w:t>)  with</w:t>
      </w:r>
      <w:proofErr w:type="gramEnd"/>
      <w:r>
        <w:rPr>
          <w:sz w:val="20"/>
        </w:rPr>
        <w:t xml:space="preserve"> SECOND (Phelps) – </w:t>
      </w:r>
      <w:r w:rsidRPr="00D065BE">
        <w:rPr>
          <w:b/>
          <w:sz w:val="20"/>
        </w:rPr>
        <w:t>UNANIMOUSLY APPROVED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</w:p>
    <w:p w:rsidR="00E028F9" w:rsidRPr="00461C0A" w:rsidRDefault="00E028F9" w:rsidP="00E028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028F9" w:rsidRPr="00E028F9" w:rsidRDefault="00E028F9" w:rsidP="00E028F9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5. </w:t>
      </w:r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>Curriculum Review Committee IV</w:t>
      </w:r>
    </w:p>
    <w:p w:rsidR="00E028F9" w:rsidRDefault="00E028F9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E028F9">
        <w:rPr>
          <w:sz w:val="20"/>
        </w:rPr>
        <w:t>Teaching and Learning</w:t>
      </w:r>
      <w:r w:rsidR="0073232A">
        <w:rPr>
          <w:sz w:val="20"/>
        </w:rPr>
        <w:t xml:space="preserve"> – really well put together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Smitherman</w:t>
      </w:r>
      <w:proofErr w:type="spellEnd"/>
      <w:proofErr w:type="gramStart"/>
      <w:r>
        <w:rPr>
          <w:sz w:val="20"/>
        </w:rPr>
        <w:t>)  with</w:t>
      </w:r>
      <w:proofErr w:type="gramEnd"/>
      <w:r>
        <w:rPr>
          <w:sz w:val="20"/>
        </w:rPr>
        <w:t xml:space="preserve"> SECOND (Phelps) – </w:t>
      </w:r>
      <w:r w:rsidRPr="00D065BE">
        <w:rPr>
          <w:b/>
          <w:sz w:val="20"/>
        </w:rPr>
        <w:t>UNANIMOUSLY APPROVED</w:t>
      </w:r>
    </w:p>
    <w:p w:rsidR="00E028F9" w:rsidRDefault="00E028F9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E028F9">
        <w:rPr>
          <w:sz w:val="20"/>
        </w:rPr>
        <w:t>Military Science</w:t>
      </w:r>
      <w:r w:rsidR="0073232A">
        <w:rPr>
          <w:sz w:val="20"/>
        </w:rPr>
        <w:t xml:space="preserve"> – clarifications alone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Smitherman</w:t>
      </w:r>
      <w:proofErr w:type="spellEnd"/>
      <w:proofErr w:type="gramStart"/>
      <w:r>
        <w:rPr>
          <w:sz w:val="20"/>
        </w:rPr>
        <w:t>)  with</w:t>
      </w:r>
      <w:proofErr w:type="gramEnd"/>
      <w:r>
        <w:rPr>
          <w:sz w:val="20"/>
        </w:rPr>
        <w:t xml:space="preserve"> SECOND (Sullivan) – </w:t>
      </w:r>
      <w:r w:rsidRPr="00D065BE">
        <w:rPr>
          <w:b/>
          <w:sz w:val="20"/>
        </w:rPr>
        <w:t>UNANIMOUSLY APPROVED</w:t>
      </w:r>
    </w:p>
    <w:p w:rsidR="00E028F9" w:rsidRDefault="00E028F9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E028F9">
        <w:rPr>
          <w:sz w:val="20"/>
        </w:rPr>
        <w:t>Sociology</w:t>
      </w:r>
      <w:r w:rsidR="0073232A">
        <w:rPr>
          <w:sz w:val="20"/>
        </w:rPr>
        <w:t xml:space="preserve"> – good job clarifying issues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Smitherman</w:t>
      </w:r>
      <w:proofErr w:type="spellEnd"/>
      <w:proofErr w:type="gramStart"/>
      <w:r>
        <w:rPr>
          <w:sz w:val="20"/>
        </w:rPr>
        <w:t>)  with</w:t>
      </w:r>
      <w:proofErr w:type="gramEnd"/>
      <w:r>
        <w:rPr>
          <w:sz w:val="20"/>
        </w:rPr>
        <w:t xml:space="preserve"> SECOND (</w:t>
      </w:r>
      <w:proofErr w:type="spellStart"/>
      <w:r>
        <w:rPr>
          <w:sz w:val="20"/>
        </w:rPr>
        <w:t>Eskola</w:t>
      </w:r>
      <w:proofErr w:type="spellEnd"/>
      <w:r>
        <w:rPr>
          <w:sz w:val="20"/>
        </w:rPr>
        <w:t xml:space="preserve">) – </w:t>
      </w:r>
      <w:r w:rsidRPr="00D065BE">
        <w:rPr>
          <w:b/>
          <w:sz w:val="20"/>
        </w:rPr>
        <w:t>UNANIMOUSLY APPROVED</w:t>
      </w:r>
    </w:p>
    <w:p w:rsidR="00E028F9" w:rsidRDefault="0073232A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>
        <w:rPr>
          <w:sz w:val="20"/>
        </w:rPr>
        <w:t>Religion – clarifying language, but very good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Smitherman</w:t>
      </w:r>
      <w:proofErr w:type="spellEnd"/>
      <w:proofErr w:type="gramStart"/>
      <w:r>
        <w:rPr>
          <w:sz w:val="20"/>
        </w:rPr>
        <w:t>)  with</w:t>
      </w:r>
      <w:proofErr w:type="gramEnd"/>
      <w:r>
        <w:rPr>
          <w:sz w:val="20"/>
        </w:rPr>
        <w:t xml:space="preserve"> SECOND (</w:t>
      </w:r>
      <w:proofErr w:type="spellStart"/>
      <w:r>
        <w:rPr>
          <w:sz w:val="20"/>
        </w:rPr>
        <w:t>Deitrick</w:t>
      </w:r>
      <w:proofErr w:type="spellEnd"/>
      <w:r>
        <w:rPr>
          <w:sz w:val="20"/>
        </w:rPr>
        <w:t xml:space="preserve">) – </w:t>
      </w:r>
      <w:r w:rsidRPr="00D065BE">
        <w:rPr>
          <w:b/>
          <w:sz w:val="20"/>
        </w:rPr>
        <w:t>UNANIMOUSLY APPROVED</w:t>
      </w:r>
    </w:p>
    <w:p w:rsidR="00E028F9" w:rsidRDefault="0073232A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>
        <w:rPr>
          <w:sz w:val="20"/>
        </w:rPr>
        <w:t>Philosophy – some clarification on Responsible Living goals, about offering multiple capstones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Smitherman</w:t>
      </w:r>
      <w:proofErr w:type="spellEnd"/>
      <w:proofErr w:type="gramStart"/>
      <w:r>
        <w:rPr>
          <w:sz w:val="20"/>
        </w:rPr>
        <w:t>)  with</w:t>
      </w:r>
      <w:proofErr w:type="gramEnd"/>
      <w:r>
        <w:rPr>
          <w:sz w:val="20"/>
        </w:rPr>
        <w:t xml:space="preserve"> SECOND (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 xml:space="preserve">) – </w:t>
      </w:r>
      <w:r w:rsidRPr="00D065BE">
        <w:rPr>
          <w:b/>
          <w:sz w:val="20"/>
        </w:rPr>
        <w:t>UNANIMOUSLY APPROVED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</w:p>
    <w:p w:rsidR="00E028F9" w:rsidRDefault="00E028F9" w:rsidP="00E028F9">
      <w:pPr>
        <w:spacing w:after="0" w:line="240" w:lineRule="auto"/>
        <w:rPr>
          <w:rFonts w:ascii="Times New Roman" w:hAnsi="Times New Roman" w:cs="Times New Roman"/>
          <w:b/>
        </w:rPr>
      </w:pPr>
    </w:p>
    <w:p w:rsidR="00E028F9" w:rsidRPr="00E028F9" w:rsidRDefault="00E028F9" w:rsidP="00E028F9">
      <w:pPr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6. </w:t>
      </w:r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 xml:space="preserve">Curriculum Review Committee V: Joanna </w:t>
      </w:r>
      <w:proofErr w:type="spellStart"/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>Castner</w:t>
      </w:r>
      <w:proofErr w:type="spellEnd"/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 xml:space="preserve"> Post (Chair), Wendy Castro, Renee </w:t>
      </w:r>
      <w:proofErr w:type="spellStart"/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>LeBeau</w:t>
      </w:r>
      <w:proofErr w:type="spellEnd"/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>-Ford</w:t>
      </w:r>
    </w:p>
    <w:p w:rsidR="00E028F9" w:rsidRDefault="0073232A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>
        <w:rPr>
          <w:sz w:val="20"/>
        </w:rPr>
        <w:t>English – asked for more substantive writing assignments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Castner</w:t>
      </w:r>
      <w:proofErr w:type="spellEnd"/>
      <w:r>
        <w:rPr>
          <w:sz w:val="20"/>
        </w:rPr>
        <w:t>-Post</w:t>
      </w:r>
      <w:proofErr w:type="gramStart"/>
      <w:r>
        <w:rPr>
          <w:sz w:val="20"/>
        </w:rPr>
        <w:t>)  with</w:t>
      </w:r>
      <w:proofErr w:type="gramEnd"/>
      <w:r>
        <w:rPr>
          <w:sz w:val="20"/>
        </w:rPr>
        <w:t xml:space="preserve"> SECOND (</w:t>
      </w:r>
      <w:proofErr w:type="spellStart"/>
      <w:r>
        <w:rPr>
          <w:sz w:val="20"/>
        </w:rPr>
        <w:t>Eskola</w:t>
      </w:r>
      <w:proofErr w:type="spellEnd"/>
      <w:r>
        <w:rPr>
          <w:sz w:val="20"/>
        </w:rPr>
        <w:t xml:space="preserve">) – </w:t>
      </w:r>
      <w:r w:rsidRPr="00D065BE">
        <w:rPr>
          <w:b/>
          <w:sz w:val="20"/>
        </w:rPr>
        <w:t>UNANIMOUSLY APPROVED</w:t>
      </w:r>
    </w:p>
    <w:p w:rsidR="00E028F9" w:rsidRDefault="0073232A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>
        <w:rPr>
          <w:sz w:val="20"/>
        </w:rPr>
        <w:t>History – excellent, no need for clarification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Castner</w:t>
      </w:r>
      <w:proofErr w:type="spellEnd"/>
      <w:r>
        <w:rPr>
          <w:sz w:val="20"/>
        </w:rPr>
        <w:t>-Post</w:t>
      </w:r>
      <w:proofErr w:type="gramStart"/>
      <w:r>
        <w:rPr>
          <w:sz w:val="20"/>
        </w:rPr>
        <w:t>)  with</w:t>
      </w:r>
      <w:proofErr w:type="gramEnd"/>
      <w:r>
        <w:rPr>
          <w:sz w:val="20"/>
        </w:rPr>
        <w:t xml:space="preserve"> SECOND (</w:t>
      </w:r>
      <w:proofErr w:type="spellStart"/>
      <w:r>
        <w:rPr>
          <w:sz w:val="20"/>
        </w:rPr>
        <w:t>Welky</w:t>
      </w:r>
      <w:proofErr w:type="spellEnd"/>
      <w:r>
        <w:rPr>
          <w:sz w:val="20"/>
        </w:rPr>
        <w:t xml:space="preserve">) – </w:t>
      </w:r>
      <w:r w:rsidRPr="00D065BE">
        <w:rPr>
          <w:b/>
          <w:sz w:val="20"/>
        </w:rPr>
        <w:t>UNANIMOUSLY APPROVED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</w:p>
    <w:p w:rsidR="00E028F9" w:rsidRPr="007176EF" w:rsidRDefault="00E028F9" w:rsidP="00E028F9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E028F9" w:rsidRPr="00E028F9" w:rsidRDefault="00E028F9" w:rsidP="00E028F9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7. </w:t>
      </w:r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 xml:space="preserve">Pilot FYS Core Assessment form (Kim </w:t>
      </w:r>
      <w:proofErr w:type="spellStart"/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>Eskola</w:t>
      </w:r>
      <w:proofErr w:type="spellEnd"/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>)</w:t>
      </w:r>
    </w:p>
    <w:p w:rsidR="00AD3B08" w:rsidRDefault="00FE05CC" w:rsidP="00577605">
      <w:pPr>
        <w:spacing w:after="0"/>
        <w:rPr>
          <w:sz w:val="20"/>
        </w:rPr>
      </w:pPr>
      <w:proofErr w:type="gramStart"/>
      <w:r>
        <w:rPr>
          <w:sz w:val="20"/>
        </w:rPr>
        <w:t>rubric</w:t>
      </w:r>
      <w:proofErr w:type="gramEnd"/>
      <w:r>
        <w:rPr>
          <w:sz w:val="20"/>
        </w:rPr>
        <w:t xml:space="preserve"> has undergone revision over past four weeks</w:t>
      </w:r>
    </w:p>
    <w:p w:rsidR="00FE05CC" w:rsidRDefault="00FE05CC" w:rsidP="00577605">
      <w:pPr>
        <w:spacing w:after="0"/>
        <w:rPr>
          <w:sz w:val="20"/>
        </w:rPr>
      </w:pPr>
    </w:p>
    <w:p w:rsidR="00FE05CC" w:rsidRDefault="00FE05CC" w:rsidP="00577605">
      <w:pPr>
        <w:spacing w:after="0"/>
        <w:rPr>
          <w:sz w:val="20"/>
        </w:rPr>
      </w:pPr>
      <w:r>
        <w:rPr>
          <w:sz w:val="20"/>
        </w:rPr>
        <w:t>MOTION to accept draft pilot as distributed (</w:t>
      </w:r>
      <w:proofErr w:type="spellStart"/>
      <w:r>
        <w:rPr>
          <w:sz w:val="20"/>
        </w:rPr>
        <w:t>Eskola</w:t>
      </w:r>
      <w:proofErr w:type="spellEnd"/>
      <w:r>
        <w:rPr>
          <w:sz w:val="20"/>
        </w:rPr>
        <w:t>) with SECOND</w:t>
      </w:r>
    </w:p>
    <w:p w:rsidR="00FE05CC" w:rsidRDefault="00FE05CC" w:rsidP="00577605">
      <w:pPr>
        <w:spacing w:after="0"/>
        <w:rPr>
          <w:sz w:val="20"/>
        </w:rPr>
      </w:pPr>
    </w:p>
    <w:p w:rsidR="00FE05CC" w:rsidRDefault="00FE05CC" w:rsidP="00577605">
      <w:pPr>
        <w:spacing w:after="0"/>
        <w:rPr>
          <w:sz w:val="20"/>
        </w:rPr>
      </w:pPr>
      <w:r>
        <w:rPr>
          <w:sz w:val="20"/>
        </w:rPr>
        <w:t>Discussion – are the categories substantively different?</w:t>
      </w:r>
    </w:p>
    <w:p w:rsidR="00FE05CC" w:rsidRDefault="00FE05CC" w:rsidP="00577605">
      <w:pPr>
        <w:spacing w:after="0"/>
        <w:rPr>
          <w:sz w:val="20"/>
        </w:rPr>
      </w:pPr>
      <w:proofErr w:type="gramStart"/>
      <w:r>
        <w:rPr>
          <w:sz w:val="20"/>
        </w:rPr>
        <w:t>should</w:t>
      </w:r>
      <w:proofErr w:type="gramEnd"/>
      <w:r>
        <w:rPr>
          <w:sz w:val="20"/>
        </w:rPr>
        <w:t xml:space="preserve"> we remove the qualifiers?  </w:t>
      </w:r>
      <w:proofErr w:type="gramStart"/>
      <w:r>
        <w:rPr>
          <w:sz w:val="20"/>
        </w:rPr>
        <w:t>successfully/accurately</w:t>
      </w:r>
      <w:proofErr w:type="gramEnd"/>
    </w:p>
    <w:p w:rsidR="00FE05CC" w:rsidRDefault="00FE05CC" w:rsidP="00577605">
      <w:pPr>
        <w:spacing w:after="0"/>
        <w:rPr>
          <w:sz w:val="20"/>
        </w:rPr>
      </w:pPr>
      <w:proofErr w:type="gramStart"/>
      <w:r>
        <w:rPr>
          <w:sz w:val="20"/>
        </w:rPr>
        <w:t>we’ve</w:t>
      </w:r>
      <w:proofErr w:type="gramEnd"/>
      <w:r>
        <w:rPr>
          <w:sz w:val="20"/>
        </w:rPr>
        <w:t xml:space="preserve"> had weeks to revise this—why not pilot and tweak later?</w:t>
      </w:r>
    </w:p>
    <w:p w:rsidR="00FE05CC" w:rsidRDefault="00FE05CC" w:rsidP="00577605">
      <w:pPr>
        <w:spacing w:after="0"/>
        <w:rPr>
          <w:sz w:val="20"/>
        </w:rPr>
      </w:pPr>
    </w:p>
    <w:p w:rsidR="00FE05CC" w:rsidRDefault="00FE05CC" w:rsidP="00577605">
      <w:pPr>
        <w:spacing w:after="0"/>
        <w:rPr>
          <w:sz w:val="20"/>
        </w:rPr>
      </w:pPr>
      <w:r>
        <w:rPr>
          <w:sz w:val="20"/>
        </w:rPr>
        <w:t>We have time:  discussion continues</w:t>
      </w:r>
    </w:p>
    <w:p w:rsidR="00FE05CC" w:rsidRDefault="00FE05CC" w:rsidP="00577605">
      <w:pPr>
        <w:spacing w:after="0"/>
        <w:rPr>
          <w:sz w:val="20"/>
        </w:rPr>
      </w:pPr>
      <w:proofErr w:type="gramStart"/>
      <w:r>
        <w:rPr>
          <w:sz w:val="20"/>
        </w:rPr>
        <w:t>change</w:t>
      </w:r>
      <w:proofErr w:type="gramEnd"/>
      <w:r>
        <w:rPr>
          <w:sz w:val="20"/>
        </w:rPr>
        <w:t xml:space="preserve"> “all” to “some” in level 3?</w:t>
      </w:r>
    </w:p>
    <w:p w:rsidR="00DB48CB" w:rsidRDefault="00FE05CC" w:rsidP="00577605">
      <w:pPr>
        <w:spacing w:after="0"/>
        <w:rPr>
          <w:sz w:val="20"/>
        </w:rPr>
      </w:pPr>
      <w:proofErr w:type="gramStart"/>
      <w:r>
        <w:rPr>
          <w:sz w:val="20"/>
        </w:rPr>
        <w:t>response</w:t>
      </w:r>
      <w:proofErr w:type="gramEnd"/>
      <w:r>
        <w:rPr>
          <w:sz w:val="20"/>
        </w:rPr>
        <w:t xml:space="preserve"> to </w:t>
      </w:r>
      <w:proofErr w:type="spellStart"/>
      <w:r>
        <w:rPr>
          <w:sz w:val="20"/>
        </w:rPr>
        <w:t>McGarrity</w:t>
      </w:r>
      <w:proofErr w:type="spellEnd"/>
      <w:r>
        <w:rPr>
          <w:sz w:val="20"/>
        </w:rPr>
        <w:t xml:space="preserve"> email saying that Academic Advising could teach about the UCA Core?  </w:t>
      </w:r>
      <w:proofErr w:type="gramStart"/>
      <w:r>
        <w:rPr>
          <w:sz w:val="20"/>
        </w:rPr>
        <w:t>no—</w:t>
      </w:r>
      <w:proofErr w:type="gramEnd"/>
      <w:r>
        <w:rPr>
          <w:sz w:val="20"/>
        </w:rPr>
        <w:t>the FYS is set up and approved the way it is</w:t>
      </w:r>
    </w:p>
    <w:p w:rsidR="00FE05CC" w:rsidRDefault="00FE05CC" w:rsidP="00577605">
      <w:pPr>
        <w:spacing w:after="0"/>
        <w:rPr>
          <w:sz w:val="20"/>
        </w:rPr>
      </w:pPr>
    </w:p>
    <w:p w:rsidR="00FE05CC" w:rsidRDefault="00FE05CC" w:rsidP="00577605">
      <w:pPr>
        <w:spacing w:after="0"/>
        <w:rPr>
          <w:sz w:val="20"/>
        </w:rPr>
      </w:pPr>
      <w:r>
        <w:rPr>
          <w:sz w:val="20"/>
        </w:rPr>
        <w:t>FRIENDLY AMENDMENTS:</w:t>
      </w:r>
    </w:p>
    <w:p w:rsidR="00FE05CC" w:rsidRDefault="00FE05CC" w:rsidP="00FE05CC">
      <w:pPr>
        <w:pStyle w:val="ListParagraph"/>
        <w:numPr>
          <w:ilvl w:val="0"/>
          <w:numId w:val="29"/>
        </w:numPr>
        <w:spacing w:after="0"/>
        <w:rPr>
          <w:sz w:val="20"/>
        </w:rPr>
      </w:pPr>
      <w:r>
        <w:rPr>
          <w:sz w:val="20"/>
        </w:rPr>
        <w:t>“reflects on” rather than analyzes/evaluates</w:t>
      </w:r>
    </w:p>
    <w:p w:rsidR="00FE05CC" w:rsidRDefault="00FE05CC" w:rsidP="00FE05CC">
      <w:pPr>
        <w:pStyle w:val="ListParagraph"/>
        <w:numPr>
          <w:ilvl w:val="0"/>
          <w:numId w:val="29"/>
        </w:numPr>
        <w:spacing w:after="0"/>
        <w:rPr>
          <w:sz w:val="20"/>
        </w:rPr>
      </w:pPr>
      <w:r>
        <w:rPr>
          <w:sz w:val="20"/>
        </w:rPr>
        <w:t>“most” rather than “all”</w:t>
      </w:r>
    </w:p>
    <w:p w:rsidR="00FE05CC" w:rsidRDefault="00FE05CC" w:rsidP="00FE05CC">
      <w:pPr>
        <w:pStyle w:val="ListParagraph"/>
        <w:numPr>
          <w:ilvl w:val="0"/>
          <w:numId w:val="29"/>
        </w:numPr>
        <w:spacing w:after="0"/>
        <w:rPr>
          <w:sz w:val="20"/>
        </w:rPr>
      </w:pPr>
      <w:r>
        <w:rPr>
          <w:sz w:val="20"/>
        </w:rPr>
        <w:t>remove “successfully” and “accurately”</w:t>
      </w:r>
    </w:p>
    <w:p w:rsidR="00FE05CC" w:rsidRDefault="00FE05CC" w:rsidP="00FE05CC">
      <w:pPr>
        <w:pStyle w:val="ListParagraph"/>
        <w:numPr>
          <w:ilvl w:val="0"/>
          <w:numId w:val="29"/>
        </w:numPr>
        <w:spacing w:after="0"/>
        <w:rPr>
          <w:sz w:val="20"/>
        </w:rPr>
      </w:pPr>
      <w:r>
        <w:rPr>
          <w:sz w:val="20"/>
        </w:rPr>
        <w:lastRenderedPageBreak/>
        <w:t>correct “as” to “has”</w:t>
      </w:r>
    </w:p>
    <w:p w:rsidR="00FE05CC" w:rsidRDefault="00FE05CC" w:rsidP="00FE05CC">
      <w:pPr>
        <w:spacing w:after="0"/>
        <w:rPr>
          <w:sz w:val="20"/>
        </w:rPr>
      </w:pPr>
    </w:p>
    <w:p w:rsidR="00FE05CC" w:rsidRDefault="00FE05CC" w:rsidP="00FE05CC">
      <w:pPr>
        <w:spacing w:after="0"/>
        <w:rPr>
          <w:sz w:val="20"/>
        </w:rPr>
      </w:pPr>
      <w:r>
        <w:rPr>
          <w:sz w:val="20"/>
        </w:rPr>
        <w:t xml:space="preserve">Do we assess the FYS rubric later?  </w:t>
      </w:r>
      <w:proofErr w:type="gramStart"/>
      <w:r>
        <w:rPr>
          <w:sz w:val="20"/>
        </w:rPr>
        <w:t>Perhaps in the capstone course??</w:t>
      </w:r>
      <w:proofErr w:type="gramEnd"/>
      <w:r>
        <w:rPr>
          <w:sz w:val="20"/>
        </w:rPr>
        <w:t xml:space="preserve">  Not sure—question to be answered later</w:t>
      </w:r>
    </w:p>
    <w:p w:rsidR="00FE05CC" w:rsidRDefault="00FE05CC" w:rsidP="00FE05CC">
      <w:pPr>
        <w:spacing w:after="0"/>
        <w:rPr>
          <w:sz w:val="20"/>
        </w:rPr>
      </w:pPr>
    </w:p>
    <w:p w:rsidR="00FE05CC" w:rsidRDefault="00FE05CC" w:rsidP="00FE05CC">
      <w:pPr>
        <w:spacing w:after="0"/>
        <w:rPr>
          <w:sz w:val="20"/>
        </w:rPr>
      </w:pPr>
      <w:r>
        <w:rPr>
          <w:sz w:val="20"/>
        </w:rPr>
        <w:t>QUESTION called (</w:t>
      </w:r>
      <w:proofErr w:type="spellStart"/>
      <w:r>
        <w:rPr>
          <w:sz w:val="20"/>
        </w:rPr>
        <w:t>Deitrick</w:t>
      </w:r>
      <w:proofErr w:type="spellEnd"/>
      <w:r>
        <w:rPr>
          <w:sz w:val="20"/>
        </w:rPr>
        <w:t>) with SECOND (Smith)</w:t>
      </w:r>
    </w:p>
    <w:p w:rsidR="00A17E35" w:rsidRDefault="00A17E35" w:rsidP="00FE05CC">
      <w:pPr>
        <w:spacing w:after="0"/>
        <w:rPr>
          <w:sz w:val="20"/>
        </w:rPr>
      </w:pPr>
      <w:r>
        <w:rPr>
          <w:sz w:val="20"/>
        </w:rPr>
        <w:t xml:space="preserve">MOTION TO APPROVE RUBRIC PASSES (12-2, </w:t>
      </w:r>
      <w:proofErr w:type="spellStart"/>
      <w:r>
        <w:rPr>
          <w:sz w:val="20"/>
        </w:rPr>
        <w:t>McGarrity</w:t>
      </w:r>
      <w:proofErr w:type="spellEnd"/>
      <w:r>
        <w:rPr>
          <w:sz w:val="20"/>
        </w:rPr>
        <w:t xml:space="preserve"> and Olds dissenting), MOTION PASSES</w:t>
      </w:r>
    </w:p>
    <w:p w:rsidR="00A17E35" w:rsidRDefault="00A17E35" w:rsidP="00FE05CC">
      <w:pPr>
        <w:spacing w:after="0"/>
        <w:rPr>
          <w:sz w:val="20"/>
        </w:rPr>
      </w:pPr>
    </w:p>
    <w:p w:rsidR="00A17E35" w:rsidRDefault="00A17E35" w:rsidP="00FE05CC">
      <w:pPr>
        <w:spacing w:after="0"/>
        <w:rPr>
          <w:sz w:val="20"/>
        </w:rPr>
      </w:pPr>
      <w:r>
        <w:rPr>
          <w:sz w:val="20"/>
        </w:rPr>
        <w:t>Should we have a BLOG or someplace to post/share questions about assessing the UCA Core?</w:t>
      </w:r>
    </w:p>
    <w:p w:rsidR="00A17E35" w:rsidRDefault="00A17E35" w:rsidP="00FE05CC">
      <w:pPr>
        <w:spacing w:after="0"/>
        <w:rPr>
          <w:sz w:val="20"/>
        </w:rPr>
      </w:pPr>
      <w:r>
        <w:rPr>
          <w:sz w:val="20"/>
        </w:rPr>
        <w:t>Director will look into this</w:t>
      </w:r>
    </w:p>
    <w:p w:rsidR="00A17E35" w:rsidRDefault="00A17E35" w:rsidP="00FE05CC">
      <w:pPr>
        <w:spacing w:after="0"/>
        <w:rPr>
          <w:sz w:val="20"/>
        </w:rPr>
      </w:pPr>
    </w:p>
    <w:p w:rsidR="00A17E35" w:rsidRDefault="00A17E35" w:rsidP="00FE05CC">
      <w:pPr>
        <w:spacing w:after="0"/>
        <w:rPr>
          <w:sz w:val="20"/>
        </w:rPr>
      </w:pPr>
    </w:p>
    <w:p w:rsidR="00A17E35" w:rsidRPr="00FE05CC" w:rsidRDefault="00A17E35" w:rsidP="00FE05CC">
      <w:pPr>
        <w:spacing w:after="0"/>
        <w:rPr>
          <w:sz w:val="20"/>
        </w:rPr>
      </w:pPr>
      <w:r>
        <w:rPr>
          <w:sz w:val="20"/>
        </w:rPr>
        <w:t>MOTION TO ADJOURN</w:t>
      </w:r>
    </w:p>
    <w:p w:rsidR="00DB48CB" w:rsidRDefault="00DB48CB" w:rsidP="00577605">
      <w:pPr>
        <w:spacing w:after="0"/>
        <w:rPr>
          <w:sz w:val="20"/>
        </w:rPr>
      </w:pPr>
    </w:p>
    <w:p w:rsidR="00DB48CB" w:rsidRDefault="00DB48CB" w:rsidP="00577605">
      <w:pPr>
        <w:spacing w:after="0"/>
        <w:rPr>
          <w:sz w:val="20"/>
        </w:rPr>
      </w:pPr>
    </w:p>
    <w:p w:rsidR="00DB48CB" w:rsidRPr="00AF32CF" w:rsidRDefault="00DB48CB" w:rsidP="00577605">
      <w:pPr>
        <w:spacing w:after="0"/>
        <w:rPr>
          <w:sz w:val="20"/>
        </w:rPr>
      </w:pPr>
    </w:p>
    <w:sectPr w:rsidR="00DB48CB" w:rsidRPr="00AF32CF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ED" w:rsidRDefault="006B2FED" w:rsidP="002C4828">
      <w:pPr>
        <w:spacing w:after="0" w:line="240" w:lineRule="auto"/>
      </w:pPr>
      <w:r>
        <w:separator/>
      </w:r>
    </w:p>
  </w:endnote>
  <w:endnote w:type="continuationSeparator" w:id="0">
    <w:p w:rsidR="006B2FED" w:rsidRDefault="006B2FED" w:rsidP="002C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ED" w:rsidRDefault="006B2FED" w:rsidP="002C4828">
      <w:pPr>
        <w:spacing w:after="0" w:line="240" w:lineRule="auto"/>
      </w:pPr>
      <w:r>
        <w:separator/>
      </w:r>
    </w:p>
  </w:footnote>
  <w:footnote w:type="continuationSeparator" w:id="0">
    <w:p w:rsidR="006B2FED" w:rsidRDefault="006B2FED" w:rsidP="002C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8E"/>
    <w:multiLevelType w:val="hybridMultilevel"/>
    <w:tmpl w:val="769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7BD8"/>
    <w:multiLevelType w:val="hybridMultilevel"/>
    <w:tmpl w:val="08EE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43FB"/>
    <w:multiLevelType w:val="hybridMultilevel"/>
    <w:tmpl w:val="6D2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023FD"/>
    <w:multiLevelType w:val="hybridMultilevel"/>
    <w:tmpl w:val="A560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1C90"/>
    <w:multiLevelType w:val="hybridMultilevel"/>
    <w:tmpl w:val="939E913C"/>
    <w:lvl w:ilvl="0" w:tplc="9C9E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28D1"/>
    <w:multiLevelType w:val="hybridMultilevel"/>
    <w:tmpl w:val="77CC6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B77193"/>
    <w:multiLevelType w:val="hybridMultilevel"/>
    <w:tmpl w:val="BB2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F7580"/>
    <w:multiLevelType w:val="hybridMultilevel"/>
    <w:tmpl w:val="F364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37E8E"/>
    <w:multiLevelType w:val="hybridMultilevel"/>
    <w:tmpl w:val="B994D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0E2D09"/>
    <w:multiLevelType w:val="hybridMultilevel"/>
    <w:tmpl w:val="FCC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E75EA"/>
    <w:multiLevelType w:val="hybridMultilevel"/>
    <w:tmpl w:val="AE9C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D09C3"/>
    <w:multiLevelType w:val="hybridMultilevel"/>
    <w:tmpl w:val="57C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A4299"/>
    <w:multiLevelType w:val="hybridMultilevel"/>
    <w:tmpl w:val="657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710E3"/>
    <w:multiLevelType w:val="hybridMultilevel"/>
    <w:tmpl w:val="51C20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8374F6"/>
    <w:multiLevelType w:val="hybridMultilevel"/>
    <w:tmpl w:val="AA9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966D8"/>
    <w:multiLevelType w:val="hybridMultilevel"/>
    <w:tmpl w:val="9E06E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40C72"/>
    <w:multiLevelType w:val="hybridMultilevel"/>
    <w:tmpl w:val="3EE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84E4A"/>
    <w:multiLevelType w:val="hybridMultilevel"/>
    <w:tmpl w:val="FCC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24A64"/>
    <w:multiLevelType w:val="hybridMultilevel"/>
    <w:tmpl w:val="20084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9"/>
  </w:num>
  <w:num w:numId="6">
    <w:abstractNumId w:val="26"/>
  </w:num>
  <w:num w:numId="7">
    <w:abstractNumId w:val="25"/>
  </w:num>
  <w:num w:numId="8">
    <w:abstractNumId w:val="8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0"/>
  </w:num>
  <w:num w:numId="17">
    <w:abstractNumId w:val="24"/>
  </w:num>
  <w:num w:numId="18">
    <w:abstractNumId w:val="13"/>
  </w:num>
  <w:num w:numId="19">
    <w:abstractNumId w:val="27"/>
  </w:num>
  <w:num w:numId="20">
    <w:abstractNumId w:val="5"/>
  </w:num>
  <w:num w:numId="21">
    <w:abstractNumId w:val="7"/>
  </w:num>
  <w:num w:numId="22">
    <w:abstractNumId w:val="21"/>
  </w:num>
  <w:num w:numId="23">
    <w:abstractNumId w:val="4"/>
  </w:num>
  <w:num w:numId="24">
    <w:abstractNumId w:val="28"/>
  </w:num>
  <w:num w:numId="25">
    <w:abstractNumId w:val="12"/>
  </w:num>
  <w:num w:numId="26">
    <w:abstractNumId w:val="20"/>
  </w:num>
  <w:num w:numId="27">
    <w:abstractNumId w:val="22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012"/>
    <w:rsid w:val="00016A7D"/>
    <w:rsid w:val="00037A77"/>
    <w:rsid w:val="00040E0F"/>
    <w:rsid w:val="00051995"/>
    <w:rsid w:val="0007297B"/>
    <w:rsid w:val="00073E29"/>
    <w:rsid w:val="00077ACC"/>
    <w:rsid w:val="000B7FF5"/>
    <w:rsid w:val="000C2BEE"/>
    <w:rsid w:val="0016687A"/>
    <w:rsid w:val="001958FE"/>
    <w:rsid w:val="001B1942"/>
    <w:rsid w:val="00231305"/>
    <w:rsid w:val="00233AA7"/>
    <w:rsid w:val="00240151"/>
    <w:rsid w:val="00271DA8"/>
    <w:rsid w:val="00286BFD"/>
    <w:rsid w:val="00290BCE"/>
    <w:rsid w:val="002B7574"/>
    <w:rsid w:val="002C4828"/>
    <w:rsid w:val="00326D37"/>
    <w:rsid w:val="003661C1"/>
    <w:rsid w:val="003666CD"/>
    <w:rsid w:val="003B3F07"/>
    <w:rsid w:val="003C039E"/>
    <w:rsid w:val="003E51FB"/>
    <w:rsid w:val="004041BE"/>
    <w:rsid w:val="004604A4"/>
    <w:rsid w:val="00461A03"/>
    <w:rsid w:val="004B72FF"/>
    <w:rsid w:val="004B7EC1"/>
    <w:rsid w:val="004D280B"/>
    <w:rsid w:val="004E3958"/>
    <w:rsid w:val="004F500D"/>
    <w:rsid w:val="00502845"/>
    <w:rsid w:val="0050374C"/>
    <w:rsid w:val="00520A74"/>
    <w:rsid w:val="00531286"/>
    <w:rsid w:val="00546B51"/>
    <w:rsid w:val="00577605"/>
    <w:rsid w:val="005A2928"/>
    <w:rsid w:val="005A66D8"/>
    <w:rsid w:val="005F4621"/>
    <w:rsid w:val="0061415A"/>
    <w:rsid w:val="00625B7A"/>
    <w:rsid w:val="0068233F"/>
    <w:rsid w:val="006B2FED"/>
    <w:rsid w:val="006F306A"/>
    <w:rsid w:val="00701B4B"/>
    <w:rsid w:val="00717682"/>
    <w:rsid w:val="007279AC"/>
    <w:rsid w:val="0073232A"/>
    <w:rsid w:val="00756D48"/>
    <w:rsid w:val="00783C9C"/>
    <w:rsid w:val="00786A0C"/>
    <w:rsid w:val="007B0C2D"/>
    <w:rsid w:val="007B5090"/>
    <w:rsid w:val="007E41FA"/>
    <w:rsid w:val="007F2A2D"/>
    <w:rsid w:val="008632FF"/>
    <w:rsid w:val="008B154D"/>
    <w:rsid w:val="008C6192"/>
    <w:rsid w:val="008D7677"/>
    <w:rsid w:val="00923A43"/>
    <w:rsid w:val="0094188A"/>
    <w:rsid w:val="009430BF"/>
    <w:rsid w:val="009A501D"/>
    <w:rsid w:val="009D15BD"/>
    <w:rsid w:val="009D3C04"/>
    <w:rsid w:val="009D5264"/>
    <w:rsid w:val="00A0373E"/>
    <w:rsid w:val="00A17E35"/>
    <w:rsid w:val="00A24AE0"/>
    <w:rsid w:val="00AA45BE"/>
    <w:rsid w:val="00AC24DB"/>
    <w:rsid w:val="00AD2E08"/>
    <w:rsid w:val="00AD3B08"/>
    <w:rsid w:val="00AF32CF"/>
    <w:rsid w:val="00AF7C0C"/>
    <w:rsid w:val="00B51DED"/>
    <w:rsid w:val="00B53A07"/>
    <w:rsid w:val="00B80509"/>
    <w:rsid w:val="00BA01E5"/>
    <w:rsid w:val="00BE3401"/>
    <w:rsid w:val="00C047CE"/>
    <w:rsid w:val="00C4505D"/>
    <w:rsid w:val="00C561F2"/>
    <w:rsid w:val="00C6559D"/>
    <w:rsid w:val="00C75149"/>
    <w:rsid w:val="00C76632"/>
    <w:rsid w:val="00C80C27"/>
    <w:rsid w:val="00CA032E"/>
    <w:rsid w:val="00CA587C"/>
    <w:rsid w:val="00CF319F"/>
    <w:rsid w:val="00D065BE"/>
    <w:rsid w:val="00D11663"/>
    <w:rsid w:val="00D2460E"/>
    <w:rsid w:val="00D30F47"/>
    <w:rsid w:val="00D34502"/>
    <w:rsid w:val="00D43243"/>
    <w:rsid w:val="00D66893"/>
    <w:rsid w:val="00D70503"/>
    <w:rsid w:val="00D86E8F"/>
    <w:rsid w:val="00D908E9"/>
    <w:rsid w:val="00DB48CB"/>
    <w:rsid w:val="00DB690C"/>
    <w:rsid w:val="00DF114B"/>
    <w:rsid w:val="00E028F9"/>
    <w:rsid w:val="00E56012"/>
    <w:rsid w:val="00E7101F"/>
    <w:rsid w:val="00E71C89"/>
    <w:rsid w:val="00EC0B69"/>
    <w:rsid w:val="00ED0347"/>
    <w:rsid w:val="00ED3841"/>
    <w:rsid w:val="00EF3362"/>
    <w:rsid w:val="00F35CED"/>
    <w:rsid w:val="00F45DAB"/>
    <w:rsid w:val="00F60BD9"/>
    <w:rsid w:val="00F837AC"/>
    <w:rsid w:val="00F942A6"/>
    <w:rsid w:val="00FE05CC"/>
    <w:rsid w:val="00FE0CCB"/>
    <w:rsid w:val="00FE310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28"/>
  </w:style>
  <w:style w:type="paragraph" w:styleId="Footer">
    <w:name w:val="footer"/>
    <w:basedOn w:val="Normal"/>
    <w:link w:val="Foot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28"/>
  </w:style>
  <w:style w:type="paragraph" w:styleId="NormalWeb">
    <w:name w:val="Normal (Web)"/>
    <w:basedOn w:val="Normal"/>
    <w:uiPriority w:val="99"/>
    <w:unhideWhenUsed/>
    <w:rsid w:val="00AD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36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3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F9FF-6B9D-43B0-BE96-83740640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2013-11-18T17:41:00Z</dcterms:created>
  <dcterms:modified xsi:type="dcterms:W3CDTF">2013-11-18T17:41:00Z</dcterms:modified>
</cp:coreProperties>
</file>