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A9C55" w14:textId="77777777" w:rsidR="004D4C86" w:rsidRDefault="00971F03" w:rsidP="007A3158">
      <w:pPr>
        <w:pStyle w:val="Title14"/>
        <w:spacing w:after="120"/>
        <w:rPr>
          <w:rFonts w:eastAsia="Arial"/>
        </w:rPr>
      </w:pPr>
      <w:r>
        <w:rPr>
          <w:rFonts w:eastAsia="Arial"/>
          <w:w w:val="109"/>
        </w:rPr>
        <w:t>Un</w:t>
      </w:r>
      <w:r>
        <w:rPr>
          <w:rFonts w:eastAsia="Arial"/>
          <w:spacing w:val="2"/>
          <w:w w:val="109"/>
        </w:rPr>
        <w:t>i</w:t>
      </w:r>
      <w:r>
        <w:rPr>
          <w:rFonts w:eastAsia="Arial"/>
          <w:spacing w:val="-8"/>
          <w:w w:val="109"/>
        </w:rPr>
        <w:t>v</w:t>
      </w:r>
      <w:r>
        <w:rPr>
          <w:rFonts w:eastAsia="Arial"/>
          <w:spacing w:val="2"/>
          <w:w w:val="109"/>
        </w:rPr>
        <w:t>er</w:t>
      </w:r>
      <w:r>
        <w:rPr>
          <w:rFonts w:eastAsia="Arial"/>
          <w:w w:val="109"/>
        </w:rPr>
        <w:t>s</w:t>
      </w:r>
      <w:r>
        <w:rPr>
          <w:rFonts w:eastAsia="Arial"/>
          <w:spacing w:val="2"/>
          <w:w w:val="109"/>
        </w:rPr>
        <w:t>i</w:t>
      </w:r>
      <w:r>
        <w:rPr>
          <w:rFonts w:eastAsia="Arial"/>
          <w:w w:val="109"/>
        </w:rPr>
        <w:t>ty</w:t>
      </w:r>
      <w:r>
        <w:rPr>
          <w:rFonts w:eastAsia="Arial"/>
          <w:spacing w:val="-14"/>
          <w:w w:val="109"/>
        </w:rPr>
        <w:t xml:space="preserve"> </w:t>
      </w:r>
      <w:r>
        <w:rPr>
          <w:rFonts w:eastAsia="Arial"/>
        </w:rPr>
        <w:t>of</w:t>
      </w:r>
      <w:r>
        <w:rPr>
          <w:rFonts w:eastAsia="Arial"/>
          <w:spacing w:val="34"/>
        </w:rPr>
        <w:t xml:space="preserve"> </w:t>
      </w:r>
      <w:r>
        <w:rPr>
          <w:rFonts w:eastAsia="Arial"/>
          <w:spacing w:val="-1"/>
        </w:rPr>
        <w:t>C</w:t>
      </w:r>
      <w:r>
        <w:rPr>
          <w:rFonts w:eastAsia="Arial"/>
          <w:spacing w:val="2"/>
        </w:rPr>
        <w:t>e</w:t>
      </w:r>
      <w:r>
        <w:rPr>
          <w:rFonts w:eastAsia="Arial"/>
          <w:spacing w:val="-1"/>
        </w:rPr>
        <w:t>n</w:t>
      </w:r>
      <w:r>
        <w:rPr>
          <w:rFonts w:eastAsia="Arial"/>
          <w:spacing w:val="2"/>
        </w:rPr>
        <w:t>t</w:t>
      </w:r>
      <w:r>
        <w:rPr>
          <w:rFonts w:eastAsia="Arial"/>
        </w:rPr>
        <w:t>r</w:t>
      </w:r>
      <w:r>
        <w:rPr>
          <w:rFonts w:eastAsia="Arial"/>
          <w:spacing w:val="2"/>
        </w:rPr>
        <w:t>a</w:t>
      </w:r>
      <w:r>
        <w:rPr>
          <w:rFonts w:eastAsia="Arial"/>
        </w:rPr>
        <w:t>l</w:t>
      </w:r>
      <w:r>
        <w:rPr>
          <w:rFonts w:eastAsia="Arial"/>
          <w:spacing w:val="57"/>
        </w:rPr>
        <w:t xml:space="preserve"> </w:t>
      </w:r>
      <w:r>
        <w:rPr>
          <w:rFonts w:eastAsia="Arial"/>
          <w:spacing w:val="-12"/>
          <w:w w:val="107"/>
        </w:rPr>
        <w:t>A</w:t>
      </w:r>
      <w:r>
        <w:rPr>
          <w:rFonts w:eastAsia="Arial"/>
          <w:spacing w:val="2"/>
          <w:w w:val="107"/>
        </w:rPr>
        <w:t>rk</w:t>
      </w:r>
      <w:r>
        <w:rPr>
          <w:rFonts w:eastAsia="Arial"/>
          <w:w w:val="107"/>
        </w:rPr>
        <w:t>a</w:t>
      </w:r>
      <w:r>
        <w:rPr>
          <w:rFonts w:eastAsia="Arial"/>
          <w:w w:val="109"/>
        </w:rPr>
        <w:t>n</w:t>
      </w:r>
      <w:r>
        <w:rPr>
          <w:rFonts w:eastAsia="Arial"/>
          <w:spacing w:val="2"/>
          <w:w w:val="106"/>
        </w:rPr>
        <w:t>sas</w:t>
      </w:r>
    </w:p>
    <w:p w14:paraId="1AEC4BB6" w14:textId="77777777" w:rsidR="004D4C86" w:rsidRDefault="00971F03" w:rsidP="009F4937">
      <w:pPr>
        <w:pStyle w:val="Title12"/>
        <w:rPr>
          <w:rFonts w:eastAsia="Arial"/>
          <w:w w:val="112"/>
        </w:rPr>
      </w:pPr>
      <w:r>
        <w:rPr>
          <w:rFonts w:eastAsia="Arial"/>
        </w:rPr>
        <w:t>Course</w:t>
      </w:r>
      <w:r>
        <w:rPr>
          <w:rFonts w:eastAsia="Arial"/>
          <w:spacing w:val="47"/>
        </w:rPr>
        <w:t xml:space="preserve"> </w:t>
      </w:r>
      <w:r>
        <w:rPr>
          <w:rFonts w:eastAsia="Arial"/>
        </w:rPr>
        <w:t>S</w:t>
      </w:r>
      <w:r>
        <w:rPr>
          <w:rFonts w:eastAsia="Arial"/>
          <w:spacing w:val="-5"/>
        </w:rPr>
        <w:t>y</w:t>
      </w:r>
      <w:r>
        <w:rPr>
          <w:rFonts w:eastAsia="Arial"/>
        </w:rPr>
        <w:t>llabus</w:t>
      </w:r>
      <w:r w:rsidR="00324D0C">
        <w:rPr>
          <w:rFonts w:eastAsia="Arial"/>
        </w:rPr>
        <w:t xml:space="preserve"> </w:t>
      </w:r>
      <w:r>
        <w:rPr>
          <w:rFonts w:eastAsia="Arial"/>
          <w:w w:val="105"/>
        </w:rPr>
        <w:t>Requirem</w:t>
      </w:r>
      <w:r>
        <w:rPr>
          <w:rFonts w:eastAsia="Arial"/>
          <w:spacing w:val="2"/>
          <w:w w:val="105"/>
        </w:rPr>
        <w:t>e</w:t>
      </w:r>
      <w:r>
        <w:rPr>
          <w:rFonts w:eastAsia="Arial"/>
          <w:w w:val="112"/>
        </w:rPr>
        <w:t>nts</w:t>
      </w:r>
    </w:p>
    <w:p w14:paraId="76214EFE" w14:textId="3E44E520" w:rsidR="00285D7C" w:rsidRPr="00285D7C" w:rsidRDefault="00285D7C" w:rsidP="002D50CF">
      <w:pPr>
        <w:pStyle w:val="HeadNote"/>
        <w:spacing w:after="240"/>
        <w:rPr>
          <w:rFonts w:eastAsia="Arial"/>
        </w:rPr>
      </w:pPr>
      <w:r>
        <w:t>Updated 2017-12-20, 2019-03-25, 2019-06-04, 2020-07-23</w:t>
      </w:r>
      <w:r w:rsidR="00F84D2D">
        <w:t>, 2020-08-08</w:t>
      </w:r>
      <w:r w:rsidR="00E95A9F">
        <w:t>, 2021-09-25</w:t>
      </w:r>
      <w:r w:rsidR="00927E09">
        <w:t>, 2021-12-0</w:t>
      </w:r>
      <w:r w:rsidR="00BA4A1F">
        <w:t>3</w:t>
      </w:r>
      <w:r w:rsidR="0024638F">
        <w:t>, 2022-05-21, 2022-06-22</w:t>
      </w:r>
      <w:r w:rsidR="00A85EE8">
        <w:t>, 2022-07-13</w:t>
      </w:r>
      <w:r w:rsidR="00232872">
        <w:t>, 2022-07-19</w:t>
      </w:r>
    </w:p>
    <w:p w14:paraId="76E06A38" w14:textId="4D546FC7" w:rsidR="004D4C86" w:rsidRPr="00DF5EC6" w:rsidRDefault="00971F03" w:rsidP="00FB2F43">
      <w:pPr>
        <w:pStyle w:val="BodyText"/>
        <w:rPr>
          <w:rFonts w:eastAsia="Arial"/>
        </w:rPr>
      </w:pPr>
      <w:r w:rsidRPr="00DF5EC6">
        <w:rPr>
          <w:rFonts w:eastAsia="Arial"/>
        </w:rPr>
        <w:t>The following are minimum requirements</w:t>
      </w:r>
      <w:r w:rsidR="00F547F1" w:rsidRPr="00DF5EC6">
        <w:rPr>
          <w:rFonts w:eastAsia="Arial"/>
        </w:rPr>
        <w:t xml:space="preserve"> </w:t>
      </w:r>
      <w:r w:rsidRPr="00DF5EC6">
        <w:rPr>
          <w:rFonts w:eastAsia="Arial"/>
        </w:rPr>
        <w:t>for all course syllabi.</w:t>
      </w:r>
      <w:r w:rsidR="00324D0C" w:rsidRPr="00DF5EC6">
        <w:rPr>
          <w:rFonts w:eastAsia="Arial"/>
        </w:rPr>
        <w:t xml:space="preserve"> </w:t>
      </w:r>
      <w:r w:rsidRPr="00DF5EC6">
        <w:rPr>
          <w:rFonts w:eastAsia="Arial"/>
        </w:rPr>
        <w:t>Additional material may be added at the discretion of the faculty member.</w:t>
      </w:r>
      <w:r w:rsidR="00857F17">
        <w:rPr>
          <w:rFonts w:eastAsia="Arial"/>
        </w:rPr>
        <w:t xml:space="preserve"> See also Appendix A (p. </w:t>
      </w:r>
      <w:r w:rsidR="00857F17">
        <w:rPr>
          <w:rFonts w:eastAsia="Arial"/>
        </w:rPr>
        <w:fldChar w:fldCharType="begin"/>
      </w:r>
      <w:r w:rsidR="00857F17">
        <w:rPr>
          <w:rFonts w:eastAsia="Arial"/>
        </w:rPr>
        <w:instrText xml:space="preserve"> PAGEREF _Ref89348748 \h </w:instrText>
      </w:r>
      <w:r w:rsidR="00857F17">
        <w:rPr>
          <w:rFonts w:eastAsia="Arial"/>
        </w:rPr>
      </w:r>
      <w:r w:rsidR="00857F17">
        <w:rPr>
          <w:rFonts w:eastAsia="Arial"/>
        </w:rPr>
        <w:fldChar w:fldCharType="separate"/>
      </w:r>
      <w:r w:rsidR="00857F17">
        <w:rPr>
          <w:rFonts w:eastAsia="Arial"/>
          <w:noProof/>
        </w:rPr>
        <w:t>3</w:t>
      </w:r>
      <w:r w:rsidR="00857F17">
        <w:rPr>
          <w:rFonts w:eastAsia="Arial"/>
        </w:rPr>
        <w:fldChar w:fldCharType="end"/>
      </w:r>
      <w:r w:rsidR="00857F17">
        <w:rPr>
          <w:rFonts w:eastAsia="Arial"/>
        </w:rPr>
        <w:t>) for</w:t>
      </w:r>
      <w:r w:rsidR="00EF3517">
        <w:rPr>
          <w:rFonts w:eastAsia="Arial"/>
        </w:rPr>
        <w:t xml:space="preserve"> required</w:t>
      </w:r>
      <w:r w:rsidR="00857F17">
        <w:rPr>
          <w:rFonts w:eastAsia="Arial"/>
        </w:rPr>
        <w:t xml:space="preserve"> UCA Core</w:t>
      </w:r>
      <w:r w:rsidR="00EF3517">
        <w:rPr>
          <w:rFonts w:eastAsia="Arial"/>
        </w:rPr>
        <w:t xml:space="preserve"> course</w:t>
      </w:r>
      <w:r w:rsidR="00857F17">
        <w:rPr>
          <w:rFonts w:eastAsia="Arial"/>
        </w:rPr>
        <w:t xml:space="preserve"> </w:t>
      </w:r>
      <w:r w:rsidR="00EF3517">
        <w:rPr>
          <w:rFonts w:eastAsia="Arial"/>
        </w:rPr>
        <w:t>s</w:t>
      </w:r>
      <w:r w:rsidR="00857F17">
        <w:rPr>
          <w:rFonts w:eastAsia="Arial"/>
        </w:rPr>
        <w:t xml:space="preserve">yllabus </w:t>
      </w:r>
      <w:r w:rsidR="00EF3517">
        <w:rPr>
          <w:rFonts w:eastAsia="Arial"/>
        </w:rPr>
        <w:t>l</w:t>
      </w:r>
      <w:r w:rsidR="00857F17">
        <w:rPr>
          <w:rFonts w:eastAsia="Arial"/>
        </w:rPr>
        <w:t xml:space="preserve">anguage and Appendix B (p. </w:t>
      </w:r>
      <w:r w:rsidR="00857F17">
        <w:rPr>
          <w:rFonts w:eastAsia="Arial"/>
        </w:rPr>
        <w:fldChar w:fldCharType="begin"/>
      </w:r>
      <w:r w:rsidR="00857F17">
        <w:rPr>
          <w:rFonts w:eastAsia="Arial"/>
        </w:rPr>
        <w:instrText xml:space="preserve"> PAGEREF _Ref89350227 \h </w:instrText>
      </w:r>
      <w:r w:rsidR="00857F17">
        <w:rPr>
          <w:rFonts w:eastAsia="Arial"/>
        </w:rPr>
      </w:r>
      <w:r w:rsidR="00857F17">
        <w:rPr>
          <w:rFonts w:eastAsia="Arial"/>
        </w:rPr>
        <w:fldChar w:fldCharType="separate"/>
      </w:r>
      <w:r w:rsidR="00857F17">
        <w:rPr>
          <w:rFonts w:eastAsia="Arial"/>
          <w:noProof/>
        </w:rPr>
        <w:t>7</w:t>
      </w:r>
      <w:r w:rsidR="00857F17">
        <w:rPr>
          <w:rFonts w:eastAsia="Arial"/>
        </w:rPr>
        <w:fldChar w:fldCharType="end"/>
      </w:r>
      <w:r w:rsidR="00857F17">
        <w:rPr>
          <w:rFonts w:eastAsia="Arial"/>
        </w:rPr>
        <w:t xml:space="preserve">) for </w:t>
      </w:r>
      <w:r w:rsidR="00857F17" w:rsidRPr="00EF3517">
        <w:rPr>
          <w:rFonts w:eastAsia="Arial"/>
          <w:i/>
        </w:rPr>
        <w:t>recommended</w:t>
      </w:r>
      <w:r w:rsidR="00857F17">
        <w:rPr>
          <w:rFonts w:eastAsia="Arial"/>
        </w:rPr>
        <w:t xml:space="preserve"> information about the timing of the Student Course Experience Survey for most terms.</w:t>
      </w:r>
    </w:p>
    <w:p w14:paraId="1A57E19A" w14:textId="77777777" w:rsidR="004D4C86" w:rsidRPr="00DF5EC6" w:rsidRDefault="00971F03" w:rsidP="00324D0C">
      <w:pPr>
        <w:pStyle w:val="ListSS1"/>
      </w:pPr>
      <w:r w:rsidRPr="00DF5EC6">
        <w:t>Instructor</w:t>
      </w:r>
      <w:r w:rsidR="00F547F1" w:rsidRPr="00DF5EC6">
        <w:t>’</w:t>
      </w:r>
      <w:r w:rsidRPr="00DF5EC6">
        <w:t>s name</w:t>
      </w:r>
    </w:p>
    <w:p w14:paraId="3876A324" w14:textId="106E5D92" w:rsidR="004D4C86" w:rsidRPr="00DF5EC6" w:rsidRDefault="00971F03" w:rsidP="00324D0C">
      <w:pPr>
        <w:pStyle w:val="ListSS1"/>
      </w:pPr>
      <w:r w:rsidRPr="00DF5EC6">
        <w:t>Semester, year, course number, CRN, days and times</w:t>
      </w:r>
      <w:r w:rsidR="00FB2F43" w:rsidRPr="00DF5EC6">
        <w:t>;</w:t>
      </w:r>
      <w:r w:rsidRPr="00DF5EC6">
        <w:t xml:space="preserve"> </w:t>
      </w:r>
      <w:r w:rsidR="00FB2F43" w:rsidRPr="00DF5EC6">
        <w:t>l</w:t>
      </w:r>
      <w:r w:rsidRPr="00DF5EC6">
        <w:t>ocation of class</w:t>
      </w:r>
    </w:p>
    <w:p w14:paraId="3A5D7FE2" w14:textId="77777777" w:rsidR="004D4C86" w:rsidRPr="00DF5EC6" w:rsidRDefault="00971F03" w:rsidP="00324D0C">
      <w:pPr>
        <w:pStyle w:val="ListSS1"/>
      </w:pPr>
      <w:r w:rsidRPr="00DF5EC6">
        <w:t>Instructor</w:t>
      </w:r>
      <w:r w:rsidR="00F547F1" w:rsidRPr="00DF5EC6">
        <w:t>’</w:t>
      </w:r>
      <w:r w:rsidRPr="00DF5EC6">
        <w:t>s office hours, office location, and contact information, including UCA phone number and UCA e-mail address</w:t>
      </w:r>
    </w:p>
    <w:p w14:paraId="2FFFD8D8" w14:textId="77777777" w:rsidR="004D4C86" w:rsidRPr="00DF5EC6" w:rsidRDefault="00971F03" w:rsidP="00324D0C">
      <w:pPr>
        <w:pStyle w:val="ListSS1"/>
      </w:pPr>
      <w:r w:rsidRPr="00DF5EC6">
        <w:t>Brief course description</w:t>
      </w:r>
    </w:p>
    <w:p w14:paraId="052EA4D9" w14:textId="35986BF5" w:rsidR="004D4C86" w:rsidRDefault="00971F03" w:rsidP="00324D0C">
      <w:pPr>
        <w:pStyle w:val="ListSS1"/>
      </w:pPr>
      <w:r w:rsidRPr="00DF5EC6">
        <w:t>Course objectives and requirements</w:t>
      </w:r>
    </w:p>
    <w:p w14:paraId="33725AA4" w14:textId="00C29415" w:rsidR="00927E09" w:rsidRPr="00DF5EC6" w:rsidRDefault="00927E09" w:rsidP="00324D0C">
      <w:pPr>
        <w:pStyle w:val="ListSS1"/>
      </w:pPr>
      <w:r>
        <w:t>If the course is part of the UCA Core</w:t>
      </w:r>
      <w:r w:rsidR="00EF3517">
        <w:t>:</w:t>
      </w:r>
      <w:r>
        <w:t xml:space="preserve"> approved UCA Core-specific language as detailed in </w:t>
      </w:r>
      <w:hyperlink w:anchor="_Appendix_A:_UCA" w:history="1">
        <w:r w:rsidR="005C5D86" w:rsidRPr="00D870EE">
          <w:rPr>
            <w:rStyle w:val="Hyperlink"/>
          </w:rPr>
          <w:t>Appendix A</w:t>
        </w:r>
      </w:hyperlink>
      <w:r w:rsidR="005C5D86">
        <w:t>:</w:t>
      </w:r>
      <w:r>
        <w:t xml:space="preserve"> UCA Core Syllabus Language (starts on p. </w:t>
      </w:r>
      <w:r w:rsidR="003423E0">
        <w:fldChar w:fldCharType="begin"/>
      </w:r>
      <w:r w:rsidR="003423E0">
        <w:instrText xml:space="preserve"> PAGEREF _Ref89348748 \h </w:instrText>
      </w:r>
      <w:r w:rsidR="003423E0">
        <w:fldChar w:fldCharType="separate"/>
      </w:r>
      <w:r w:rsidR="003423E0">
        <w:rPr>
          <w:noProof/>
        </w:rPr>
        <w:t>3</w:t>
      </w:r>
      <w:r w:rsidR="003423E0">
        <w:fldChar w:fldCharType="end"/>
      </w:r>
      <w:r w:rsidR="005C5D86">
        <w:t xml:space="preserve"> of this document</w:t>
      </w:r>
      <w:r w:rsidR="003423E0">
        <w:t>)</w:t>
      </w:r>
    </w:p>
    <w:p w14:paraId="6976CC28" w14:textId="77777777" w:rsidR="004D4C86" w:rsidRPr="00DF5EC6" w:rsidRDefault="00971F03" w:rsidP="00324D0C">
      <w:pPr>
        <w:pStyle w:val="ListSS1"/>
      </w:pPr>
      <w:r w:rsidRPr="00DF5EC6">
        <w:t>List of required textbooks and other course material</w:t>
      </w:r>
    </w:p>
    <w:p w14:paraId="0D8304A2" w14:textId="77777777" w:rsidR="004D4C86" w:rsidRPr="00DF5EC6" w:rsidRDefault="00971F03" w:rsidP="00324D0C">
      <w:pPr>
        <w:pStyle w:val="ListSS1"/>
      </w:pPr>
      <w:r w:rsidRPr="00DF5EC6">
        <w:t>Description of all major assignments and examinations with due dates</w:t>
      </w:r>
    </w:p>
    <w:p w14:paraId="7655761E" w14:textId="77777777" w:rsidR="004D4C86" w:rsidRPr="00DF5EC6" w:rsidRDefault="00971F03" w:rsidP="00324D0C">
      <w:pPr>
        <w:pStyle w:val="ListSS1"/>
      </w:pPr>
      <w:r w:rsidRPr="00DF5EC6">
        <w:t>Grading policies</w:t>
      </w:r>
    </w:p>
    <w:p w14:paraId="47A150BD" w14:textId="499899E0" w:rsidR="004D4C86" w:rsidRDefault="00971F03" w:rsidP="00324D0C">
      <w:pPr>
        <w:pStyle w:val="ListSS1"/>
      </w:pPr>
      <w:r w:rsidRPr="00DF5EC6">
        <w:t>Attendance and drop policy</w:t>
      </w:r>
    </w:p>
    <w:p w14:paraId="7E5408C1" w14:textId="4871AEE3" w:rsidR="007947D8" w:rsidRDefault="007947D8" w:rsidP="00324D0C">
      <w:pPr>
        <w:pStyle w:val="ListSS1"/>
      </w:pPr>
      <w:r>
        <w:t>The following Covid-19 statement</w:t>
      </w:r>
      <w:r w:rsidR="00A97D3C">
        <w:t xml:space="preserve"> (note that the site noted in this statement will be updated for fall 2022)</w:t>
      </w:r>
      <w:r>
        <w:t>:</w:t>
      </w:r>
    </w:p>
    <w:p w14:paraId="6492A13A" w14:textId="050BE147" w:rsidR="007947D8" w:rsidRDefault="007947D8" w:rsidP="007947D8">
      <w:pPr>
        <w:pStyle w:val="BodyTextIndentL1"/>
      </w:pPr>
      <w:r>
        <w:t xml:space="preserve">All students are expected to know and comply with university policy related to Covid-19. For information and resources, see </w:t>
      </w:r>
      <w:r w:rsidR="001D5879">
        <w:t>https://uca.edu/coronavirus/</w:t>
      </w:r>
      <w:r>
        <w:t>.</w:t>
      </w:r>
    </w:p>
    <w:p w14:paraId="7DDB7F6E" w14:textId="77777777" w:rsidR="004D4C86" w:rsidRPr="00DF5EC6" w:rsidRDefault="00971F03" w:rsidP="00324D0C">
      <w:pPr>
        <w:pStyle w:val="ListSS1"/>
        <w:rPr>
          <w:rFonts w:eastAsia="Arial" w:cs="Arial"/>
          <w:sz w:val="18"/>
          <w:szCs w:val="18"/>
        </w:rPr>
      </w:pPr>
      <w:r w:rsidRPr="00DF5EC6">
        <w:t>The following Academic Integrity statement</w:t>
      </w:r>
      <w:r w:rsidR="00427A01" w:rsidRPr="00DF5EC6">
        <w:t>:</w:t>
      </w:r>
    </w:p>
    <w:p w14:paraId="68B49772" w14:textId="77777777" w:rsidR="004D4C86" w:rsidRDefault="00971F03" w:rsidP="0012688E">
      <w:pPr>
        <w:pStyle w:val="BodyTextIndentL1"/>
      </w:pPr>
      <w:r w:rsidRPr="00FB2F43">
        <w:t>The University of Central</w:t>
      </w:r>
      <w:r w:rsidR="00324D0C">
        <w:t xml:space="preserve"> </w:t>
      </w:r>
      <w:r w:rsidRPr="00FB2F43">
        <w:t>Arkansas</w:t>
      </w:r>
      <w:r w:rsidR="00324D0C">
        <w:t xml:space="preserve"> </w:t>
      </w:r>
      <w:r w:rsidRPr="00FB2F43">
        <w:t>affirms its commitment to academic integrity and expects all members of the university community to accept shared responsibility for maintaining academic integrity. Students</w:t>
      </w:r>
      <w:r w:rsidR="00324D0C">
        <w:t xml:space="preserve"> </w:t>
      </w:r>
      <w:r w:rsidRPr="00FB2F43">
        <w:t>in this</w:t>
      </w:r>
      <w:r w:rsidR="00324D0C">
        <w:t xml:space="preserve"> </w:t>
      </w:r>
      <w:r w:rsidRPr="00FB2F43">
        <w:t>course</w:t>
      </w:r>
      <w:r w:rsidR="00324D0C">
        <w:t xml:space="preserve"> </w:t>
      </w:r>
      <w:r w:rsidRPr="00FB2F43">
        <w:t>are subject</w:t>
      </w:r>
      <w:r w:rsidR="00324D0C">
        <w:t xml:space="preserve"> </w:t>
      </w:r>
      <w:r w:rsidRPr="00FB2F43">
        <w:t>to the provisions of the u</w:t>
      </w:r>
      <w:r w:rsidR="00FB2F43">
        <w:t>n</w:t>
      </w:r>
      <w:r w:rsidRPr="00FB2F43">
        <w:t>iversity</w:t>
      </w:r>
      <w:r w:rsidR="00F547F1">
        <w:t>’</w:t>
      </w:r>
      <w:r w:rsidRPr="00FB2F43">
        <w:t>s Academic Integrity Policy,</w:t>
      </w:r>
      <w:r w:rsidR="00324D0C">
        <w:t xml:space="preserve"> </w:t>
      </w:r>
      <w:r w:rsidRPr="00FB2F43">
        <w:t>approved by the Board of Trustees</w:t>
      </w:r>
      <w:r w:rsidR="00324D0C">
        <w:t xml:space="preserve"> </w:t>
      </w:r>
      <w:r w:rsidRPr="00FB2F43">
        <w:t>as Board Policy No. 709 on February</w:t>
      </w:r>
      <w:r w:rsidR="00324D0C">
        <w:t xml:space="preserve"> </w:t>
      </w:r>
      <w:r w:rsidRPr="00FB2F43">
        <w:t xml:space="preserve">10, 2010, and published in the </w:t>
      </w:r>
      <w:r w:rsidRPr="00F547F1">
        <w:rPr>
          <w:i/>
        </w:rPr>
        <w:t>Student</w:t>
      </w:r>
      <w:r w:rsidR="00324D0C" w:rsidRPr="00F547F1">
        <w:rPr>
          <w:i/>
        </w:rPr>
        <w:t xml:space="preserve"> </w:t>
      </w:r>
      <w:r w:rsidRPr="00F547F1">
        <w:rPr>
          <w:i/>
        </w:rPr>
        <w:t>Handbook</w:t>
      </w:r>
      <w:r w:rsidRPr="00FB2F43">
        <w:t>.</w:t>
      </w:r>
      <w:r w:rsidR="00324D0C">
        <w:t xml:space="preserve"> </w:t>
      </w:r>
      <w:r w:rsidRPr="00FB2F43">
        <w:t>Penalties</w:t>
      </w:r>
      <w:r w:rsidR="00324D0C">
        <w:t xml:space="preserve"> </w:t>
      </w:r>
      <w:r w:rsidRPr="00FB2F43">
        <w:t>for academic misconduct in this course</w:t>
      </w:r>
      <w:r w:rsidR="00324D0C">
        <w:t xml:space="preserve"> </w:t>
      </w:r>
      <w:r w:rsidRPr="00FB2F43">
        <w:t>may include</w:t>
      </w:r>
      <w:r w:rsidR="00324D0C">
        <w:t xml:space="preserve"> </w:t>
      </w:r>
      <w:r w:rsidRPr="00FB2F43">
        <w:t>a failing</w:t>
      </w:r>
      <w:r w:rsidR="00324D0C">
        <w:t xml:space="preserve"> </w:t>
      </w:r>
      <w:r w:rsidRPr="00FB2F43">
        <w:t>grade on an assignment, a</w:t>
      </w:r>
      <w:r w:rsidR="00FB2F43" w:rsidRPr="00FB2F43">
        <w:t xml:space="preserve"> </w:t>
      </w:r>
      <w:r w:rsidRPr="00FB2F43">
        <w:t>failing</w:t>
      </w:r>
      <w:r w:rsidR="00324D0C">
        <w:t xml:space="preserve"> </w:t>
      </w:r>
      <w:r w:rsidRPr="00FB2F43">
        <w:t>grade in the course, or any other</w:t>
      </w:r>
      <w:r w:rsidR="00324D0C">
        <w:t xml:space="preserve"> </w:t>
      </w:r>
      <w:r w:rsidRPr="00FB2F43">
        <w:t>course-related sanction the instructor determines to be appropriate. Continued enrollment in this</w:t>
      </w:r>
      <w:r w:rsidR="00324D0C">
        <w:t xml:space="preserve"> </w:t>
      </w:r>
      <w:r w:rsidRPr="00FB2F43">
        <w:t>course</w:t>
      </w:r>
      <w:r w:rsidR="00324D0C">
        <w:t xml:space="preserve"> </w:t>
      </w:r>
      <w:r w:rsidRPr="00FB2F43">
        <w:t>affirms a student</w:t>
      </w:r>
      <w:r w:rsidR="00F547F1">
        <w:t>’</w:t>
      </w:r>
      <w:r w:rsidRPr="00FB2F43">
        <w:t>s acceptance</w:t>
      </w:r>
      <w:r w:rsidR="00324D0C">
        <w:t xml:space="preserve"> </w:t>
      </w:r>
      <w:r w:rsidRPr="00FB2F43">
        <w:t>of this</w:t>
      </w:r>
      <w:r w:rsidR="00324D0C">
        <w:t xml:space="preserve"> </w:t>
      </w:r>
      <w:r w:rsidRPr="00FB2F43">
        <w:t>university</w:t>
      </w:r>
      <w:r w:rsidR="00324D0C">
        <w:t xml:space="preserve"> </w:t>
      </w:r>
      <w:r w:rsidRPr="00FB2F43">
        <w:t>policy.</w:t>
      </w:r>
    </w:p>
    <w:p w14:paraId="7322CD3F" w14:textId="77777777" w:rsidR="004D4C86" w:rsidRPr="00DF5EC6" w:rsidRDefault="00971F03" w:rsidP="00324D0C">
      <w:pPr>
        <w:pStyle w:val="ListSS1"/>
      </w:pPr>
      <w:r w:rsidRPr="00DF5EC6">
        <w:t>The following Americans with Disabilities Act statement:</w:t>
      </w:r>
    </w:p>
    <w:p w14:paraId="1928EC1D" w14:textId="50A92423" w:rsidR="004D4C86" w:rsidRPr="00385F3E" w:rsidRDefault="00971F03" w:rsidP="0012688E">
      <w:pPr>
        <w:pStyle w:val="BodyTextIndentL1"/>
      </w:pPr>
      <w:r w:rsidRPr="00385F3E">
        <w:t>The University</w:t>
      </w:r>
      <w:r w:rsidR="00324D0C" w:rsidRPr="00385F3E">
        <w:t xml:space="preserve"> </w:t>
      </w:r>
      <w:r w:rsidRPr="00385F3E">
        <w:t>of Central Arkansas</w:t>
      </w:r>
      <w:r w:rsidR="00324D0C" w:rsidRPr="00385F3E">
        <w:t xml:space="preserve"> </w:t>
      </w:r>
      <w:r w:rsidRPr="00385F3E">
        <w:t>adheres to the requirements of the Americans</w:t>
      </w:r>
      <w:r w:rsidR="00324D0C" w:rsidRPr="00385F3E">
        <w:t xml:space="preserve"> </w:t>
      </w:r>
      <w:r w:rsidRPr="00385F3E">
        <w:t>with</w:t>
      </w:r>
      <w:r w:rsidR="00FB2F43" w:rsidRPr="00385F3E">
        <w:t xml:space="preserve"> </w:t>
      </w:r>
      <w:r w:rsidRPr="00385F3E">
        <w:t>D</w:t>
      </w:r>
      <w:r w:rsidR="00FB2F43" w:rsidRPr="00385F3E">
        <w:t>i</w:t>
      </w:r>
      <w:r w:rsidRPr="00385F3E">
        <w:t>sabilities Act.</w:t>
      </w:r>
      <w:r w:rsidR="00324D0C" w:rsidRPr="00385F3E">
        <w:t xml:space="preserve"> </w:t>
      </w:r>
      <w:r w:rsidRPr="00385F3E">
        <w:t>If you need an accommodation</w:t>
      </w:r>
      <w:r w:rsidR="00324D0C" w:rsidRPr="00385F3E">
        <w:t xml:space="preserve"> </w:t>
      </w:r>
      <w:r w:rsidRPr="00385F3E">
        <w:t>under</w:t>
      </w:r>
      <w:r w:rsidR="00324D0C" w:rsidRPr="00385F3E">
        <w:t xml:space="preserve"> </w:t>
      </w:r>
      <w:r w:rsidRPr="00385F3E">
        <w:t>this</w:t>
      </w:r>
      <w:r w:rsidR="00324D0C" w:rsidRPr="00385F3E">
        <w:t xml:space="preserve"> </w:t>
      </w:r>
      <w:r w:rsidRPr="00385F3E">
        <w:t xml:space="preserve">Act due to a disability, please contact the </w:t>
      </w:r>
      <w:r w:rsidR="00A85EE8">
        <w:t>Office of Accessibility Resources and Services (OARS)</w:t>
      </w:r>
      <w:r w:rsidRPr="00385F3E">
        <w:t>, 450-3613.</w:t>
      </w:r>
    </w:p>
    <w:p w14:paraId="51F6E2AF" w14:textId="77777777" w:rsidR="00A46679" w:rsidRDefault="00A46679" w:rsidP="00A46679">
      <w:pPr>
        <w:pStyle w:val="ListSS1"/>
      </w:pPr>
      <w:r>
        <w:t>The following Building Emergency Plan statement</w:t>
      </w:r>
      <w:r w:rsidR="00A26798">
        <w:t xml:space="preserve"> (</w:t>
      </w:r>
      <w:r w:rsidR="00A26798" w:rsidRPr="0099187A">
        <w:rPr>
          <w:color w:val="FF0000"/>
        </w:rPr>
        <w:t>to be discussed in class/lab during the first week of the semester</w:t>
      </w:r>
      <w:r w:rsidR="00A26798">
        <w:t>):</w:t>
      </w:r>
    </w:p>
    <w:p w14:paraId="07633EBA" w14:textId="0C05954B" w:rsidR="00A46679" w:rsidRDefault="00A26798" w:rsidP="0012688E">
      <w:pPr>
        <w:pStyle w:val="BodyTextIndentL1"/>
      </w:pPr>
      <w:r w:rsidRPr="00A26798">
        <w:lastRenderedPageBreak/>
        <w:t>An Emergency Procedures Summary (EPS) for the building in which this class is held will be discussed during the first week of this course. EPS</w:t>
      </w:r>
      <w:r w:rsidR="00D04C5D">
        <w:t xml:space="preserve"> and Building Emergency Plan (BEP)</w:t>
      </w:r>
      <w:r w:rsidRPr="00A26798">
        <w:t xml:space="preserve"> documents for most buildings on campus are available at </w:t>
      </w:r>
      <w:hyperlink r:id="rId8" w:history="1">
        <w:r w:rsidR="00D04C5D">
          <w:rPr>
            <w:rStyle w:val="Hyperlink"/>
          </w:rPr>
          <w:t>https://uca.edu/go/bep-library</w:t>
        </w:r>
      </w:hyperlink>
      <w:r w:rsidRPr="00A26798">
        <w:t>. Every student should be familiar with emergency procedures for any campus building in which he/she spends time for classes or other purposes.</w:t>
      </w:r>
    </w:p>
    <w:p w14:paraId="056A0F4F" w14:textId="3C7C0986" w:rsidR="00B80978" w:rsidRPr="00985F19" w:rsidRDefault="00B80978" w:rsidP="0024638F">
      <w:pPr>
        <w:pStyle w:val="ListSS1"/>
        <w:keepNext/>
      </w:pPr>
      <w:r w:rsidRPr="00985F19">
        <w:t xml:space="preserve">The following Title IX </w:t>
      </w:r>
      <w:r w:rsidR="007947D8">
        <w:t>statement</w:t>
      </w:r>
      <w:r w:rsidRPr="00985F19">
        <w:t>:</w:t>
      </w:r>
    </w:p>
    <w:p w14:paraId="645FB3D8" w14:textId="37044A31" w:rsidR="007947D8" w:rsidRPr="007947D8" w:rsidRDefault="007947D8" w:rsidP="0012688E">
      <w:pPr>
        <w:pStyle w:val="BodyTextIndentL1"/>
      </w:pPr>
      <w:r w:rsidRPr="007947D8">
        <w:t xml:space="preserve">In furtherance of </w:t>
      </w:r>
      <w:r>
        <w:t>its core</w:t>
      </w:r>
      <w:r w:rsidRPr="007947D8">
        <w:t xml:space="preserve"> values</w:t>
      </w:r>
      <w:r>
        <w:t>—</w:t>
      </w:r>
      <w:r w:rsidRPr="007947D8">
        <w:t xml:space="preserve"> academic vitality, integrity, and diversity</w:t>
      </w:r>
      <w:r>
        <w:t>—</w:t>
      </w:r>
      <w:r w:rsidRPr="007947D8">
        <w:t>UCA is dedicated to promoting a campus community free from discrimination. Title IX of the Education Amendments Act of 1972 requires all educational institutions to address gender-based discrimination on campus, and UCA implements these Federal requirements through a fair, consistent, and appropriate process of investigation and adjudication.</w:t>
      </w:r>
      <w:r>
        <w:t xml:space="preserve"> Please see UCA’s </w:t>
      </w:r>
      <w:r w:rsidRPr="00C67E45">
        <w:t>Title IX website</w:t>
      </w:r>
      <w:r w:rsidR="00C67E45">
        <w:t xml:space="preserve"> (</w:t>
      </w:r>
      <w:hyperlink r:id="rId9" w:history="1">
        <w:r w:rsidR="00C67E45">
          <w:rPr>
            <w:rStyle w:val="Hyperlink"/>
          </w:rPr>
          <w:t>https://uca.edu/titleix/</w:t>
        </w:r>
      </w:hyperlink>
      <w:r w:rsidR="00C67E45">
        <w:t>)</w:t>
      </w:r>
      <w:r>
        <w:t xml:space="preserve"> for the university’s policy, relevant forms, training opportunities, and related information.</w:t>
      </w:r>
    </w:p>
    <w:p w14:paraId="56D24D82" w14:textId="77777777" w:rsidR="004D4C86" w:rsidRPr="00E52C21" w:rsidRDefault="00971F03" w:rsidP="00324D0C">
      <w:pPr>
        <w:pStyle w:val="ListSS1"/>
      </w:pPr>
      <w:r>
        <w:rPr>
          <w:spacing w:val="13"/>
        </w:rPr>
        <w:t>D</w:t>
      </w:r>
      <w:r>
        <w:rPr>
          <w:spacing w:val="4"/>
        </w:rPr>
        <w:t>i</w:t>
      </w:r>
      <w:r>
        <w:rPr>
          <w:spacing w:val="7"/>
        </w:rPr>
        <w:t>r</w:t>
      </w:r>
      <w:r>
        <w:t>e</w:t>
      </w:r>
      <w:r>
        <w:rPr>
          <w:spacing w:val="11"/>
        </w:rPr>
        <w:t>c</w:t>
      </w:r>
      <w:r>
        <w:t>t</w:t>
      </w:r>
      <w:r>
        <w:rPr>
          <w:spacing w:val="11"/>
        </w:rPr>
        <w:t xml:space="preserve"> </w:t>
      </w:r>
      <w:r>
        <w:t>s</w:t>
      </w:r>
      <w:r>
        <w:rPr>
          <w:spacing w:val="5"/>
        </w:rPr>
        <w:t>t</w:t>
      </w:r>
      <w:r>
        <w:t>uden</w:t>
      </w:r>
      <w:r>
        <w:rPr>
          <w:spacing w:val="5"/>
        </w:rPr>
        <w:t>t</w:t>
      </w:r>
      <w:r>
        <w:t>s</w:t>
      </w:r>
      <w:r>
        <w:rPr>
          <w:spacing w:val="17"/>
        </w:rPr>
        <w:t xml:space="preserve"> </w:t>
      </w:r>
      <w:r>
        <w:rPr>
          <w:spacing w:val="4"/>
        </w:rPr>
        <w:t>t</w:t>
      </w:r>
      <w:r>
        <w:t>o</w:t>
      </w:r>
      <w:r>
        <w:rPr>
          <w:spacing w:val="16"/>
        </w:rPr>
        <w:t xml:space="preserve"> </w:t>
      </w:r>
      <w:r>
        <w:rPr>
          <w:spacing w:val="7"/>
        </w:rPr>
        <w:t>f</w:t>
      </w:r>
      <w:r>
        <w:t>am</w:t>
      </w:r>
      <w:r>
        <w:rPr>
          <w:spacing w:val="3"/>
        </w:rPr>
        <w:t>ili</w:t>
      </w:r>
      <w:r>
        <w:t>a</w:t>
      </w:r>
      <w:r>
        <w:rPr>
          <w:spacing w:val="7"/>
        </w:rPr>
        <w:t>r</w:t>
      </w:r>
      <w:r>
        <w:rPr>
          <w:spacing w:val="3"/>
        </w:rPr>
        <w:t>i</w:t>
      </w:r>
      <w:r>
        <w:rPr>
          <w:spacing w:val="6"/>
        </w:rPr>
        <w:t>z</w:t>
      </w:r>
      <w:r>
        <w:t>e</w:t>
      </w:r>
      <w:r>
        <w:rPr>
          <w:spacing w:val="16"/>
        </w:rPr>
        <w:t xml:space="preserve"> </w:t>
      </w:r>
      <w:r>
        <w:rPr>
          <w:spacing w:val="4"/>
        </w:rPr>
        <w:t>t</w:t>
      </w:r>
      <w:r>
        <w:t>hem</w:t>
      </w:r>
      <w:r>
        <w:rPr>
          <w:spacing w:val="11"/>
        </w:rPr>
        <w:t>s</w:t>
      </w:r>
      <w:r>
        <w:t>e</w:t>
      </w:r>
      <w:r>
        <w:rPr>
          <w:spacing w:val="3"/>
        </w:rPr>
        <w:t>l</w:t>
      </w:r>
      <w:r>
        <w:rPr>
          <w:spacing w:val="8"/>
        </w:rPr>
        <w:t>v</w:t>
      </w:r>
      <w:r>
        <w:t>es</w:t>
      </w:r>
      <w:r>
        <w:rPr>
          <w:spacing w:val="17"/>
        </w:rPr>
        <w:t xml:space="preserve"> </w:t>
      </w:r>
      <w:r>
        <w:rPr>
          <w:spacing w:val="11"/>
        </w:rPr>
        <w:t>w</w:t>
      </w:r>
      <w:r>
        <w:rPr>
          <w:spacing w:val="3"/>
        </w:rPr>
        <w:t>i</w:t>
      </w:r>
      <w:r>
        <w:rPr>
          <w:spacing w:val="5"/>
        </w:rPr>
        <w:t>t</w:t>
      </w:r>
      <w:r>
        <w:t>h</w:t>
      </w:r>
      <w:r>
        <w:rPr>
          <w:spacing w:val="16"/>
        </w:rPr>
        <w:t xml:space="preserve"> </w:t>
      </w:r>
      <w:r>
        <w:rPr>
          <w:spacing w:val="8"/>
        </w:rPr>
        <w:t>a</w:t>
      </w:r>
      <w:r>
        <w:rPr>
          <w:spacing w:val="3"/>
        </w:rPr>
        <w:t>l</w:t>
      </w:r>
      <w:r>
        <w:t>l</w:t>
      </w:r>
      <w:r>
        <w:rPr>
          <w:spacing w:val="9"/>
        </w:rPr>
        <w:t xml:space="preserve"> p</w:t>
      </w:r>
      <w:r>
        <w:t>o</w:t>
      </w:r>
      <w:r>
        <w:rPr>
          <w:spacing w:val="3"/>
        </w:rPr>
        <w:t>li</w:t>
      </w:r>
      <w:r>
        <w:rPr>
          <w:spacing w:val="11"/>
        </w:rPr>
        <w:t>c</w:t>
      </w:r>
      <w:r>
        <w:rPr>
          <w:spacing w:val="3"/>
        </w:rPr>
        <w:t>i</w:t>
      </w:r>
      <w:r>
        <w:t>es</w:t>
      </w:r>
      <w:r>
        <w:rPr>
          <w:spacing w:val="17"/>
        </w:rPr>
        <w:t xml:space="preserve"> </w:t>
      </w:r>
      <w:r>
        <w:rPr>
          <w:spacing w:val="2"/>
        </w:rPr>
        <w:t>i</w:t>
      </w:r>
      <w:r>
        <w:t>n</w:t>
      </w:r>
      <w:r>
        <w:rPr>
          <w:spacing w:val="11"/>
        </w:rPr>
        <w:t>c</w:t>
      </w:r>
      <w:r>
        <w:rPr>
          <w:spacing w:val="3"/>
        </w:rPr>
        <w:t>l</w:t>
      </w:r>
      <w:r>
        <w:t>uded</w:t>
      </w:r>
      <w:r>
        <w:rPr>
          <w:spacing w:val="16"/>
        </w:rPr>
        <w:t xml:space="preserve"> </w:t>
      </w:r>
      <w:r>
        <w:rPr>
          <w:spacing w:val="2"/>
        </w:rPr>
        <w:t>i</w:t>
      </w:r>
      <w:r>
        <w:t>n</w:t>
      </w:r>
      <w:r>
        <w:rPr>
          <w:spacing w:val="16"/>
        </w:rPr>
        <w:t xml:space="preserve"> </w:t>
      </w:r>
      <w:r>
        <w:rPr>
          <w:spacing w:val="4"/>
        </w:rPr>
        <w:t>t</w:t>
      </w:r>
      <w:r>
        <w:t>he</w:t>
      </w:r>
      <w:r>
        <w:rPr>
          <w:spacing w:val="16"/>
        </w:rPr>
        <w:t xml:space="preserve"> </w:t>
      </w:r>
      <w:r w:rsidRPr="00F547F1">
        <w:rPr>
          <w:i/>
          <w:spacing w:val="11"/>
        </w:rPr>
        <w:t>S</w:t>
      </w:r>
      <w:r w:rsidRPr="00F547F1">
        <w:rPr>
          <w:i/>
          <w:spacing w:val="5"/>
        </w:rPr>
        <w:t>t</w:t>
      </w:r>
      <w:r w:rsidRPr="00F547F1">
        <w:rPr>
          <w:i/>
        </w:rPr>
        <w:t>udent</w:t>
      </w:r>
      <w:r w:rsidRPr="00F547F1">
        <w:rPr>
          <w:i/>
          <w:spacing w:val="11"/>
        </w:rPr>
        <w:t xml:space="preserve"> </w:t>
      </w:r>
      <w:r w:rsidRPr="00F547F1">
        <w:rPr>
          <w:i/>
          <w:spacing w:val="13"/>
        </w:rPr>
        <w:t>H</w:t>
      </w:r>
      <w:r w:rsidRPr="00F547F1">
        <w:rPr>
          <w:i/>
        </w:rPr>
        <w:t>andboo</w:t>
      </w:r>
      <w:r w:rsidRPr="00F547F1">
        <w:rPr>
          <w:i/>
          <w:spacing w:val="13"/>
        </w:rPr>
        <w:t>k</w:t>
      </w:r>
      <w:r>
        <w:t>,</w:t>
      </w:r>
      <w:r>
        <w:rPr>
          <w:spacing w:val="-37"/>
        </w:rPr>
        <w:t xml:space="preserve"> </w:t>
      </w:r>
      <w:r>
        <w:rPr>
          <w:spacing w:val="11"/>
        </w:rPr>
        <w:t>pa</w:t>
      </w:r>
      <w:r>
        <w:rPr>
          <w:spacing w:val="6"/>
        </w:rPr>
        <w:t>r</w:t>
      </w:r>
      <w:r>
        <w:rPr>
          <w:spacing w:val="5"/>
        </w:rPr>
        <w:t>t</w:t>
      </w:r>
      <w:r>
        <w:rPr>
          <w:spacing w:val="3"/>
        </w:rPr>
        <w:t>i</w:t>
      </w:r>
      <w:r>
        <w:rPr>
          <w:spacing w:val="11"/>
        </w:rPr>
        <w:t>cu</w:t>
      </w:r>
      <w:r>
        <w:rPr>
          <w:spacing w:val="3"/>
        </w:rPr>
        <w:t>l</w:t>
      </w:r>
      <w:r>
        <w:rPr>
          <w:spacing w:val="11"/>
        </w:rPr>
        <w:t>a</w:t>
      </w:r>
      <w:r>
        <w:rPr>
          <w:spacing w:val="7"/>
        </w:rPr>
        <w:t>r</w:t>
      </w:r>
      <w:r>
        <w:rPr>
          <w:spacing w:val="3"/>
        </w:rPr>
        <w:t>l</w:t>
      </w:r>
      <w:r>
        <w:t>y</w:t>
      </w:r>
      <w:r>
        <w:rPr>
          <w:spacing w:val="8"/>
        </w:rPr>
        <w:t xml:space="preserve"> </w:t>
      </w:r>
      <w:r>
        <w:rPr>
          <w:spacing w:val="4"/>
        </w:rPr>
        <w:t>t</w:t>
      </w:r>
      <w:r>
        <w:rPr>
          <w:spacing w:val="11"/>
        </w:rPr>
        <w:t>h</w:t>
      </w:r>
      <w:r>
        <w:t>e</w:t>
      </w:r>
      <w:r>
        <w:rPr>
          <w:spacing w:val="17"/>
        </w:rPr>
        <w:t xml:space="preserve"> </w:t>
      </w:r>
      <w:r>
        <w:rPr>
          <w:spacing w:val="6"/>
        </w:rPr>
        <w:t>f</w:t>
      </w:r>
      <w:r>
        <w:rPr>
          <w:spacing w:val="11"/>
        </w:rPr>
        <w:t>o</w:t>
      </w:r>
      <w:r>
        <w:rPr>
          <w:spacing w:val="3"/>
        </w:rPr>
        <w:t>ll</w:t>
      </w:r>
      <w:r>
        <w:rPr>
          <w:spacing w:val="11"/>
        </w:rPr>
        <w:t>ow</w:t>
      </w:r>
      <w:r>
        <w:rPr>
          <w:spacing w:val="4"/>
        </w:rPr>
        <w:t>i</w:t>
      </w:r>
      <w:r>
        <w:rPr>
          <w:spacing w:val="11"/>
        </w:rPr>
        <w:t>ng:</w:t>
      </w:r>
    </w:p>
    <w:p w14:paraId="5CF45E79" w14:textId="77777777" w:rsidR="00E52C21" w:rsidRDefault="00E52C21" w:rsidP="00645CE7">
      <w:pPr>
        <w:pStyle w:val="ListSS2"/>
        <w:tabs>
          <w:tab w:val="clear" w:pos="864"/>
          <w:tab w:val="left" w:pos="900"/>
        </w:tabs>
      </w:pPr>
      <w:r>
        <w:t>Sexual</w:t>
      </w:r>
      <w:r>
        <w:rPr>
          <w:spacing w:val="9"/>
        </w:rPr>
        <w:t xml:space="preserve"> </w:t>
      </w:r>
      <w:r>
        <w:t>Ha</w:t>
      </w:r>
      <w:r>
        <w:rPr>
          <w:spacing w:val="7"/>
        </w:rPr>
        <w:t>r</w:t>
      </w:r>
      <w:r>
        <w:t>assment</w:t>
      </w:r>
      <w:r>
        <w:rPr>
          <w:spacing w:val="10"/>
        </w:rPr>
        <w:t xml:space="preserve"> </w:t>
      </w:r>
      <w:r>
        <w:t>Po</w:t>
      </w:r>
      <w:r>
        <w:rPr>
          <w:spacing w:val="3"/>
        </w:rPr>
        <w:t>li</w:t>
      </w:r>
      <w:r>
        <w:t>cy</w:t>
      </w:r>
    </w:p>
    <w:p w14:paraId="25D93787" w14:textId="24ADC8EC" w:rsidR="00E8208B" w:rsidRDefault="00E52C21" w:rsidP="00985F19">
      <w:pPr>
        <w:pStyle w:val="ListSS2"/>
      </w:pPr>
      <w:r>
        <w:t>Academ</w:t>
      </w:r>
      <w:r w:rsidRPr="00645CE7">
        <w:rPr>
          <w:spacing w:val="3"/>
        </w:rPr>
        <w:t>i</w:t>
      </w:r>
      <w:r>
        <w:t>c</w:t>
      </w:r>
      <w:r w:rsidRPr="00645CE7">
        <w:rPr>
          <w:spacing w:val="17"/>
        </w:rPr>
        <w:t xml:space="preserve"> </w:t>
      </w:r>
      <w:r>
        <w:t>Po</w:t>
      </w:r>
      <w:r w:rsidRPr="00645CE7">
        <w:rPr>
          <w:spacing w:val="3"/>
        </w:rPr>
        <w:t>li</w:t>
      </w:r>
      <w:r>
        <w:t>c</w:t>
      </w:r>
      <w:r w:rsidRPr="00645CE7">
        <w:rPr>
          <w:spacing w:val="3"/>
        </w:rPr>
        <w:t>i</w:t>
      </w:r>
      <w:r>
        <w:t>es</w:t>
      </w:r>
    </w:p>
    <w:p w14:paraId="6BC4CE1A" w14:textId="259E14B0" w:rsidR="00927E09" w:rsidRDefault="00C71C55" w:rsidP="00403EBC">
      <w:pPr>
        <w:pStyle w:val="BodyText"/>
        <w:shd w:val="clear" w:color="auto" w:fill="D9D9D9" w:themeFill="background1" w:themeFillShade="D9"/>
        <w:spacing w:before="960"/>
        <w:rPr>
          <w:rFonts w:eastAsia="Arial"/>
        </w:rPr>
      </w:pPr>
      <w:r>
        <w:rPr>
          <w:rFonts w:eastAsia="Arial"/>
        </w:rPr>
        <w:t>On the following pages, find these resources:</w:t>
      </w:r>
    </w:p>
    <w:p w14:paraId="3D8D2D8E" w14:textId="54A0E74F" w:rsidR="00C71C55" w:rsidRDefault="00C71C55" w:rsidP="00C71C55">
      <w:pPr>
        <w:pStyle w:val="AdHocTOC"/>
      </w:pPr>
      <w:r>
        <w:t>Appendix A: UCA Core Syllabus Language</w:t>
      </w:r>
      <w:r>
        <w:tab/>
      </w:r>
      <w:r>
        <w:fldChar w:fldCharType="begin"/>
      </w:r>
      <w:r>
        <w:instrText xml:space="preserve"> PAGEREF _Ref89348748 \h </w:instrText>
      </w:r>
      <w:r>
        <w:fldChar w:fldCharType="separate"/>
      </w:r>
      <w:r>
        <w:rPr>
          <w:noProof/>
        </w:rPr>
        <w:t>3</w:t>
      </w:r>
      <w:r>
        <w:fldChar w:fldCharType="end"/>
      </w:r>
    </w:p>
    <w:p w14:paraId="5EFAA6A0" w14:textId="330EE11B" w:rsidR="00C71C55" w:rsidRDefault="00C71C55" w:rsidP="00C71C55">
      <w:pPr>
        <w:pStyle w:val="AdHocTOC"/>
      </w:pPr>
      <w:r>
        <w:t>Appendix B: Information about the Timing of the Student Course Experience Survey (formerly known as “student course evaluations”)</w:t>
      </w:r>
      <w:r>
        <w:tab/>
      </w:r>
      <w:r>
        <w:fldChar w:fldCharType="begin"/>
      </w:r>
      <w:r>
        <w:instrText xml:space="preserve"> PAGEREF _Ref89349153 \h </w:instrText>
      </w:r>
      <w:r>
        <w:fldChar w:fldCharType="separate"/>
      </w:r>
      <w:r>
        <w:rPr>
          <w:noProof/>
        </w:rPr>
        <w:t>7</w:t>
      </w:r>
      <w:r>
        <w:fldChar w:fldCharType="end"/>
      </w:r>
    </w:p>
    <w:p w14:paraId="3A92F11B" w14:textId="415EC553" w:rsidR="003423E0" w:rsidRDefault="003423E0" w:rsidP="00A37584">
      <w:pPr>
        <w:pStyle w:val="BodyText"/>
        <w:rPr>
          <w:rFonts w:eastAsia="Arial"/>
        </w:rPr>
        <w:sectPr w:rsidR="003423E0" w:rsidSect="009A716A">
          <w:footerReference w:type="default" r:id="rId10"/>
          <w:type w:val="continuous"/>
          <w:pgSz w:w="12240" w:h="15840" w:code="1"/>
          <w:pgMar w:top="1440" w:right="1440" w:bottom="1440" w:left="1440" w:header="720" w:footer="720" w:gutter="0"/>
          <w:cols w:space="720"/>
        </w:sectPr>
      </w:pPr>
    </w:p>
    <w:p w14:paraId="267099A5" w14:textId="5F02CE39" w:rsidR="00927E09" w:rsidRDefault="00927E09" w:rsidP="003423E0">
      <w:pPr>
        <w:pStyle w:val="Heading1"/>
        <w:rPr>
          <w:rFonts w:eastAsia="Arial"/>
        </w:rPr>
      </w:pPr>
      <w:bookmarkStart w:id="0" w:name="_Appendix_A:_UCA"/>
      <w:bookmarkStart w:id="1" w:name="_Ref89348748"/>
      <w:bookmarkEnd w:id="0"/>
      <w:r>
        <w:rPr>
          <w:rFonts w:eastAsia="Arial"/>
        </w:rPr>
        <w:lastRenderedPageBreak/>
        <w:t>Appendix A: UCA Core Syllabus Language</w:t>
      </w:r>
      <w:bookmarkEnd w:id="1"/>
    </w:p>
    <w:p w14:paraId="5980BE8D" w14:textId="77777777" w:rsidR="00927E09" w:rsidRDefault="00927E09" w:rsidP="003423E0">
      <w:pPr>
        <w:pStyle w:val="BodyText"/>
        <w:rPr>
          <w:b/>
        </w:rPr>
      </w:pPr>
      <w:r>
        <w:t>If your course is part of the UCA Core, please cut-and-paste the relevant description of the lower division or upper-division component(s) of the UCA Core into the course syllabus. The graphic to the left of each description is optional.</w:t>
      </w:r>
    </w:p>
    <w:p w14:paraId="3B1B0482" w14:textId="77777777" w:rsidR="00927E09" w:rsidRDefault="00927E09" w:rsidP="005C5D86">
      <w:pPr>
        <w:pStyle w:val="Heading2"/>
      </w:pPr>
      <w:r w:rsidRPr="002E5F39">
        <w:t>Lower-Division</w:t>
      </w:r>
      <w:r>
        <w:t xml:space="preserve"> </w:t>
      </w:r>
      <w:r w:rsidRPr="002E5F39">
        <w:t>Core Language</w:t>
      </w:r>
    </w:p>
    <w:p w14:paraId="1688CE8A" w14:textId="77777777" w:rsidR="00927E09" w:rsidRPr="00781352" w:rsidRDefault="00927E09" w:rsidP="00781352">
      <w:pPr>
        <w:spacing w:before="200" w:after="60"/>
        <w:rPr>
          <w:b/>
        </w:rPr>
      </w:pPr>
      <w:r w:rsidRPr="00B31819">
        <w:rPr>
          <w:b/>
        </w:rPr>
        <w:t>LD Communication</w:t>
      </w:r>
      <w:r w:rsidRPr="00781352">
        <w:rPr>
          <w:b/>
          <w:noProof/>
        </w:rPr>
        <w:drawing>
          <wp:anchor distT="0" distB="0" distL="0" distR="114300" simplePos="0" relativeHeight="251670528" behindDoc="0" locked="0" layoutInCell="1" allowOverlap="0" wp14:anchorId="14AACDEB" wp14:editId="77AA6CE9">
            <wp:simplePos x="0" y="0"/>
            <wp:positionH relativeFrom="column">
              <wp:posOffset>0</wp:posOffset>
            </wp:positionH>
            <wp:positionV relativeFrom="paragraph">
              <wp:posOffset>318770</wp:posOffset>
            </wp:positionV>
            <wp:extent cx="1389888" cy="978408"/>
            <wp:effectExtent l="0" t="0" r="1270" b="0"/>
            <wp:wrapSquare wrapText="right"/>
            <wp:docPr id="8" name="Picture 8" descr="H:\My Drive\webwork\ld-uca-core-c.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rive\webwork\ld-uca-core-c.sm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888"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683969" w14:textId="77777777" w:rsidR="00927E09" w:rsidRDefault="00927E09" w:rsidP="003423E0">
      <w:pPr>
        <w:pStyle w:val="BodyText"/>
      </w:pPr>
      <w:r w:rsidRPr="003F3307">
        <w:t xml:space="preserve">This course is </w:t>
      </w:r>
      <w:r>
        <w:t xml:space="preserve">part of the </w:t>
      </w:r>
      <w:r w:rsidRPr="003F3307">
        <w:t xml:space="preserve">Communication component of the </w:t>
      </w:r>
      <w:r>
        <w:t>Lower-</w:t>
      </w:r>
      <w:r w:rsidRPr="003F3307">
        <w:t xml:space="preserve">Division Core. Communication courses promote the ability to develop and present ideas logically and effectively in order to enhance communication and collaboration with diverse individuals and groups. </w:t>
      </w:r>
      <w:r w:rsidRPr="00737D79">
        <w:t xml:space="preserve">For more information, go to </w:t>
      </w:r>
      <w:hyperlink r:id="rId12" w:history="1">
        <w:r w:rsidRPr="00661AFE">
          <w:rPr>
            <w:rStyle w:val="Hyperlink"/>
          </w:rPr>
          <w:t>http://uca.edu/core</w:t>
        </w:r>
      </w:hyperlink>
      <w:r w:rsidRPr="00737D79">
        <w:t>.</w:t>
      </w:r>
    </w:p>
    <w:p w14:paraId="4E6F2A3D" w14:textId="77777777" w:rsidR="00927E09" w:rsidRPr="00B31819" w:rsidRDefault="00927E09" w:rsidP="00781352">
      <w:pPr>
        <w:spacing w:before="200" w:after="60"/>
        <w:rPr>
          <w:b/>
        </w:rPr>
      </w:pPr>
      <w:r w:rsidRPr="00B31819">
        <w:rPr>
          <w:b/>
        </w:rPr>
        <w:t>LD C</w:t>
      </w:r>
      <w:r>
        <w:rPr>
          <w:b/>
        </w:rPr>
        <w:t>ritical Inquiry</w:t>
      </w:r>
    </w:p>
    <w:p w14:paraId="19B44FBD" w14:textId="5A5ED2CD" w:rsidR="00927E09" w:rsidRDefault="00927E09" w:rsidP="003423E0">
      <w:pPr>
        <w:pStyle w:val="BodyText"/>
      </w:pPr>
      <w:r>
        <w:rPr>
          <w:noProof/>
        </w:rPr>
        <w:drawing>
          <wp:anchor distT="0" distB="0" distL="0" distR="114300" simplePos="0" relativeHeight="251671552" behindDoc="1" locked="0" layoutInCell="1" allowOverlap="0" wp14:anchorId="60211DDB" wp14:editId="7C8F5D84">
            <wp:simplePos x="0" y="0"/>
            <wp:positionH relativeFrom="column">
              <wp:posOffset>0</wp:posOffset>
            </wp:positionH>
            <wp:positionV relativeFrom="paragraph">
              <wp:posOffset>3175</wp:posOffset>
            </wp:positionV>
            <wp:extent cx="1389380" cy="977900"/>
            <wp:effectExtent l="0" t="0" r="1270" b="0"/>
            <wp:wrapSquare wrapText="right"/>
            <wp:docPr id="9" name="Picture 9" descr="H:\My Drive\webwork\ld-uca-core-i.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rive\webwork\ld-uca-core-i.smal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938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3307">
        <w:t xml:space="preserve">This course is </w:t>
      </w:r>
      <w:r>
        <w:t xml:space="preserve">part of the </w:t>
      </w:r>
      <w:r w:rsidRPr="003F3307">
        <w:t xml:space="preserve">Critical Inquiry component of the </w:t>
      </w:r>
      <w:r>
        <w:t>Lower-Division</w:t>
      </w:r>
      <w:r w:rsidRPr="003F3307">
        <w:t xml:space="preserve"> Core. Critical Inquiry courses promote the ability to analyze new problems and situations to formulate informed opinions and conclusions. </w:t>
      </w:r>
      <w:r w:rsidRPr="00737D79">
        <w:t xml:space="preserve">For more information, go to </w:t>
      </w:r>
      <w:hyperlink r:id="rId14" w:history="1">
        <w:r w:rsidRPr="00661AFE">
          <w:rPr>
            <w:rStyle w:val="Hyperlink"/>
          </w:rPr>
          <w:t>http://uca.edu/core</w:t>
        </w:r>
      </w:hyperlink>
      <w:r w:rsidRPr="00737D79">
        <w:t>.</w:t>
      </w:r>
    </w:p>
    <w:p w14:paraId="3563B684" w14:textId="77777777" w:rsidR="00927E09" w:rsidRDefault="00927E09" w:rsidP="003423E0">
      <w:pPr>
        <w:pStyle w:val="BodyText"/>
      </w:pPr>
    </w:p>
    <w:p w14:paraId="4D5DA9EA" w14:textId="77777777" w:rsidR="00927E09" w:rsidRPr="00B31819" w:rsidRDefault="00927E09" w:rsidP="00927E09">
      <w:pPr>
        <w:spacing w:before="200" w:after="60"/>
        <w:rPr>
          <w:b/>
        </w:rPr>
      </w:pPr>
      <w:r w:rsidRPr="00B31819">
        <w:rPr>
          <w:b/>
        </w:rPr>
        <w:t xml:space="preserve">LD </w:t>
      </w:r>
      <w:r>
        <w:rPr>
          <w:b/>
        </w:rPr>
        <w:t>Diversity</w:t>
      </w:r>
    </w:p>
    <w:p w14:paraId="1D4C462F" w14:textId="77777777" w:rsidR="00927E09" w:rsidRDefault="00927E09" w:rsidP="003423E0">
      <w:pPr>
        <w:pStyle w:val="BodyText"/>
      </w:pPr>
      <w:r>
        <w:rPr>
          <w:noProof/>
        </w:rPr>
        <w:drawing>
          <wp:anchor distT="0" distB="0" distL="0" distR="118745" simplePos="0" relativeHeight="251672576" behindDoc="1" locked="0" layoutInCell="1" allowOverlap="1" wp14:anchorId="51727F3E" wp14:editId="3088578C">
            <wp:simplePos x="0" y="0"/>
            <wp:positionH relativeFrom="column">
              <wp:posOffset>0</wp:posOffset>
            </wp:positionH>
            <wp:positionV relativeFrom="paragraph">
              <wp:posOffset>-6350</wp:posOffset>
            </wp:positionV>
            <wp:extent cx="1389888" cy="978408"/>
            <wp:effectExtent l="0" t="0" r="1270" b="0"/>
            <wp:wrapTight wrapText="right">
              <wp:wrapPolygon edited="0">
                <wp:start x="0" y="0"/>
                <wp:lineTo x="0" y="21039"/>
                <wp:lineTo x="21324" y="21039"/>
                <wp:lineTo x="21324" y="0"/>
                <wp:lineTo x="0" y="0"/>
              </wp:wrapPolygon>
            </wp:wrapTight>
            <wp:docPr id="10" name="Picture 10" descr="H:\My Drive\webwork\ld-uca-core-d.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Drive\webwork\ld-uca-core-d.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9888"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3307">
        <w:t xml:space="preserve">This course is </w:t>
      </w:r>
      <w:r>
        <w:t xml:space="preserve">part of the </w:t>
      </w:r>
      <w:r w:rsidRPr="003F3307">
        <w:t xml:space="preserve">Diversity component of the </w:t>
      </w:r>
      <w:r>
        <w:t>Lower-Division</w:t>
      </w:r>
      <w:r w:rsidRPr="003F3307">
        <w:t xml:space="preserve"> Core. Diversity courses promote the ability to analyze familiar cultural assumptions in the context of the world’s diverse values, traditions, and belief systems as well as to analyze the major ideas, techniques and processes that inform creative works within different cultural and historical contexts. </w:t>
      </w:r>
      <w:r>
        <w:t xml:space="preserve"> </w:t>
      </w:r>
      <w:r w:rsidRPr="00737D79">
        <w:t xml:space="preserve">For more information, go to </w:t>
      </w:r>
      <w:hyperlink r:id="rId16" w:history="1">
        <w:r w:rsidRPr="00661AFE">
          <w:rPr>
            <w:rStyle w:val="Hyperlink"/>
          </w:rPr>
          <w:t>http://uca.edu/core</w:t>
        </w:r>
      </w:hyperlink>
      <w:r w:rsidRPr="00737D79">
        <w:t>.</w:t>
      </w:r>
    </w:p>
    <w:p w14:paraId="122D3A31" w14:textId="77777777" w:rsidR="00927E09" w:rsidRPr="00B31819" w:rsidRDefault="00927E09" w:rsidP="00781352">
      <w:pPr>
        <w:spacing w:before="200" w:after="60"/>
        <w:rPr>
          <w:b/>
        </w:rPr>
      </w:pPr>
      <w:r w:rsidRPr="00B31819">
        <w:rPr>
          <w:b/>
        </w:rPr>
        <w:t xml:space="preserve">LD </w:t>
      </w:r>
      <w:r>
        <w:rPr>
          <w:b/>
        </w:rPr>
        <w:t>Responsible Living</w:t>
      </w:r>
    </w:p>
    <w:p w14:paraId="6C1E175B" w14:textId="77777777" w:rsidR="00927E09" w:rsidRDefault="00927E09" w:rsidP="003423E0">
      <w:pPr>
        <w:pStyle w:val="BodyText"/>
      </w:pPr>
      <w:r>
        <w:rPr>
          <w:b/>
          <w:noProof/>
        </w:rPr>
        <w:drawing>
          <wp:anchor distT="0" distB="0" distL="114300" distR="114300" simplePos="0" relativeHeight="251673600" behindDoc="1" locked="0" layoutInCell="1" allowOverlap="1" wp14:anchorId="79937085" wp14:editId="28509647">
            <wp:simplePos x="0" y="0"/>
            <wp:positionH relativeFrom="column">
              <wp:posOffset>0</wp:posOffset>
            </wp:positionH>
            <wp:positionV relativeFrom="paragraph">
              <wp:posOffset>-4445</wp:posOffset>
            </wp:positionV>
            <wp:extent cx="1389888" cy="978408"/>
            <wp:effectExtent l="0" t="0" r="1270" b="0"/>
            <wp:wrapTight wrapText="right">
              <wp:wrapPolygon edited="0">
                <wp:start x="0" y="0"/>
                <wp:lineTo x="0" y="21039"/>
                <wp:lineTo x="21324" y="21039"/>
                <wp:lineTo x="21324" y="0"/>
                <wp:lineTo x="0" y="0"/>
              </wp:wrapPolygon>
            </wp:wrapTight>
            <wp:docPr id="22" name="Picture 22" descr="H:\My Drive\webwork\ld-uca-cor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y Drive\webwork\ld-uca-core-r.smal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9888"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3307">
        <w:t xml:space="preserve">This course is </w:t>
      </w:r>
      <w:r>
        <w:t xml:space="preserve">part of the </w:t>
      </w:r>
      <w:r w:rsidRPr="003F3307">
        <w:t xml:space="preserve">Responsible Living component of the </w:t>
      </w:r>
      <w:r>
        <w:t>Lower-Division</w:t>
      </w:r>
      <w:r w:rsidRPr="003F3307">
        <w:t xml:space="preserve"> Core. Responsible Living courses promote the ability to address real-world problems and find ethical solutions for individuals and society. </w:t>
      </w:r>
      <w:r w:rsidRPr="00737D79">
        <w:t xml:space="preserve">For more information, go to </w:t>
      </w:r>
      <w:hyperlink r:id="rId18" w:history="1">
        <w:r w:rsidRPr="00661AFE">
          <w:rPr>
            <w:rStyle w:val="Hyperlink"/>
          </w:rPr>
          <w:t>http://uca.edu/core</w:t>
        </w:r>
      </w:hyperlink>
      <w:r w:rsidRPr="00737D79">
        <w:t>.</w:t>
      </w:r>
    </w:p>
    <w:p w14:paraId="5972E8AE" w14:textId="77777777" w:rsidR="00927E09" w:rsidRDefault="00927E09" w:rsidP="003423E0">
      <w:pPr>
        <w:pStyle w:val="BodyText"/>
      </w:pPr>
    </w:p>
    <w:p w14:paraId="28554756" w14:textId="3B0F0E90" w:rsidR="00927E09" w:rsidRPr="002E5F39" w:rsidRDefault="00927E09" w:rsidP="003423E0">
      <w:pPr>
        <w:pStyle w:val="BodyText"/>
      </w:pPr>
      <w:r w:rsidRPr="003423E0">
        <w:rPr>
          <w:b/>
        </w:rPr>
        <w:t>FYS Syllabi Language</w:t>
      </w:r>
      <w:r w:rsidR="003423E0">
        <w:br/>
      </w:r>
      <w:r>
        <w:t>(</w:t>
      </w:r>
      <w:r w:rsidR="00754AA3">
        <w:t>f</w:t>
      </w:r>
      <w:r>
        <w:t>or inclusion in addition to LD language when the section is also designated FYS)</w:t>
      </w:r>
    </w:p>
    <w:p w14:paraId="6A9E65D6" w14:textId="77777777" w:rsidR="00927E09" w:rsidRDefault="00927E09">
      <w:r>
        <w:t xml:space="preserve">This section is also designated as a </w:t>
      </w:r>
      <w:r w:rsidRPr="00C11A90">
        <w:rPr>
          <w:b/>
        </w:rPr>
        <w:t>First-Year Seminar [FYS]</w:t>
      </w:r>
      <w:r>
        <w:t xml:space="preserve"> course. The purpose of the first-year seminar is to provide a small-class learning environment to facilitate engagement in academic study at the collegiate level, make a connection to the university, and reinforce the importance of written communication skills.</w:t>
      </w:r>
    </w:p>
    <w:p w14:paraId="59B5BA67" w14:textId="77777777" w:rsidR="00927E09" w:rsidRPr="00A70350" w:rsidRDefault="00927E09" w:rsidP="005C5D86">
      <w:pPr>
        <w:pStyle w:val="Heading2"/>
      </w:pPr>
      <w:r w:rsidRPr="00A70350">
        <w:lastRenderedPageBreak/>
        <w:t xml:space="preserve">Upper Division </w:t>
      </w:r>
      <w:r>
        <w:t xml:space="preserve">UCA </w:t>
      </w:r>
      <w:r w:rsidRPr="00A70350">
        <w:t>Core Language</w:t>
      </w:r>
    </w:p>
    <w:p w14:paraId="2BBCDE55" w14:textId="77777777" w:rsidR="00927E09" w:rsidRPr="001E0E2C" w:rsidRDefault="00927E09" w:rsidP="00A445DD">
      <w:pPr>
        <w:spacing w:after="120"/>
        <w:rPr>
          <w:b/>
        </w:rPr>
      </w:pPr>
      <w:r>
        <w:rPr>
          <w:noProof/>
        </w:rPr>
        <w:drawing>
          <wp:anchor distT="0" distB="0" distL="114300" distR="114300" simplePos="0" relativeHeight="251660288" behindDoc="1" locked="0" layoutInCell="1" allowOverlap="1" wp14:anchorId="36A1F44A" wp14:editId="7E259432">
            <wp:simplePos x="0" y="0"/>
            <wp:positionH relativeFrom="column">
              <wp:posOffset>76200</wp:posOffset>
            </wp:positionH>
            <wp:positionV relativeFrom="paragraph">
              <wp:posOffset>248285</wp:posOffset>
            </wp:positionV>
            <wp:extent cx="1438275" cy="1028700"/>
            <wp:effectExtent l="0" t="0" r="9525" b="0"/>
            <wp:wrapTight wrapText="bothSides">
              <wp:wrapPolygon edited="0">
                <wp:start x="0" y="0"/>
                <wp:lineTo x="0" y="21200"/>
                <wp:lineTo x="21457" y="21200"/>
                <wp:lineTo x="21457" y="0"/>
                <wp:lineTo x="0" y="0"/>
              </wp:wrapPolygon>
            </wp:wrapTight>
            <wp:docPr id="6" name="Picture 6" descr="C:\Users\UCA\Desktop\Syllabi language\Picture of Gen Ed Reform For Syllabi Commun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A\Desktop\Syllabi language\Picture of Gen Ed Reform For Syllabi Communication.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848" r="3637" b="12727"/>
                    <a:stretch/>
                  </pic:blipFill>
                  <pic:spPr bwMode="auto">
                    <a:xfrm>
                      <a:off x="0" y="0"/>
                      <a:ext cx="1438275"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157B">
        <w:rPr>
          <w:b/>
        </w:rPr>
        <w:t xml:space="preserve">UD Communication </w:t>
      </w:r>
    </w:p>
    <w:p w14:paraId="07AA1F5A" w14:textId="77777777" w:rsidR="00927E09" w:rsidRDefault="00927E09" w:rsidP="003423E0">
      <w:pPr>
        <w:pStyle w:val="BodyText"/>
      </w:pPr>
      <w:r>
        <w:t xml:space="preserve">This course is designated </w:t>
      </w:r>
      <w:r w:rsidRPr="00B10108">
        <w:rPr>
          <w:b/>
        </w:rPr>
        <w:t>[C]</w:t>
      </w:r>
      <w:r>
        <w:t xml:space="preserve"> which means it satisfies your </w:t>
      </w:r>
      <w:r w:rsidRPr="00B10108">
        <w:rPr>
          <w:b/>
        </w:rPr>
        <w:t>Communication</w:t>
      </w:r>
      <w:r>
        <w:t xml:space="preserve"> component of the Upper Division Core. Communication courses promote effective communication: the ability to develop and present ideas logically and effectively in order to enhance communication and collaboration with diverse individuals and groups. </w:t>
      </w:r>
      <w:r w:rsidRPr="00737D79">
        <w:t xml:space="preserve">For more information, go to </w:t>
      </w:r>
      <w:hyperlink r:id="rId20" w:history="1">
        <w:r w:rsidRPr="0044079F">
          <w:rPr>
            <w:rStyle w:val="Hyperlink"/>
          </w:rPr>
          <w:t>http://uca.edu/core</w:t>
        </w:r>
      </w:hyperlink>
      <w:r w:rsidRPr="00737D79">
        <w:t>.</w:t>
      </w:r>
    </w:p>
    <w:p w14:paraId="24816337" w14:textId="77777777" w:rsidR="00927E09" w:rsidRPr="001E0E2C" w:rsidRDefault="00927E09" w:rsidP="00A445DD">
      <w:pPr>
        <w:spacing w:after="120"/>
        <w:rPr>
          <w:b/>
        </w:rPr>
      </w:pPr>
      <w:r>
        <w:rPr>
          <w:noProof/>
        </w:rPr>
        <w:drawing>
          <wp:anchor distT="0" distB="0" distL="114300" distR="114300" simplePos="0" relativeHeight="251661312" behindDoc="1" locked="0" layoutInCell="1" allowOverlap="1" wp14:anchorId="02B32FCA" wp14:editId="2F3D01F8">
            <wp:simplePos x="0" y="0"/>
            <wp:positionH relativeFrom="column">
              <wp:posOffset>76200</wp:posOffset>
            </wp:positionH>
            <wp:positionV relativeFrom="paragraph">
              <wp:posOffset>202565</wp:posOffset>
            </wp:positionV>
            <wp:extent cx="1438275" cy="1028700"/>
            <wp:effectExtent l="0" t="0" r="9525" b="0"/>
            <wp:wrapTight wrapText="bothSides">
              <wp:wrapPolygon edited="0">
                <wp:start x="0" y="0"/>
                <wp:lineTo x="0" y="21200"/>
                <wp:lineTo x="21457" y="21200"/>
                <wp:lineTo x="21457" y="0"/>
                <wp:lineTo x="0" y="0"/>
              </wp:wrapPolygon>
            </wp:wrapTight>
            <wp:docPr id="12" name="Picture 12" descr="C:\Users\UCA\Desktop\Syllabi language\Picture of Gen Ed Reform For Syllabi Critical Inqui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CA\Desktop\Syllabi language\Picture of Gen Ed Reform For Syllabi Critical Inquiry.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848" r="3637" b="12668"/>
                    <a:stretch/>
                  </pic:blipFill>
                  <pic:spPr bwMode="auto">
                    <a:xfrm>
                      <a:off x="0" y="0"/>
                      <a:ext cx="1438275"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6ABC">
        <w:rPr>
          <w:b/>
        </w:rPr>
        <w:t xml:space="preserve">UD Critical Inquiry </w:t>
      </w:r>
    </w:p>
    <w:p w14:paraId="12C7EC35" w14:textId="77777777" w:rsidR="00927E09" w:rsidRDefault="00927E09" w:rsidP="003423E0">
      <w:pPr>
        <w:pStyle w:val="BodyText"/>
      </w:pPr>
      <w:r w:rsidRPr="00B10108">
        <w:t xml:space="preserve">This course is designated </w:t>
      </w:r>
      <w:r w:rsidRPr="00B10108">
        <w:rPr>
          <w:b/>
        </w:rPr>
        <w:t>[I]</w:t>
      </w:r>
      <w:r w:rsidRPr="00B10108">
        <w:t xml:space="preserve"> which means it satisfies your </w:t>
      </w:r>
      <w:r w:rsidRPr="00B10108">
        <w:rPr>
          <w:b/>
        </w:rPr>
        <w:t>Critical Inquiry</w:t>
      </w:r>
      <w:r>
        <w:t xml:space="preserve"> </w:t>
      </w:r>
      <w:r w:rsidRPr="00B10108">
        <w:t>component of the Upper Division Core.</w:t>
      </w:r>
      <w:r>
        <w:t xml:space="preserve"> Critical Inquiry courses promote the ability to analyze new problems and situations to formulate informed opinions and conclusions. </w:t>
      </w:r>
      <w:r w:rsidRPr="00737D79">
        <w:t xml:space="preserve">For more information, go to </w:t>
      </w:r>
      <w:hyperlink r:id="rId22" w:history="1">
        <w:r w:rsidRPr="0044079F">
          <w:rPr>
            <w:rStyle w:val="Hyperlink"/>
          </w:rPr>
          <w:t>http://uca.edu/core</w:t>
        </w:r>
      </w:hyperlink>
      <w:r w:rsidRPr="00737D79">
        <w:t>.</w:t>
      </w:r>
    </w:p>
    <w:p w14:paraId="1ABD5BB6" w14:textId="77777777" w:rsidR="00927E09" w:rsidRDefault="00927E09" w:rsidP="003423E0">
      <w:pPr>
        <w:pStyle w:val="BodyText"/>
      </w:pPr>
    </w:p>
    <w:p w14:paraId="6D742045" w14:textId="77777777" w:rsidR="00927E09" w:rsidRPr="001E0E2C" w:rsidRDefault="00927E09" w:rsidP="00A445DD">
      <w:pPr>
        <w:spacing w:after="120"/>
        <w:rPr>
          <w:b/>
        </w:rPr>
      </w:pPr>
      <w:r>
        <w:rPr>
          <w:noProof/>
        </w:rPr>
        <w:drawing>
          <wp:anchor distT="0" distB="0" distL="114300" distR="114300" simplePos="0" relativeHeight="251662336" behindDoc="1" locked="0" layoutInCell="1" allowOverlap="1" wp14:anchorId="528159AB" wp14:editId="4759C60B">
            <wp:simplePos x="0" y="0"/>
            <wp:positionH relativeFrom="column">
              <wp:posOffset>76200</wp:posOffset>
            </wp:positionH>
            <wp:positionV relativeFrom="paragraph">
              <wp:posOffset>207010</wp:posOffset>
            </wp:positionV>
            <wp:extent cx="1381125" cy="990600"/>
            <wp:effectExtent l="0" t="0" r="9525" b="0"/>
            <wp:wrapTight wrapText="bothSides">
              <wp:wrapPolygon edited="0">
                <wp:start x="0" y="0"/>
                <wp:lineTo x="0" y="21185"/>
                <wp:lineTo x="21451" y="21185"/>
                <wp:lineTo x="21451" y="0"/>
                <wp:lineTo x="0" y="0"/>
              </wp:wrapPolygon>
            </wp:wrapTight>
            <wp:docPr id="14" name="Picture 14" descr="C:\Users\UCA\Desktop\Syllabi language\Picture of Gen Ed Reform For Syllabi D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CA\Desktop\Syllabi language\Picture of Gen Ed Reform For Syllabi Diversity.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034" r="3694" b="12605"/>
                    <a:stretch/>
                  </pic:blipFill>
                  <pic:spPr bwMode="auto">
                    <a:xfrm>
                      <a:off x="0" y="0"/>
                      <a:ext cx="1381125"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3DFA">
        <w:rPr>
          <w:b/>
        </w:rPr>
        <w:t xml:space="preserve">UD Diversity </w:t>
      </w:r>
    </w:p>
    <w:p w14:paraId="1B06D807" w14:textId="77777777" w:rsidR="00927E09" w:rsidRDefault="00927E09" w:rsidP="003423E0">
      <w:pPr>
        <w:pStyle w:val="BodyText"/>
      </w:pPr>
      <w:r w:rsidRPr="00B10108">
        <w:t xml:space="preserve">This course is designated </w:t>
      </w:r>
      <w:r w:rsidRPr="00B10108">
        <w:rPr>
          <w:b/>
        </w:rPr>
        <w:t>[D]</w:t>
      </w:r>
      <w:r w:rsidRPr="00B10108">
        <w:t xml:space="preserve"> which means it satisfies your </w:t>
      </w:r>
      <w:r w:rsidRPr="00B10108">
        <w:rPr>
          <w:b/>
        </w:rPr>
        <w:t>Diversity</w:t>
      </w:r>
      <w:r w:rsidRPr="00B10108">
        <w:t xml:space="preserve"> component of the Upper Division Core. </w:t>
      </w:r>
      <w:r>
        <w:t xml:space="preserve">Diversity courses promote the ability to analyze familiar cultural assumptions in the context of the world’s diverse values, traditions, and belief systems as well as to analyze the major ideas, techniques and processes that inform creative works within different cultural and historical contexts. </w:t>
      </w:r>
      <w:r w:rsidRPr="00737D79">
        <w:t xml:space="preserve">For more information, go to </w:t>
      </w:r>
      <w:hyperlink r:id="rId24" w:history="1">
        <w:r w:rsidRPr="001E0E2C">
          <w:rPr>
            <w:rStyle w:val="Hyperlink"/>
          </w:rPr>
          <w:t>http://uca.edu/core</w:t>
        </w:r>
      </w:hyperlink>
      <w:r w:rsidRPr="00737D79">
        <w:t>.</w:t>
      </w:r>
    </w:p>
    <w:p w14:paraId="709A39D0" w14:textId="4D9711FF" w:rsidR="00927E09" w:rsidRPr="001E0E2C" w:rsidRDefault="00927E09" w:rsidP="00A445DD">
      <w:pPr>
        <w:spacing w:after="120"/>
        <w:rPr>
          <w:b/>
        </w:rPr>
      </w:pPr>
      <w:r>
        <w:rPr>
          <w:noProof/>
        </w:rPr>
        <w:drawing>
          <wp:anchor distT="0" distB="0" distL="114300" distR="114300" simplePos="0" relativeHeight="251663360" behindDoc="1" locked="0" layoutInCell="1" allowOverlap="1" wp14:anchorId="5A0F746D" wp14:editId="1DF27109">
            <wp:simplePos x="0" y="0"/>
            <wp:positionH relativeFrom="column">
              <wp:posOffset>76200</wp:posOffset>
            </wp:positionH>
            <wp:positionV relativeFrom="paragraph">
              <wp:posOffset>216535</wp:posOffset>
            </wp:positionV>
            <wp:extent cx="1381125" cy="1038225"/>
            <wp:effectExtent l="0" t="0" r="9525" b="9525"/>
            <wp:wrapTight wrapText="bothSides">
              <wp:wrapPolygon edited="0">
                <wp:start x="0" y="0"/>
                <wp:lineTo x="0" y="21402"/>
                <wp:lineTo x="21451" y="21402"/>
                <wp:lineTo x="21451" y="0"/>
                <wp:lineTo x="0" y="0"/>
              </wp:wrapPolygon>
            </wp:wrapTight>
            <wp:docPr id="19" name="Picture 19" descr="C:\Users\UCA\Desktop\Syllabi language\Picture of Gen Ed Reform For Syllabi Responsible L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CA\Desktop\Syllabi language\Picture of Gen Ed Reform For Syllabi Responsible Living.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000" r="4375" b="9129"/>
                    <a:stretch/>
                  </pic:blipFill>
                  <pic:spPr bwMode="auto">
                    <a:xfrm>
                      <a:off x="0" y="0"/>
                      <a:ext cx="1381125"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3DFA">
        <w:rPr>
          <w:b/>
        </w:rPr>
        <w:t>UD Responsible Living</w:t>
      </w:r>
    </w:p>
    <w:p w14:paraId="559B2753" w14:textId="013E7207" w:rsidR="00927E09" w:rsidRDefault="00927E09" w:rsidP="003423E0">
      <w:pPr>
        <w:pStyle w:val="BodyText"/>
      </w:pPr>
      <w:r>
        <w:t>T</w:t>
      </w:r>
      <w:r w:rsidRPr="00B10108">
        <w:t xml:space="preserve">his course is designated </w:t>
      </w:r>
      <w:r w:rsidRPr="00B10108">
        <w:rPr>
          <w:b/>
        </w:rPr>
        <w:t xml:space="preserve">[R] </w:t>
      </w:r>
      <w:r w:rsidRPr="00B10108">
        <w:t xml:space="preserve">which means it satisfies your </w:t>
      </w:r>
      <w:r w:rsidRPr="00B10108">
        <w:rPr>
          <w:b/>
        </w:rPr>
        <w:t>Responsible Living</w:t>
      </w:r>
      <w:r w:rsidRPr="00B10108">
        <w:t xml:space="preserve"> component of the Upper Division Core. </w:t>
      </w:r>
      <w:r>
        <w:t xml:space="preserve">Responsible Living courses promote the ability to address real-world problems and find ethical solutions for individuals and society. </w:t>
      </w:r>
      <w:r w:rsidRPr="00737D79">
        <w:t xml:space="preserve">For more information, go to </w:t>
      </w:r>
      <w:hyperlink r:id="rId26" w:history="1">
        <w:r w:rsidRPr="001E0E2C">
          <w:rPr>
            <w:rStyle w:val="Hyperlink"/>
          </w:rPr>
          <w:t>http://uca.edu/core</w:t>
        </w:r>
      </w:hyperlink>
      <w:r w:rsidRPr="00737D79">
        <w:t>.</w:t>
      </w:r>
    </w:p>
    <w:p w14:paraId="53A933D5" w14:textId="77777777" w:rsidR="003423E0" w:rsidRDefault="003423E0" w:rsidP="003423E0">
      <w:pPr>
        <w:pStyle w:val="BodyText"/>
      </w:pPr>
    </w:p>
    <w:p w14:paraId="3C40804E" w14:textId="1D36628D" w:rsidR="00927E09" w:rsidRDefault="00927E09" w:rsidP="00A445DD">
      <w:pPr>
        <w:spacing w:after="120"/>
      </w:pPr>
      <w:r>
        <w:rPr>
          <w:noProof/>
        </w:rPr>
        <w:drawing>
          <wp:anchor distT="0" distB="0" distL="114300" distR="114300" simplePos="0" relativeHeight="251659264" behindDoc="1" locked="0" layoutInCell="1" allowOverlap="1" wp14:anchorId="78E72E46" wp14:editId="57E7229F">
            <wp:simplePos x="0" y="0"/>
            <wp:positionH relativeFrom="column">
              <wp:posOffset>76200</wp:posOffset>
            </wp:positionH>
            <wp:positionV relativeFrom="paragraph">
              <wp:posOffset>202565</wp:posOffset>
            </wp:positionV>
            <wp:extent cx="1457325" cy="1009650"/>
            <wp:effectExtent l="0" t="0" r="9525" b="0"/>
            <wp:wrapTight wrapText="bothSides">
              <wp:wrapPolygon edited="0">
                <wp:start x="0" y="0"/>
                <wp:lineTo x="0" y="21192"/>
                <wp:lineTo x="21459" y="21192"/>
                <wp:lineTo x="21459" y="0"/>
                <wp:lineTo x="0" y="0"/>
              </wp:wrapPolygon>
            </wp:wrapTight>
            <wp:docPr id="5" name="Picture 5" descr="C:\Users\UCA\Desktop\Syllabi language\Picture of Gen Ed Reform For Syllabi Caps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A\Desktop\Syllabi language\Picture of Gen Ed Reform For Syllabi Capstone.pn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4970" b="12106"/>
                    <a:stretch/>
                  </pic:blipFill>
                  <pic:spPr bwMode="auto">
                    <a:xfrm>
                      <a:off x="0" y="0"/>
                      <a:ext cx="1457325"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3DFA">
        <w:rPr>
          <w:b/>
        </w:rPr>
        <w:t>UD Capstone Experience</w:t>
      </w:r>
    </w:p>
    <w:p w14:paraId="1187126C" w14:textId="04EEA551" w:rsidR="00927E09" w:rsidRDefault="00927E09" w:rsidP="005C5D86">
      <w:pPr>
        <w:pStyle w:val="BodyText"/>
      </w:pPr>
      <w:r w:rsidRPr="00B10108">
        <w:t xml:space="preserve">This course is designated </w:t>
      </w:r>
      <w:r w:rsidRPr="00B10108">
        <w:rPr>
          <w:b/>
        </w:rPr>
        <w:t>[Z]</w:t>
      </w:r>
      <w:r w:rsidRPr="00B10108">
        <w:t xml:space="preserve"> which means it satisfies your </w:t>
      </w:r>
      <w:r w:rsidRPr="00B10108">
        <w:rPr>
          <w:b/>
        </w:rPr>
        <w:t>Capstone</w:t>
      </w:r>
      <w:r w:rsidRPr="00B10108">
        <w:t xml:space="preserve"> </w:t>
      </w:r>
      <w:r w:rsidRPr="002E5F39">
        <w:rPr>
          <w:b/>
        </w:rPr>
        <w:t>Experience</w:t>
      </w:r>
      <w:r>
        <w:t xml:space="preserve"> </w:t>
      </w:r>
      <w:r w:rsidRPr="00B10108">
        <w:t xml:space="preserve">component of the Upper Division Core. </w:t>
      </w:r>
      <w:r>
        <w:t>Capstone Experience courses incorporate aspects of Critical Inquiry and Communication within a discipline into a comprehensive, culminating educational experience. For more information, go to</w:t>
      </w:r>
      <w:r w:rsidRPr="00B10108">
        <w:t xml:space="preserve"> </w:t>
      </w:r>
      <w:hyperlink r:id="rId28" w:history="1">
        <w:r w:rsidRPr="001E0E2C">
          <w:rPr>
            <w:rStyle w:val="Hyperlink"/>
          </w:rPr>
          <w:t>http://uca.edu/core</w:t>
        </w:r>
      </w:hyperlink>
      <w:r w:rsidRPr="00B10108">
        <w:t>.</w:t>
      </w:r>
    </w:p>
    <w:p w14:paraId="05DA63CC" w14:textId="4A6F76F1" w:rsidR="00927E09" w:rsidRDefault="00927E09" w:rsidP="005C5D86">
      <w:pPr>
        <w:pStyle w:val="BodyText"/>
      </w:pPr>
    </w:p>
    <w:p w14:paraId="2633432E" w14:textId="77777777" w:rsidR="00927E09" w:rsidRPr="001E0E2C" w:rsidRDefault="00927E09" w:rsidP="003423E0">
      <w:pPr>
        <w:keepNext/>
        <w:spacing w:after="120"/>
        <w:rPr>
          <w:b/>
        </w:rPr>
      </w:pPr>
      <w:r w:rsidRPr="009C157B">
        <w:rPr>
          <w:b/>
        </w:rPr>
        <w:lastRenderedPageBreak/>
        <w:t xml:space="preserve">UD Communication </w:t>
      </w:r>
      <w:r>
        <w:rPr>
          <w:b/>
        </w:rPr>
        <w:t>&amp; Critical Inquiry</w:t>
      </w:r>
    </w:p>
    <w:p w14:paraId="17A50CC9" w14:textId="77777777" w:rsidR="00927E09" w:rsidRDefault="00927E09" w:rsidP="003423E0">
      <w:pPr>
        <w:pStyle w:val="BodyText"/>
      </w:pPr>
      <w:r>
        <w:rPr>
          <w:noProof/>
        </w:rPr>
        <w:drawing>
          <wp:anchor distT="0" distB="0" distL="114300" distR="114300" simplePos="0" relativeHeight="251664384" behindDoc="1" locked="0" layoutInCell="1" allowOverlap="1" wp14:anchorId="59281CE1" wp14:editId="72E8CBE3">
            <wp:simplePos x="0" y="0"/>
            <wp:positionH relativeFrom="column">
              <wp:posOffset>0</wp:posOffset>
            </wp:positionH>
            <wp:positionV relativeFrom="paragraph">
              <wp:posOffset>3810</wp:posOffset>
            </wp:positionV>
            <wp:extent cx="1562100" cy="1171575"/>
            <wp:effectExtent l="0" t="0" r="0" b="9525"/>
            <wp:wrapTight wrapText="bothSides">
              <wp:wrapPolygon edited="0">
                <wp:start x="0" y="0"/>
                <wp:lineTo x="0" y="21424"/>
                <wp:lineTo x="21337" y="21424"/>
                <wp:lineTo x="21337" y="0"/>
                <wp:lineTo x="0" y="0"/>
              </wp:wrapPolygon>
            </wp:wrapTight>
            <wp:docPr id="4" name="Picture 4" descr="C:\Users\UCA\Desktop\Director of CORE\Syllabi language\Picture of Gen Ed Reform For Syllabi C and 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A\Desktop\Director of CORE\Syllabi language\Picture of Gen Ed Reform For Syllabi C and I.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This course is designated </w:t>
      </w:r>
      <w:r w:rsidRPr="00B10108">
        <w:rPr>
          <w:b/>
        </w:rPr>
        <w:t>[C</w:t>
      </w:r>
      <w:r>
        <w:rPr>
          <w:b/>
        </w:rPr>
        <w:t xml:space="preserve"> &amp; I</w:t>
      </w:r>
      <w:r w:rsidRPr="00B10108">
        <w:rPr>
          <w:b/>
        </w:rPr>
        <w:t>]</w:t>
      </w:r>
      <w:r>
        <w:t xml:space="preserve"> which means it satisfies your </w:t>
      </w:r>
      <w:r w:rsidRPr="00B10108">
        <w:rPr>
          <w:b/>
        </w:rPr>
        <w:t>Communication</w:t>
      </w:r>
      <w:r>
        <w:t xml:space="preserve"> and </w:t>
      </w:r>
      <w:r>
        <w:rPr>
          <w:b/>
        </w:rPr>
        <w:t xml:space="preserve">Critical Inquiry </w:t>
      </w:r>
      <w:r>
        <w:t xml:space="preserve">components of the Upper Division Core. Communication courses promote effective communication: the ability to develop and present ideas logically and effectively in order to enhance communication and collaboration with diverse individuals and groups. Critical Inquiry courses promote the ability to analyze new problems and situations to formulate informed opinions and conclusions.  </w:t>
      </w:r>
      <w:r w:rsidRPr="00737D79">
        <w:t xml:space="preserve">For more information, go to </w:t>
      </w:r>
      <w:hyperlink r:id="rId30" w:history="1">
        <w:r w:rsidRPr="0044079F">
          <w:rPr>
            <w:rStyle w:val="Hyperlink"/>
          </w:rPr>
          <w:t>http://uca.edu/core</w:t>
        </w:r>
      </w:hyperlink>
      <w:r w:rsidRPr="00737D79">
        <w:t>.</w:t>
      </w:r>
    </w:p>
    <w:p w14:paraId="31E84307" w14:textId="77777777" w:rsidR="00927E09" w:rsidRPr="001E0E2C" w:rsidRDefault="00927E09" w:rsidP="005E596B">
      <w:pPr>
        <w:spacing w:after="120"/>
        <w:rPr>
          <w:b/>
        </w:rPr>
      </w:pPr>
      <w:r w:rsidRPr="009C157B">
        <w:rPr>
          <w:b/>
        </w:rPr>
        <w:t xml:space="preserve">UD Communication </w:t>
      </w:r>
      <w:r>
        <w:rPr>
          <w:b/>
        </w:rPr>
        <w:t>&amp; Diversity</w:t>
      </w:r>
    </w:p>
    <w:p w14:paraId="36602C60" w14:textId="77777777" w:rsidR="00927E09" w:rsidRDefault="00927E09" w:rsidP="003423E0">
      <w:pPr>
        <w:pStyle w:val="BodyText"/>
      </w:pPr>
      <w:r>
        <w:rPr>
          <w:noProof/>
        </w:rPr>
        <w:drawing>
          <wp:anchor distT="0" distB="0" distL="114300" distR="114300" simplePos="0" relativeHeight="251665408" behindDoc="1" locked="0" layoutInCell="1" allowOverlap="1" wp14:anchorId="67E2AFBC" wp14:editId="7E7CAB44">
            <wp:simplePos x="0" y="0"/>
            <wp:positionH relativeFrom="column">
              <wp:posOffset>0</wp:posOffset>
            </wp:positionH>
            <wp:positionV relativeFrom="paragraph">
              <wp:posOffset>-1905</wp:posOffset>
            </wp:positionV>
            <wp:extent cx="1562100" cy="1171575"/>
            <wp:effectExtent l="0" t="0" r="0" b="9525"/>
            <wp:wrapTight wrapText="bothSides">
              <wp:wrapPolygon edited="0">
                <wp:start x="0" y="0"/>
                <wp:lineTo x="0" y="21424"/>
                <wp:lineTo x="21337" y="21424"/>
                <wp:lineTo x="21337" y="0"/>
                <wp:lineTo x="0" y="0"/>
              </wp:wrapPolygon>
            </wp:wrapTight>
            <wp:docPr id="7" name="Picture 7" descr="C:\Users\UCA\Desktop\Director of CORE\Syllabi language\Picture of Gen Ed Reform For Syllabi C and 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A\Desktop\Director of CORE\Syllabi language\Picture of Gen Ed Reform For Syllabi C and D.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This course is designated </w:t>
      </w:r>
      <w:r w:rsidRPr="00B10108">
        <w:rPr>
          <w:b/>
        </w:rPr>
        <w:t>[C</w:t>
      </w:r>
      <w:r>
        <w:rPr>
          <w:b/>
        </w:rPr>
        <w:t xml:space="preserve"> &amp; D</w:t>
      </w:r>
      <w:r w:rsidRPr="00B10108">
        <w:rPr>
          <w:b/>
        </w:rPr>
        <w:t>]</w:t>
      </w:r>
      <w:r>
        <w:t xml:space="preserve"> which means it satisfies your </w:t>
      </w:r>
      <w:r w:rsidRPr="00B10108">
        <w:rPr>
          <w:b/>
        </w:rPr>
        <w:t>Communication</w:t>
      </w:r>
      <w:r>
        <w:t xml:space="preserve"> and </w:t>
      </w:r>
      <w:r>
        <w:rPr>
          <w:b/>
        </w:rPr>
        <w:t xml:space="preserve">Diversity </w:t>
      </w:r>
      <w:r>
        <w:t xml:space="preserve">components of the Upper Division Core. Communication courses promote effective communication: the ability to develop and present ideas logically and effectively in order to enhance communication and collaboration with diverse individuals and groups. Diversity courses promote the ability to analyze familiar cultural assumptions in the context of the world’s diverse values, traditions, and belief systems as well as to analyze the major ideas, techniques and processes that inform creative works within different cultural and historical contexts. </w:t>
      </w:r>
      <w:r w:rsidRPr="00737D79">
        <w:t xml:space="preserve">For more information, go to </w:t>
      </w:r>
      <w:hyperlink r:id="rId32" w:history="1">
        <w:r w:rsidRPr="0044079F">
          <w:rPr>
            <w:rStyle w:val="Hyperlink"/>
          </w:rPr>
          <w:t>http://uca.edu/core</w:t>
        </w:r>
      </w:hyperlink>
      <w:r w:rsidRPr="00737D79">
        <w:t>.</w:t>
      </w:r>
    </w:p>
    <w:p w14:paraId="229327A2" w14:textId="77777777" w:rsidR="00927E09" w:rsidRPr="001E0E2C" w:rsidRDefault="00927E09" w:rsidP="005E596B">
      <w:pPr>
        <w:spacing w:after="120"/>
        <w:rPr>
          <w:b/>
        </w:rPr>
      </w:pPr>
      <w:r w:rsidRPr="009C157B">
        <w:rPr>
          <w:b/>
        </w:rPr>
        <w:t xml:space="preserve">UD Communication </w:t>
      </w:r>
      <w:r>
        <w:rPr>
          <w:b/>
        </w:rPr>
        <w:t>&amp; Responsible Living</w:t>
      </w:r>
    </w:p>
    <w:p w14:paraId="026433A5" w14:textId="77777777" w:rsidR="00927E09" w:rsidRDefault="00927E09" w:rsidP="003423E0">
      <w:pPr>
        <w:pStyle w:val="BodyText"/>
      </w:pPr>
      <w:r>
        <w:rPr>
          <w:noProof/>
        </w:rPr>
        <w:drawing>
          <wp:anchor distT="0" distB="0" distL="114300" distR="114300" simplePos="0" relativeHeight="251666432" behindDoc="1" locked="0" layoutInCell="1" allowOverlap="1" wp14:anchorId="0FC34618" wp14:editId="5164B9E5">
            <wp:simplePos x="0" y="0"/>
            <wp:positionH relativeFrom="column">
              <wp:posOffset>0</wp:posOffset>
            </wp:positionH>
            <wp:positionV relativeFrom="paragraph">
              <wp:posOffset>-4445</wp:posOffset>
            </wp:positionV>
            <wp:extent cx="1562100" cy="1171575"/>
            <wp:effectExtent l="0" t="0" r="0" b="9525"/>
            <wp:wrapTight wrapText="bothSides">
              <wp:wrapPolygon edited="0">
                <wp:start x="0" y="0"/>
                <wp:lineTo x="0" y="21424"/>
                <wp:lineTo x="21337" y="21424"/>
                <wp:lineTo x="21337" y="0"/>
                <wp:lineTo x="0" y="0"/>
              </wp:wrapPolygon>
            </wp:wrapTight>
            <wp:docPr id="11" name="Picture 11" descr="C:\Users\UCA\Desktop\Director of CORE\Syllabi language\Picture of Gen Ed Reform For Syllabi C and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A\Desktop\Director of CORE\Syllabi language\Picture of Gen Ed Reform For Syllabi C and R.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This course is designated </w:t>
      </w:r>
      <w:r w:rsidRPr="00B10108">
        <w:rPr>
          <w:b/>
        </w:rPr>
        <w:t>[C</w:t>
      </w:r>
      <w:r>
        <w:rPr>
          <w:b/>
        </w:rPr>
        <w:t xml:space="preserve"> &amp; R</w:t>
      </w:r>
      <w:r w:rsidRPr="00B10108">
        <w:rPr>
          <w:b/>
        </w:rPr>
        <w:t>]</w:t>
      </w:r>
      <w:r>
        <w:t xml:space="preserve"> which means it satisfies your </w:t>
      </w:r>
      <w:r w:rsidRPr="00B10108">
        <w:rPr>
          <w:b/>
        </w:rPr>
        <w:t>Communication</w:t>
      </w:r>
      <w:r>
        <w:t xml:space="preserve"> and </w:t>
      </w:r>
      <w:r>
        <w:rPr>
          <w:b/>
        </w:rPr>
        <w:t xml:space="preserve">Responsible Living </w:t>
      </w:r>
      <w:r>
        <w:t xml:space="preserve">components of the Upper Division Core. Communication courses promote effective communication: the ability to develop and present ideas logically and effectively in order to enhance communication and collaboration with diverse individuals and groups. Responsible Living courses promote the ability to address real-world problems and find ethical solutions for individuals and society. </w:t>
      </w:r>
      <w:r w:rsidRPr="00737D79">
        <w:t xml:space="preserve">For more information, go to </w:t>
      </w:r>
      <w:hyperlink r:id="rId34" w:history="1">
        <w:r w:rsidRPr="0044079F">
          <w:rPr>
            <w:rStyle w:val="Hyperlink"/>
          </w:rPr>
          <w:t>http://uca.edu/core</w:t>
        </w:r>
      </w:hyperlink>
      <w:r w:rsidRPr="00737D79">
        <w:t>.</w:t>
      </w:r>
    </w:p>
    <w:p w14:paraId="591DE07C" w14:textId="77777777" w:rsidR="00927E09" w:rsidRPr="001E0E2C" w:rsidRDefault="00927E09" w:rsidP="005E596B">
      <w:pPr>
        <w:spacing w:after="120"/>
        <w:rPr>
          <w:b/>
        </w:rPr>
      </w:pPr>
      <w:r w:rsidRPr="00926ABC">
        <w:rPr>
          <w:b/>
        </w:rPr>
        <w:t xml:space="preserve">UD Critical Inquiry </w:t>
      </w:r>
      <w:r>
        <w:rPr>
          <w:b/>
        </w:rPr>
        <w:t>&amp; Diversity</w:t>
      </w:r>
    </w:p>
    <w:p w14:paraId="6A39E0F2" w14:textId="77777777" w:rsidR="00927E09" w:rsidRDefault="00927E09" w:rsidP="003423E0">
      <w:pPr>
        <w:pStyle w:val="BodyText"/>
      </w:pPr>
      <w:r>
        <w:rPr>
          <w:noProof/>
        </w:rPr>
        <w:drawing>
          <wp:anchor distT="0" distB="0" distL="114300" distR="114300" simplePos="0" relativeHeight="251667456" behindDoc="1" locked="0" layoutInCell="1" allowOverlap="1" wp14:anchorId="203C625B" wp14:editId="47960092">
            <wp:simplePos x="0" y="0"/>
            <wp:positionH relativeFrom="column">
              <wp:posOffset>0</wp:posOffset>
            </wp:positionH>
            <wp:positionV relativeFrom="paragraph">
              <wp:posOffset>-635</wp:posOffset>
            </wp:positionV>
            <wp:extent cx="1666875" cy="1249680"/>
            <wp:effectExtent l="0" t="0" r="9525" b="7620"/>
            <wp:wrapTight wrapText="bothSides">
              <wp:wrapPolygon edited="0">
                <wp:start x="0" y="0"/>
                <wp:lineTo x="0" y="21402"/>
                <wp:lineTo x="21477" y="21402"/>
                <wp:lineTo x="21477" y="0"/>
                <wp:lineTo x="0" y="0"/>
              </wp:wrapPolygon>
            </wp:wrapTight>
            <wp:docPr id="13" name="Picture 13" descr="C:\Users\UCA\Desktop\Director of CORE\Syllabi language\Picture of Gen Ed Reform For Syllabi I and 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CA\Desktop\Director of CORE\Syllabi language\Picture of Gen Ed Reform For Syllabi I and D.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66875"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108">
        <w:t xml:space="preserve">This course is designated </w:t>
      </w:r>
      <w:r w:rsidRPr="00B10108">
        <w:rPr>
          <w:b/>
        </w:rPr>
        <w:t>[I</w:t>
      </w:r>
      <w:r>
        <w:rPr>
          <w:b/>
        </w:rPr>
        <w:t xml:space="preserve"> &amp; D</w:t>
      </w:r>
      <w:r w:rsidRPr="00B10108">
        <w:rPr>
          <w:b/>
        </w:rPr>
        <w:t>]</w:t>
      </w:r>
      <w:r w:rsidRPr="00B10108">
        <w:t xml:space="preserve"> which means it satisfies your </w:t>
      </w:r>
      <w:r w:rsidRPr="00B10108">
        <w:rPr>
          <w:b/>
        </w:rPr>
        <w:t>Critical Inquiry</w:t>
      </w:r>
      <w:r>
        <w:t xml:space="preserve"> and </w:t>
      </w:r>
      <w:r>
        <w:rPr>
          <w:b/>
        </w:rPr>
        <w:t xml:space="preserve">Diversity </w:t>
      </w:r>
      <w:r w:rsidRPr="00B10108">
        <w:t>component</w:t>
      </w:r>
      <w:r>
        <w:t>s</w:t>
      </w:r>
      <w:r w:rsidRPr="00B10108">
        <w:t xml:space="preserve"> of the Upper Division Core.</w:t>
      </w:r>
      <w:r>
        <w:t xml:space="preserve"> Critical Inquiry courses promote the ability to analyze new problems and situations to formulate informed opinions and conclusions. Diversity courses promote the ability to analyze familiar cultural assumptions in the context of the world’s diverse values, traditions, and belief systems as well as to analyze the major ideas, techniques and processes that inform creative works within different cultural and historical contexts. </w:t>
      </w:r>
      <w:r w:rsidRPr="00737D79">
        <w:t xml:space="preserve">For more information, go to </w:t>
      </w:r>
      <w:hyperlink r:id="rId36" w:history="1">
        <w:r w:rsidRPr="0044079F">
          <w:rPr>
            <w:rStyle w:val="Hyperlink"/>
          </w:rPr>
          <w:t>http://uca.edu/core</w:t>
        </w:r>
      </w:hyperlink>
      <w:r w:rsidRPr="00737D79">
        <w:t>.</w:t>
      </w:r>
    </w:p>
    <w:p w14:paraId="497783F9" w14:textId="77777777" w:rsidR="00927E09" w:rsidRPr="001E0E2C" w:rsidRDefault="00927E09" w:rsidP="005E596B">
      <w:pPr>
        <w:spacing w:after="120"/>
        <w:rPr>
          <w:b/>
        </w:rPr>
      </w:pPr>
      <w:r>
        <w:rPr>
          <w:noProof/>
        </w:rPr>
        <w:lastRenderedPageBreak/>
        <w:drawing>
          <wp:anchor distT="0" distB="0" distL="114300" distR="114300" simplePos="0" relativeHeight="251668480" behindDoc="1" locked="0" layoutInCell="1" allowOverlap="1" wp14:anchorId="60A0ADC4" wp14:editId="0F37120C">
            <wp:simplePos x="0" y="0"/>
            <wp:positionH relativeFrom="column">
              <wp:posOffset>0</wp:posOffset>
            </wp:positionH>
            <wp:positionV relativeFrom="paragraph">
              <wp:posOffset>276860</wp:posOffset>
            </wp:positionV>
            <wp:extent cx="1600200" cy="1199515"/>
            <wp:effectExtent l="0" t="0" r="0" b="635"/>
            <wp:wrapTight wrapText="bothSides">
              <wp:wrapPolygon edited="0">
                <wp:start x="0" y="0"/>
                <wp:lineTo x="0" y="21268"/>
                <wp:lineTo x="21343" y="21268"/>
                <wp:lineTo x="21343" y="0"/>
                <wp:lineTo x="0" y="0"/>
              </wp:wrapPolygon>
            </wp:wrapTight>
            <wp:docPr id="20" name="Picture 20" descr="C:\Users\UCA\Desktop\Director of CORE\Syllabi language\Picture of Gen Ed Reform For Syllabi I and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CA\Desktop\Director of CORE\Syllabi language\Picture of Gen Ed Reform For Syllabi I and R.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00200"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ABC">
        <w:rPr>
          <w:b/>
        </w:rPr>
        <w:t xml:space="preserve">UD Critical Inquiry </w:t>
      </w:r>
      <w:r>
        <w:rPr>
          <w:b/>
        </w:rPr>
        <w:t>&amp; Responsible Living</w:t>
      </w:r>
    </w:p>
    <w:p w14:paraId="090EBC0E" w14:textId="77777777" w:rsidR="00927E09" w:rsidRDefault="00927E09" w:rsidP="003423E0">
      <w:pPr>
        <w:pStyle w:val="BodyText"/>
      </w:pPr>
      <w:r w:rsidRPr="00B10108">
        <w:t xml:space="preserve">This course is designated </w:t>
      </w:r>
      <w:r w:rsidRPr="00B10108">
        <w:rPr>
          <w:b/>
        </w:rPr>
        <w:t>[I</w:t>
      </w:r>
      <w:r>
        <w:rPr>
          <w:b/>
        </w:rPr>
        <w:t xml:space="preserve"> &amp; R</w:t>
      </w:r>
      <w:r w:rsidRPr="00B10108">
        <w:rPr>
          <w:b/>
        </w:rPr>
        <w:t>]</w:t>
      </w:r>
      <w:r w:rsidRPr="00B10108">
        <w:t xml:space="preserve"> which means it satisfies your </w:t>
      </w:r>
      <w:r w:rsidRPr="00B10108">
        <w:rPr>
          <w:b/>
        </w:rPr>
        <w:t>Critical Inquiry</w:t>
      </w:r>
      <w:r>
        <w:t xml:space="preserve"> and </w:t>
      </w:r>
      <w:r>
        <w:rPr>
          <w:b/>
        </w:rPr>
        <w:t xml:space="preserve">Responsible Living </w:t>
      </w:r>
      <w:r w:rsidRPr="00B10108">
        <w:t>component</w:t>
      </w:r>
      <w:r>
        <w:t>s</w:t>
      </w:r>
      <w:r w:rsidRPr="00B10108">
        <w:t xml:space="preserve"> of the Upper Division Core.</w:t>
      </w:r>
      <w:r>
        <w:t xml:space="preserve"> Critical Inquiry courses promote the ability to analyze new problems and situations to formulate informed opinions and conclusions. Responsible Living courses promote the ability to address real-world problems and find ethical solutions for individuals and society. </w:t>
      </w:r>
      <w:r w:rsidRPr="00737D79">
        <w:t xml:space="preserve">For more information, go to </w:t>
      </w:r>
      <w:hyperlink r:id="rId38" w:history="1">
        <w:r w:rsidRPr="0044079F">
          <w:rPr>
            <w:rStyle w:val="Hyperlink"/>
          </w:rPr>
          <w:t>http://uca.edu/core</w:t>
        </w:r>
      </w:hyperlink>
      <w:r w:rsidRPr="00737D79">
        <w:t>.</w:t>
      </w:r>
    </w:p>
    <w:p w14:paraId="15511B56" w14:textId="77777777" w:rsidR="00927E09" w:rsidRPr="001E0E2C" w:rsidRDefault="00927E09" w:rsidP="005E596B">
      <w:pPr>
        <w:spacing w:after="120"/>
        <w:rPr>
          <w:b/>
        </w:rPr>
      </w:pPr>
      <w:r>
        <w:rPr>
          <w:noProof/>
        </w:rPr>
        <w:drawing>
          <wp:anchor distT="0" distB="0" distL="114300" distR="114300" simplePos="0" relativeHeight="251669504" behindDoc="1" locked="0" layoutInCell="1" allowOverlap="1" wp14:anchorId="4EBC01AB" wp14:editId="1D98D683">
            <wp:simplePos x="0" y="0"/>
            <wp:positionH relativeFrom="column">
              <wp:posOffset>-635</wp:posOffset>
            </wp:positionH>
            <wp:positionV relativeFrom="paragraph">
              <wp:posOffset>276225</wp:posOffset>
            </wp:positionV>
            <wp:extent cx="1600835" cy="1200150"/>
            <wp:effectExtent l="0" t="0" r="0" b="0"/>
            <wp:wrapTight wrapText="bothSides">
              <wp:wrapPolygon edited="0">
                <wp:start x="0" y="0"/>
                <wp:lineTo x="0" y="21257"/>
                <wp:lineTo x="21334" y="21257"/>
                <wp:lineTo x="21334" y="0"/>
                <wp:lineTo x="0" y="0"/>
              </wp:wrapPolygon>
            </wp:wrapTight>
            <wp:docPr id="21" name="Picture 21" descr="C:\Users\UCA\Desktop\Director of CORE\Syllabi language\Picture of Gen Ed Reform For Syllabi D and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CA\Desktop\Director of CORE\Syllabi language\Picture of Gen Ed Reform For Syllabi D and R.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0083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UD Diversity &amp; Responsible Living</w:t>
      </w:r>
    </w:p>
    <w:p w14:paraId="63927933" w14:textId="77777777" w:rsidR="00927E09" w:rsidRDefault="00927E09" w:rsidP="008F14DE">
      <w:pPr>
        <w:pStyle w:val="BodyText"/>
      </w:pPr>
      <w:r w:rsidRPr="00B10108">
        <w:t xml:space="preserve">This course is designated </w:t>
      </w:r>
      <w:r w:rsidRPr="00B10108">
        <w:rPr>
          <w:b/>
        </w:rPr>
        <w:t>[D</w:t>
      </w:r>
      <w:r>
        <w:rPr>
          <w:b/>
        </w:rPr>
        <w:t xml:space="preserve"> &amp; R</w:t>
      </w:r>
      <w:r w:rsidRPr="00B10108">
        <w:rPr>
          <w:b/>
        </w:rPr>
        <w:t>]</w:t>
      </w:r>
      <w:r w:rsidRPr="00B10108">
        <w:t xml:space="preserve"> which means it satisfies your </w:t>
      </w:r>
      <w:r w:rsidRPr="00B10108">
        <w:rPr>
          <w:b/>
        </w:rPr>
        <w:t>Diversity</w:t>
      </w:r>
      <w:r w:rsidRPr="00B10108">
        <w:t xml:space="preserve"> </w:t>
      </w:r>
      <w:r>
        <w:t xml:space="preserve">and </w:t>
      </w:r>
      <w:r>
        <w:rPr>
          <w:b/>
        </w:rPr>
        <w:t xml:space="preserve">Responsible Living </w:t>
      </w:r>
      <w:r w:rsidRPr="00B10108">
        <w:t>component</w:t>
      </w:r>
      <w:r>
        <w:t>s</w:t>
      </w:r>
      <w:r w:rsidRPr="00B10108">
        <w:t xml:space="preserve"> of the Upper Division Core. </w:t>
      </w:r>
      <w:r>
        <w:t xml:space="preserve">Diversity courses promote the ability to analyze familiar cultural assumptions in the context of the world’s diverse values, traditions, and belief systems as well as to analyze the major ideas, techniques and processes that inform creative works within different cultural and historical contexts. Responsible Living courses promote the ability to address real-world problems and find ethical solutions for individuals and society. </w:t>
      </w:r>
      <w:r w:rsidRPr="00737D79">
        <w:t xml:space="preserve">For more information, go to </w:t>
      </w:r>
      <w:hyperlink r:id="rId40" w:history="1">
        <w:r w:rsidRPr="001E0E2C">
          <w:rPr>
            <w:rStyle w:val="Hyperlink"/>
          </w:rPr>
          <w:t>http://uca.edu/core</w:t>
        </w:r>
      </w:hyperlink>
      <w:r w:rsidRPr="00737D79">
        <w:t>.</w:t>
      </w:r>
    </w:p>
    <w:p w14:paraId="09AE4617" w14:textId="77777777" w:rsidR="00927E09" w:rsidRPr="00927E09" w:rsidRDefault="00927E09" w:rsidP="00927E09">
      <w:pPr>
        <w:rPr>
          <w:rFonts w:eastAsia="Arial"/>
        </w:rPr>
      </w:pPr>
    </w:p>
    <w:p w14:paraId="51A993F5" w14:textId="77777777" w:rsidR="00927E09" w:rsidRDefault="00927E09" w:rsidP="00927E09">
      <w:pPr>
        <w:pStyle w:val="H1LON"/>
        <w:pBdr>
          <w:top w:val="single" w:sz="4" w:space="1" w:color="auto"/>
        </w:pBdr>
        <w:rPr>
          <w:rFonts w:eastAsia="Arial"/>
        </w:rPr>
        <w:sectPr w:rsidR="00927E09" w:rsidSect="00927E09">
          <w:pgSz w:w="12240" w:h="15840" w:code="1"/>
          <w:pgMar w:top="1440" w:right="1440" w:bottom="1440" w:left="1440" w:header="720" w:footer="720" w:gutter="0"/>
          <w:cols w:space="720"/>
        </w:sectPr>
      </w:pPr>
    </w:p>
    <w:p w14:paraId="55C0C523" w14:textId="4094A437" w:rsidR="00927E09" w:rsidRDefault="003423E0" w:rsidP="003423E0">
      <w:pPr>
        <w:pStyle w:val="Heading1"/>
        <w:rPr>
          <w:rFonts w:eastAsia="Arial"/>
        </w:rPr>
      </w:pPr>
      <w:bookmarkStart w:id="2" w:name="_Ref89349153"/>
      <w:bookmarkStart w:id="3" w:name="_Ref89350227"/>
      <w:r>
        <w:rPr>
          <w:rFonts w:eastAsia="Arial"/>
        </w:rPr>
        <w:lastRenderedPageBreak/>
        <w:t xml:space="preserve">Appendix B: </w:t>
      </w:r>
      <w:r w:rsidR="00927E09">
        <w:rPr>
          <w:rFonts w:eastAsia="Arial"/>
        </w:rPr>
        <w:t xml:space="preserve">Information about </w:t>
      </w:r>
      <w:r w:rsidR="004921ED">
        <w:rPr>
          <w:rFonts w:eastAsia="Arial"/>
        </w:rPr>
        <w:t>Timing of the</w:t>
      </w:r>
      <w:r w:rsidR="00927E09">
        <w:rPr>
          <w:rFonts w:eastAsia="Arial"/>
        </w:rPr>
        <w:t xml:space="preserve"> </w:t>
      </w:r>
      <w:bookmarkEnd w:id="2"/>
      <w:r w:rsidR="00C71C55">
        <w:rPr>
          <w:rFonts w:eastAsia="Arial"/>
        </w:rPr>
        <w:t>Student Course Experience Survey</w:t>
      </w:r>
      <w:r w:rsidR="004921ED">
        <w:rPr>
          <w:rFonts w:eastAsia="Arial"/>
        </w:rPr>
        <w:br/>
      </w:r>
      <w:r w:rsidR="00C71C55" w:rsidRPr="004921ED">
        <w:rPr>
          <w:rFonts w:eastAsia="Arial"/>
          <w:b w:val="0"/>
        </w:rPr>
        <w:t>(formerly known as “student course evaluations”)</w:t>
      </w:r>
      <w:bookmarkEnd w:id="3"/>
    </w:p>
    <w:p w14:paraId="5F57A941" w14:textId="2A2A8EFF" w:rsidR="00927E09" w:rsidRPr="009A716A" w:rsidRDefault="00927E09" w:rsidP="00927E09">
      <w:pPr>
        <w:pStyle w:val="HeadNote"/>
        <w:rPr>
          <w:rFonts w:eastAsia="Arial"/>
        </w:rPr>
      </w:pPr>
      <w:r>
        <w:rPr>
          <w:rFonts w:eastAsia="Arial"/>
        </w:rPr>
        <w:t>[Updated 2019-06-04. Note: the wording below applies to terms beginning in Fall 2019. For earlier terms, please adjust the language to fit the actual day associated with the published opening or closing dates.</w:t>
      </w:r>
      <w:r w:rsidR="00285677">
        <w:rPr>
          <w:rFonts w:eastAsia="Arial"/>
        </w:rPr>
        <w:t xml:space="preserve"> Updated again, 2021-12-03 to incorporate the new designation of the survey as the Student Course Experience Survey.</w:t>
      </w:r>
      <w:r>
        <w:rPr>
          <w:rFonts w:eastAsia="Arial"/>
        </w:rPr>
        <w:t>]</w:t>
      </w:r>
    </w:p>
    <w:p w14:paraId="4104FEC6" w14:textId="18FD8881" w:rsidR="00927E09" w:rsidRDefault="00927E09" w:rsidP="00927E09">
      <w:pPr>
        <w:pStyle w:val="BodyText"/>
        <w:rPr>
          <w:rFonts w:eastAsia="Arial"/>
        </w:rPr>
      </w:pPr>
      <w:r>
        <w:rPr>
          <w:rFonts w:eastAsia="Arial"/>
        </w:rPr>
        <w:t>In addition to the requirements listed above, please consider including in your schedule for the semester information about the timing of</w:t>
      </w:r>
      <w:r w:rsidR="00C71C55">
        <w:rPr>
          <w:rFonts w:eastAsia="Arial"/>
        </w:rPr>
        <w:t xml:space="preserve"> the</w:t>
      </w:r>
      <w:r>
        <w:rPr>
          <w:rFonts w:eastAsia="Arial"/>
        </w:rPr>
        <w:t xml:space="preserve"> </w:t>
      </w:r>
      <w:r w:rsidR="00C71C55">
        <w:rPr>
          <w:rFonts w:eastAsia="Arial"/>
        </w:rPr>
        <w:t>S</w:t>
      </w:r>
      <w:r>
        <w:rPr>
          <w:rFonts w:eastAsia="Arial"/>
        </w:rPr>
        <w:t xml:space="preserve">tudent </w:t>
      </w:r>
      <w:r w:rsidR="00C71C55">
        <w:rPr>
          <w:rFonts w:eastAsia="Arial"/>
        </w:rPr>
        <w:t>C</w:t>
      </w:r>
      <w:r>
        <w:rPr>
          <w:rFonts w:eastAsia="Arial"/>
        </w:rPr>
        <w:t xml:space="preserve">ourse </w:t>
      </w:r>
      <w:r w:rsidR="00C71C55">
        <w:rPr>
          <w:rFonts w:eastAsia="Arial"/>
        </w:rPr>
        <w:t>E</w:t>
      </w:r>
      <w:r>
        <w:rPr>
          <w:rFonts w:eastAsia="Arial"/>
        </w:rPr>
        <w:t xml:space="preserve">xperience </w:t>
      </w:r>
      <w:r w:rsidR="00C71C55">
        <w:rPr>
          <w:rFonts w:eastAsia="Arial"/>
        </w:rPr>
        <w:t>S</w:t>
      </w:r>
      <w:r>
        <w:rPr>
          <w:rFonts w:eastAsia="Arial"/>
        </w:rPr>
        <w:t>urvey</w:t>
      </w:r>
      <w:r w:rsidR="00C71C55">
        <w:rPr>
          <w:rFonts w:eastAsia="Arial"/>
        </w:rPr>
        <w:t xml:space="preserve"> (SCES, formerly known as “student evaluations of the course and instructor”</w:t>
      </w:r>
      <w:r>
        <w:rPr>
          <w:rFonts w:eastAsia="Arial"/>
        </w:rPr>
        <w:t>). The information to be substituted for each “{</w:t>
      </w:r>
      <w:r w:rsidRPr="002C1A66">
        <w:rPr>
          <w:rFonts w:eastAsia="Arial"/>
          <w:color w:val="0070C0"/>
          <w:highlight w:val="yellow"/>
        </w:rPr>
        <w:t>insert date</w:t>
      </w:r>
      <w:r>
        <w:rPr>
          <w:rFonts w:eastAsia="Arial"/>
        </w:rPr>
        <w:t xml:space="preserve">}” indicator is included in Student Course Experience Survey Schedules published for each academic year and linked from </w:t>
      </w:r>
      <w:hyperlink r:id="rId41" w:history="1">
        <w:r>
          <w:rPr>
            <w:rStyle w:val="Hyperlink"/>
          </w:rPr>
          <w:t>https://uca.edu/assessment/course-evaluation-information/</w:t>
        </w:r>
      </w:hyperlink>
      <w:r>
        <w:rPr>
          <w:rFonts w:eastAsia="Arial"/>
        </w:rPr>
        <w:t>.</w:t>
      </w:r>
    </w:p>
    <w:p w14:paraId="77AEDBCD" w14:textId="77777777" w:rsidR="00927E09" w:rsidRDefault="00927E09" w:rsidP="005C5D86">
      <w:pPr>
        <w:pStyle w:val="Heading2Left"/>
      </w:pPr>
      <w:r>
        <w:t xml:space="preserve">Evaluations (Full Term and </w:t>
      </w:r>
      <w:r w:rsidRPr="000B44A5">
        <w:t>2nd 8-</w:t>
      </w:r>
      <w:r>
        <w:t>W</w:t>
      </w:r>
      <w:r w:rsidRPr="000B44A5">
        <w:t>eek</w:t>
      </w:r>
      <w:r>
        <w:t>,</w:t>
      </w:r>
      <w:r w:rsidRPr="000B44A5">
        <w:t xml:space="preserve"> </w:t>
      </w:r>
      <w:r>
        <w:t>Fall)</w:t>
      </w:r>
    </w:p>
    <w:p w14:paraId="0A333A91" w14:textId="208D3539" w:rsidR="00927E09" w:rsidRPr="000B44A5" w:rsidRDefault="00C71C55" w:rsidP="00927E09">
      <w:pPr>
        <w:pStyle w:val="BodyText"/>
        <w:rPr>
          <w:rFonts w:eastAsia="Arial"/>
        </w:rPr>
      </w:pPr>
      <w:r>
        <w:rPr>
          <w:rFonts w:eastAsia="Arial"/>
        </w:rPr>
        <w:t>The Student Course Experience Survey is</w:t>
      </w:r>
      <w:r w:rsidR="00927E09" w:rsidRPr="002C1A66">
        <w:rPr>
          <w:rFonts w:eastAsia="Arial"/>
        </w:rPr>
        <w:t xml:space="preserve"> a crucial element in helping faculty achieve excellence in the classroom and the institution in demonstrating that students are gaining knowledge. Students may </w:t>
      </w:r>
      <w:r w:rsidR="008F14DE">
        <w:rPr>
          <w:rFonts w:eastAsia="Arial"/>
        </w:rPr>
        <w:t>complete surveys for courses</w:t>
      </w:r>
      <w:r w:rsidR="00927E09" w:rsidRPr="002C1A66">
        <w:rPr>
          <w:rFonts w:eastAsia="Arial"/>
        </w:rPr>
        <w:t xml:space="preserve"> they are taking starting on </w:t>
      </w:r>
      <w:r w:rsidR="00927E09">
        <w:rPr>
          <w:rFonts w:eastAsia="Arial"/>
        </w:rPr>
        <w:t>Monday,</w:t>
      </w:r>
      <w:r w:rsidR="00927E09" w:rsidRPr="006F2C20">
        <w:rPr>
          <w:rFonts w:eastAsia="Arial"/>
        </w:rPr>
        <w:t xml:space="preserve"> </w:t>
      </w:r>
      <w:r w:rsidR="00927E09">
        <w:rPr>
          <w:rFonts w:eastAsia="Arial"/>
        </w:rPr>
        <w:fldChar w:fldCharType="begin"/>
      </w:r>
      <w:r w:rsidR="00927E09">
        <w:rPr>
          <w:rFonts w:eastAsia="Arial"/>
        </w:rPr>
        <w:instrText xml:space="preserve"> MACROBUTTON  Empty "{</w:instrText>
      </w:r>
      <w:r w:rsidR="00927E09" w:rsidRPr="000578D9">
        <w:rPr>
          <w:rFonts w:eastAsia="Arial"/>
          <w:color w:val="0070C0"/>
          <w:highlight w:val="yellow"/>
        </w:rPr>
        <w:instrText>insert date</w:instrText>
      </w:r>
      <w:r w:rsidR="00927E09">
        <w:rPr>
          <w:rFonts w:eastAsia="Arial"/>
        </w:rPr>
        <w:instrText xml:space="preserve">}" </w:instrText>
      </w:r>
      <w:r w:rsidR="00927E09">
        <w:rPr>
          <w:rFonts w:eastAsia="Arial"/>
        </w:rPr>
        <w:fldChar w:fldCharType="end"/>
      </w:r>
      <w:r w:rsidR="00927E09">
        <w:rPr>
          <w:rFonts w:eastAsia="Arial"/>
        </w:rPr>
        <w:t>,</w:t>
      </w:r>
      <w:r w:rsidR="00927E09" w:rsidRPr="002C1A66">
        <w:rPr>
          <w:rFonts w:eastAsia="Arial"/>
        </w:rPr>
        <w:t xml:space="preserve"> through the </w:t>
      </w:r>
      <w:r w:rsidR="00927E09">
        <w:rPr>
          <w:rFonts w:eastAsia="Arial"/>
        </w:rPr>
        <w:t>Sunday after</w:t>
      </w:r>
      <w:r w:rsidR="00927E09" w:rsidRPr="002C1A66">
        <w:rPr>
          <w:rFonts w:eastAsia="Arial"/>
        </w:rPr>
        <w:t xml:space="preserve"> finals week by logging in to myUCA and clicking on the </w:t>
      </w:r>
      <w:r w:rsidR="00927E09" w:rsidRPr="000B44A5">
        <w:rPr>
          <w:rFonts w:eastAsia="Arial"/>
        </w:rPr>
        <w:t>Course Evaluations task.</w:t>
      </w:r>
    </w:p>
    <w:p w14:paraId="6A5A8026" w14:textId="77777777" w:rsidR="00927E09" w:rsidRPr="000B44A5" w:rsidRDefault="00927E09" w:rsidP="005C5D86">
      <w:pPr>
        <w:pStyle w:val="Heading2Left"/>
      </w:pPr>
      <w:r w:rsidRPr="000B44A5">
        <w:t>Evaluations (1st 8-</w:t>
      </w:r>
      <w:r>
        <w:t>W</w:t>
      </w:r>
      <w:r w:rsidRPr="000B44A5">
        <w:t>eek</w:t>
      </w:r>
      <w:r>
        <w:t>,</w:t>
      </w:r>
      <w:r w:rsidRPr="000B44A5">
        <w:t xml:space="preserve"> Fall and Spring)</w:t>
      </w:r>
    </w:p>
    <w:p w14:paraId="2CF329D7" w14:textId="4DD31439" w:rsidR="00927E09" w:rsidRPr="000B44A5" w:rsidRDefault="00C71C55" w:rsidP="00927E09">
      <w:pPr>
        <w:pStyle w:val="BodyText"/>
        <w:rPr>
          <w:rFonts w:eastAsia="Arial"/>
        </w:rPr>
      </w:pPr>
      <w:r>
        <w:rPr>
          <w:rFonts w:eastAsia="Arial"/>
        </w:rPr>
        <w:t>The Student Course Experience Survey is</w:t>
      </w:r>
      <w:r w:rsidR="00927E09" w:rsidRPr="000B44A5">
        <w:rPr>
          <w:rFonts w:eastAsia="Arial"/>
        </w:rPr>
        <w:t xml:space="preserve"> a crucial element in helping faculty achieve excellence in the classroom and the institution in demonstrating that students are gaining knowledge. </w:t>
      </w:r>
      <w:r w:rsidR="008F14DE">
        <w:rPr>
          <w:rFonts w:eastAsia="Arial"/>
        </w:rPr>
        <w:t xml:space="preserve">Students may complete surveys for courses </w:t>
      </w:r>
      <w:r w:rsidR="00927E09" w:rsidRPr="000B44A5">
        <w:rPr>
          <w:rFonts w:eastAsia="Arial"/>
        </w:rPr>
        <w:t>they are taking starting on Monday</w:t>
      </w:r>
      <w:r w:rsidR="00927E09">
        <w:rPr>
          <w:rFonts w:eastAsia="Arial"/>
        </w:rPr>
        <w:t>,</w:t>
      </w:r>
      <w:r w:rsidR="00927E09" w:rsidRPr="000B44A5">
        <w:rPr>
          <w:rFonts w:eastAsia="Arial"/>
        </w:rPr>
        <w:t xml:space="preserve"> </w:t>
      </w:r>
      <w:r w:rsidR="00927E09" w:rsidRPr="006F2C20">
        <w:rPr>
          <w:rFonts w:eastAsia="Arial"/>
        </w:rPr>
        <w:fldChar w:fldCharType="begin"/>
      </w:r>
      <w:r w:rsidR="00927E09" w:rsidRPr="006F2C20">
        <w:rPr>
          <w:rFonts w:eastAsia="Arial"/>
        </w:rPr>
        <w:instrText xml:space="preserve"> MACROBUTTON  Empty {</w:instrText>
      </w:r>
      <w:r w:rsidR="00927E09" w:rsidRPr="006F2C20">
        <w:rPr>
          <w:rFonts w:eastAsia="Arial"/>
          <w:color w:val="0070C0"/>
          <w:highlight w:val="yellow"/>
        </w:rPr>
        <w:instrText>insert date</w:instrText>
      </w:r>
      <w:r w:rsidR="00927E09" w:rsidRPr="006F2C20">
        <w:rPr>
          <w:rFonts w:eastAsia="Arial"/>
        </w:rPr>
        <w:instrText xml:space="preserve">} </w:instrText>
      </w:r>
      <w:r w:rsidR="00927E09" w:rsidRPr="006F2C20">
        <w:rPr>
          <w:rFonts w:eastAsia="Arial"/>
        </w:rPr>
        <w:fldChar w:fldCharType="end"/>
      </w:r>
      <w:r w:rsidR="00927E09">
        <w:rPr>
          <w:rFonts w:eastAsia="Arial"/>
        </w:rPr>
        <w:t>,</w:t>
      </w:r>
      <w:r w:rsidR="00927E09" w:rsidRPr="000B44A5">
        <w:rPr>
          <w:rFonts w:eastAsia="Arial"/>
        </w:rPr>
        <w:t xml:space="preserve"> through the </w:t>
      </w:r>
      <w:r w:rsidR="00927E09">
        <w:rPr>
          <w:rFonts w:eastAsia="Arial"/>
        </w:rPr>
        <w:t>Sunday after last day of the half term</w:t>
      </w:r>
      <w:r w:rsidR="00927E09" w:rsidRPr="000B44A5">
        <w:rPr>
          <w:rFonts w:eastAsia="Arial"/>
        </w:rPr>
        <w:t xml:space="preserve"> by logging in to myUCA and clicking on the Course Evaluations task.</w:t>
      </w:r>
    </w:p>
    <w:p w14:paraId="0798F680" w14:textId="77777777" w:rsidR="00927E09" w:rsidRDefault="00927E09" w:rsidP="005C5D86">
      <w:pPr>
        <w:pStyle w:val="Heading2Left"/>
      </w:pPr>
      <w:r>
        <w:t>Evaluations (IEP, Levels 1, 2, and 3: Fall and Spring)</w:t>
      </w:r>
    </w:p>
    <w:p w14:paraId="1235345D" w14:textId="0F02ABF8" w:rsidR="00927E09" w:rsidRDefault="00927E09" w:rsidP="00927E09">
      <w:pPr>
        <w:pStyle w:val="BodyText"/>
        <w:rPr>
          <w:rFonts w:eastAsia="Arial"/>
        </w:rPr>
      </w:pPr>
      <w:r w:rsidRPr="00A37584">
        <w:rPr>
          <w:rFonts w:eastAsia="Arial"/>
        </w:rPr>
        <w:t>It is important to</w:t>
      </w:r>
      <w:r w:rsidR="002D35D4">
        <w:rPr>
          <w:rFonts w:eastAsia="Arial"/>
        </w:rPr>
        <w:t xml:space="preserve"> complete</w:t>
      </w:r>
      <w:bookmarkStart w:id="4" w:name="_GoBack"/>
      <w:bookmarkEnd w:id="4"/>
      <w:r w:rsidRPr="00A37584">
        <w:rPr>
          <w:rFonts w:eastAsia="Arial"/>
        </w:rPr>
        <w:t xml:space="preserve"> </w:t>
      </w:r>
      <w:r w:rsidR="008F14DE">
        <w:rPr>
          <w:rFonts w:eastAsia="Arial"/>
        </w:rPr>
        <w:t>the Student Course Experience Survey</w:t>
      </w:r>
      <w:r w:rsidRPr="00A37584">
        <w:rPr>
          <w:rFonts w:eastAsia="Arial"/>
        </w:rPr>
        <w:t>. UCA greatly values this process so we know students are learning and everyone is doing their job as best they can. Starting on Monday</w:t>
      </w:r>
      <w:r>
        <w:rPr>
          <w:rFonts w:eastAsia="Arial"/>
        </w:rPr>
        <w:t>,</w:t>
      </w:r>
      <w:r w:rsidRPr="00A37584">
        <w:rPr>
          <w:rFonts w:eastAsia="Arial"/>
        </w:rPr>
        <w:t xml:space="preserve"> </w:t>
      </w:r>
      <w:r w:rsidRPr="006F2C20">
        <w:rPr>
          <w:rFonts w:eastAsia="Arial"/>
        </w:rPr>
        <w:fldChar w:fldCharType="begin"/>
      </w:r>
      <w:r w:rsidRPr="006F2C20">
        <w:rPr>
          <w:rFonts w:eastAsia="Arial"/>
        </w:rPr>
        <w:instrText xml:space="preserve"> MACROBUTTON  Empty {</w:instrText>
      </w:r>
      <w:r w:rsidRPr="006F2C20">
        <w:rPr>
          <w:rFonts w:eastAsia="Arial"/>
          <w:color w:val="0070C0"/>
          <w:highlight w:val="yellow"/>
        </w:rPr>
        <w:instrText>insert date</w:instrText>
      </w:r>
      <w:r w:rsidRPr="006F2C20">
        <w:rPr>
          <w:rFonts w:eastAsia="Arial"/>
        </w:rPr>
        <w:instrText xml:space="preserve">} </w:instrText>
      </w:r>
      <w:r w:rsidRPr="006F2C20">
        <w:rPr>
          <w:rFonts w:eastAsia="Arial"/>
        </w:rPr>
        <w:fldChar w:fldCharType="end"/>
      </w:r>
      <w:r>
        <w:rPr>
          <w:rFonts w:eastAsia="Arial"/>
        </w:rPr>
        <w:t>,</w:t>
      </w:r>
      <w:r w:rsidRPr="00A37584">
        <w:rPr>
          <w:rFonts w:eastAsia="Arial"/>
        </w:rPr>
        <w:t xml:space="preserve"> log on to myUCA. </w:t>
      </w:r>
      <w:r w:rsidRPr="006F2C20">
        <w:rPr>
          <w:rFonts w:eastAsia="Arial"/>
        </w:rPr>
        <w:t>Click on the Course Evaluations task</w:t>
      </w:r>
      <w:r w:rsidRPr="00A37584">
        <w:rPr>
          <w:rFonts w:eastAsia="Arial"/>
        </w:rPr>
        <w:t>. Make sure you are evaluating the correct class and correct teacher</w:t>
      </w:r>
      <w:r>
        <w:rPr>
          <w:rFonts w:eastAsia="Arial"/>
        </w:rPr>
        <w:t>.</w:t>
      </w:r>
    </w:p>
    <w:p w14:paraId="1E269F8A" w14:textId="77777777" w:rsidR="00927E09" w:rsidRDefault="00927E09" w:rsidP="005C5D86">
      <w:pPr>
        <w:pStyle w:val="Heading2Left"/>
      </w:pPr>
      <w:r>
        <w:t>Evaluations (Winter Intersession)</w:t>
      </w:r>
    </w:p>
    <w:p w14:paraId="4AC33D1C" w14:textId="799D0748" w:rsidR="00927E09" w:rsidRPr="00D347EC" w:rsidRDefault="00C71C55" w:rsidP="00927E09">
      <w:pPr>
        <w:pStyle w:val="BodyText"/>
        <w:rPr>
          <w:rFonts w:eastAsia="Arial"/>
        </w:rPr>
      </w:pPr>
      <w:r>
        <w:rPr>
          <w:rFonts w:eastAsia="Arial"/>
        </w:rPr>
        <w:t>The Student Course Experience Survey is</w:t>
      </w:r>
      <w:r w:rsidR="00927E09" w:rsidRPr="00A37584">
        <w:rPr>
          <w:rFonts w:eastAsia="Arial"/>
        </w:rPr>
        <w:t xml:space="preserve"> a crucial element in helping faculty achieve excellence in the classroom and the institution in demonstrating that students are gaining knowledge. </w:t>
      </w:r>
      <w:r w:rsidR="008F14DE">
        <w:rPr>
          <w:rFonts w:eastAsia="Arial"/>
        </w:rPr>
        <w:t xml:space="preserve">Students may complete surveys for courses </w:t>
      </w:r>
      <w:r w:rsidR="00927E09" w:rsidRPr="000B44A5">
        <w:rPr>
          <w:rFonts w:eastAsia="Arial"/>
        </w:rPr>
        <w:t>they are taking</w:t>
      </w:r>
      <w:r w:rsidR="00927E09" w:rsidRPr="00A37584">
        <w:rPr>
          <w:rFonts w:eastAsia="Arial"/>
        </w:rPr>
        <w:t xml:space="preserve"> starting on </w:t>
      </w:r>
      <w:r w:rsidR="00927E09">
        <w:rPr>
          <w:rFonts w:eastAsia="Arial"/>
        </w:rPr>
        <w:t>Friday,</w:t>
      </w:r>
      <w:r w:rsidR="00927E09" w:rsidRPr="00A37584">
        <w:rPr>
          <w:rFonts w:eastAsia="Arial"/>
        </w:rPr>
        <w:t xml:space="preserve"> </w:t>
      </w:r>
      <w:r w:rsidR="00927E09" w:rsidRPr="006F2C20">
        <w:rPr>
          <w:rFonts w:eastAsia="Arial"/>
        </w:rPr>
        <w:fldChar w:fldCharType="begin"/>
      </w:r>
      <w:r w:rsidR="00927E09" w:rsidRPr="006F2C20">
        <w:rPr>
          <w:rFonts w:eastAsia="Arial"/>
        </w:rPr>
        <w:instrText xml:space="preserve"> MACROBUTTON  Empty {</w:instrText>
      </w:r>
      <w:r w:rsidR="00927E09" w:rsidRPr="006F2C20">
        <w:rPr>
          <w:rFonts w:eastAsia="Arial"/>
          <w:color w:val="0070C0"/>
          <w:highlight w:val="yellow"/>
        </w:rPr>
        <w:instrText>insert date</w:instrText>
      </w:r>
      <w:r w:rsidR="00927E09" w:rsidRPr="006F2C20">
        <w:rPr>
          <w:rFonts w:eastAsia="Arial"/>
        </w:rPr>
        <w:instrText xml:space="preserve">} </w:instrText>
      </w:r>
      <w:r w:rsidR="00927E09" w:rsidRPr="006F2C20">
        <w:rPr>
          <w:rFonts w:eastAsia="Arial"/>
        </w:rPr>
        <w:fldChar w:fldCharType="end"/>
      </w:r>
      <w:r w:rsidR="00927E09">
        <w:rPr>
          <w:rFonts w:eastAsia="Arial"/>
        </w:rPr>
        <w:t xml:space="preserve">, </w:t>
      </w:r>
      <w:r w:rsidR="00927E09" w:rsidRPr="00A37584">
        <w:rPr>
          <w:rFonts w:eastAsia="Arial"/>
        </w:rPr>
        <w:t xml:space="preserve">through the Sunday after the </w:t>
      </w:r>
      <w:r w:rsidR="00927E09">
        <w:rPr>
          <w:rFonts w:eastAsia="Arial"/>
        </w:rPr>
        <w:t>last day of the Intersession</w:t>
      </w:r>
      <w:r w:rsidR="00927E09" w:rsidRPr="002C1A66">
        <w:rPr>
          <w:rFonts w:eastAsia="Arial"/>
        </w:rPr>
        <w:t xml:space="preserve"> by logging in to myUCA and clicking on the </w:t>
      </w:r>
      <w:r w:rsidR="00927E09" w:rsidRPr="000B44A5">
        <w:rPr>
          <w:rFonts w:eastAsia="Arial"/>
        </w:rPr>
        <w:t>Course Evaluations task.</w:t>
      </w:r>
    </w:p>
    <w:p w14:paraId="3F0C3C0E" w14:textId="77777777" w:rsidR="00927E09" w:rsidRDefault="00927E09" w:rsidP="005C5D86">
      <w:pPr>
        <w:pStyle w:val="Heading2Left"/>
      </w:pPr>
      <w:r>
        <w:t>Evaluations (May Intersession)</w:t>
      </w:r>
    </w:p>
    <w:p w14:paraId="5368B99B" w14:textId="1BAF78F0" w:rsidR="00927E09" w:rsidRDefault="00C71C55" w:rsidP="00927E09">
      <w:pPr>
        <w:pStyle w:val="BodyText"/>
        <w:rPr>
          <w:rFonts w:eastAsia="Arial"/>
        </w:rPr>
      </w:pPr>
      <w:r>
        <w:rPr>
          <w:rFonts w:eastAsia="Arial"/>
        </w:rPr>
        <w:t>The Student Course Experience Survey is</w:t>
      </w:r>
      <w:r w:rsidR="00927E09" w:rsidRPr="00A37584">
        <w:rPr>
          <w:rFonts w:eastAsia="Arial"/>
        </w:rPr>
        <w:t xml:space="preserve"> a crucial element in helping faculty achieve excellence in the classroom and the institution in demonstrating that students are gaining knowledge. </w:t>
      </w:r>
      <w:r w:rsidR="008F14DE">
        <w:rPr>
          <w:rFonts w:eastAsia="Arial"/>
        </w:rPr>
        <w:t xml:space="preserve">Students may complete surveys for courses </w:t>
      </w:r>
      <w:r w:rsidR="00927E09" w:rsidRPr="000B44A5">
        <w:rPr>
          <w:rFonts w:eastAsia="Arial"/>
        </w:rPr>
        <w:t>they are taking</w:t>
      </w:r>
      <w:r w:rsidR="00927E09" w:rsidRPr="00A37584">
        <w:rPr>
          <w:rFonts w:eastAsia="Arial"/>
        </w:rPr>
        <w:t xml:space="preserve"> starting on Monday</w:t>
      </w:r>
      <w:r w:rsidR="00927E09">
        <w:rPr>
          <w:rFonts w:eastAsia="Arial"/>
        </w:rPr>
        <w:t>,</w:t>
      </w:r>
      <w:r w:rsidR="00927E09" w:rsidRPr="00A37584">
        <w:rPr>
          <w:rFonts w:eastAsia="Arial"/>
        </w:rPr>
        <w:t xml:space="preserve"> </w:t>
      </w:r>
      <w:r w:rsidR="00927E09" w:rsidRPr="006F2C20">
        <w:rPr>
          <w:rFonts w:eastAsia="Arial"/>
        </w:rPr>
        <w:fldChar w:fldCharType="begin"/>
      </w:r>
      <w:r w:rsidR="00927E09" w:rsidRPr="006F2C20">
        <w:rPr>
          <w:rFonts w:eastAsia="Arial"/>
        </w:rPr>
        <w:instrText xml:space="preserve"> MACROBUTTON  Empty {</w:instrText>
      </w:r>
      <w:r w:rsidR="00927E09" w:rsidRPr="006F2C20">
        <w:rPr>
          <w:rFonts w:eastAsia="Arial"/>
          <w:color w:val="0070C0"/>
          <w:highlight w:val="yellow"/>
        </w:rPr>
        <w:instrText>insert date</w:instrText>
      </w:r>
      <w:r w:rsidR="00927E09" w:rsidRPr="006F2C20">
        <w:rPr>
          <w:rFonts w:eastAsia="Arial"/>
        </w:rPr>
        <w:instrText xml:space="preserve">} </w:instrText>
      </w:r>
      <w:r w:rsidR="00927E09" w:rsidRPr="006F2C20">
        <w:rPr>
          <w:rFonts w:eastAsia="Arial"/>
        </w:rPr>
        <w:fldChar w:fldCharType="end"/>
      </w:r>
      <w:r w:rsidR="00927E09">
        <w:rPr>
          <w:rFonts w:eastAsia="Arial"/>
        </w:rPr>
        <w:t xml:space="preserve">, </w:t>
      </w:r>
      <w:r w:rsidR="00927E09" w:rsidRPr="00A37584">
        <w:rPr>
          <w:rFonts w:eastAsia="Arial"/>
        </w:rPr>
        <w:t xml:space="preserve">through the Sunday after the </w:t>
      </w:r>
      <w:r w:rsidR="00927E09">
        <w:rPr>
          <w:rFonts w:eastAsia="Arial"/>
        </w:rPr>
        <w:t>last day of the Intersession</w:t>
      </w:r>
      <w:r w:rsidR="00927E09" w:rsidRPr="002C1A66">
        <w:rPr>
          <w:rFonts w:eastAsia="Arial"/>
        </w:rPr>
        <w:t xml:space="preserve"> by logging in to myUCA and clicking on the </w:t>
      </w:r>
      <w:r w:rsidR="00927E09" w:rsidRPr="000B44A5">
        <w:rPr>
          <w:rFonts w:eastAsia="Arial"/>
        </w:rPr>
        <w:t>Course Evaluations task.</w:t>
      </w:r>
    </w:p>
    <w:p w14:paraId="73A544F3" w14:textId="77777777" w:rsidR="00927E09" w:rsidRDefault="00927E09" w:rsidP="005C5D86">
      <w:pPr>
        <w:pStyle w:val="Heading2Left"/>
      </w:pPr>
      <w:r>
        <w:t>Evaluations (Summer I and Summer II)</w:t>
      </w:r>
    </w:p>
    <w:p w14:paraId="26530FB8" w14:textId="0519E92F" w:rsidR="00927E09" w:rsidRDefault="00C71C55" w:rsidP="00927E09">
      <w:pPr>
        <w:pStyle w:val="BodyText"/>
        <w:rPr>
          <w:rFonts w:eastAsia="Arial"/>
        </w:rPr>
      </w:pPr>
      <w:r>
        <w:rPr>
          <w:rFonts w:eastAsia="Arial"/>
        </w:rPr>
        <w:t>The Student Course Experience Survey is</w:t>
      </w:r>
      <w:r w:rsidR="00927E09" w:rsidRPr="00A37584">
        <w:rPr>
          <w:rFonts w:eastAsia="Arial"/>
        </w:rPr>
        <w:t xml:space="preserve"> a crucial element in helping faculty achieve excellence in the classroom and the institution in demonstrating that students are gaining knowledge. </w:t>
      </w:r>
      <w:r w:rsidR="008F14DE">
        <w:rPr>
          <w:rFonts w:eastAsia="Arial"/>
        </w:rPr>
        <w:t xml:space="preserve">Students may </w:t>
      </w:r>
      <w:r w:rsidR="008F14DE">
        <w:rPr>
          <w:rFonts w:eastAsia="Arial"/>
        </w:rPr>
        <w:lastRenderedPageBreak/>
        <w:t xml:space="preserve">complete surveys for courses </w:t>
      </w:r>
      <w:r w:rsidR="00927E09" w:rsidRPr="000B44A5">
        <w:rPr>
          <w:rFonts w:eastAsia="Arial"/>
        </w:rPr>
        <w:t>they are taking</w:t>
      </w:r>
      <w:r w:rsidR="00927E09" w:rsidRPr="00A37584">
        <w:rPr>
          <w:rFonts w:eastAsia="Arial"/>
        </w:rPr>
        <w:t xml:space="preserve"> starting on Monday</w:t>
      </w:r>
      <w:r w:rsidR="00927E09">
        <w:rPr>
          <w:rFonts w:eastAsia="Arial"/>
        </w:rPr>
        <w:t>,</w:t>
      </w:r>
      <w:r w:rsidR="00927E09" w:rsidRPr="00A37584">
        <w:rPr>
          <w:rFonts w:eastAsia="Arial"/>
        </w:rPr>
        <w:t xml:space="preserve"> </w:t>
      </w:r>
      <w:r w:rsidR="00927E09" w:rsidRPr="006F2C20">
        <w:rPr>
          <w:rFonts w:eastAsia="Arial"/>
        </w:rPr>
        <w:fldChar w:fldCharType="begin"/>
      </w:r>
      <w:r w:rsidR="00927E09" w:rsidRPr="006F2C20">
        <w:rPr>
          <w:rFonts w:eastAsia="Arial"/>
        </w:rPr>
        <w:instrText xml:space="preserve"> MACROBUTTON  Empty {</w:instrText>
      </w:r>
      <w:r w:rsidR="00927E09" w:rsidRPr="006F2C20">
        <w:rPr>
          <w:rFonts w:eastAsia="Arial"/>
          <w:color w:val="0070C0"/>
          <w:highlight w:val="yellow"/>
        </w:rPr>
        <w:instrText>insert date</w:instrText>
      </w:r>
      <w:r w:rsidR="00927E09" w:rsidRPr="006F2C20">
        <w:rPr>
          <w:rFonts w:eastAsia="Arial"/>
        </w:rPr>
        <w:instrText xml:space="preserve">} </w:instrText>
      </w:r>
      <w:r w:rsidR="00927E09" w:rsidRPr="006F2C20">
        <w:rPr>
          <w:rFonts w:eastAsia="Arial"/>
        </w:rPr>
        <w:fldChar w:fldCharType="end"/>
      </w:r>
      <w:r w:rsidR="00927E09">
        <w:rPr>
          <w:rFonts w:eastAsia="Arial"/>
        </w:rPr>
        <w:t>,</w:t>
      </w:r>
      <w:r w:rsidR="00927E09" w:rsidRPr="00A37584">
        <w:rPr>
          <w:rFonts w:eastAsia="Arial"/>
        </w:rPr>
        <w:t xml:space="preserve"> </w:t>
      </w:r>
      <w:r w:rsidR="00927E09">
        <w:rPr>
          <w:rFonts w:eastAsia="Arial"/>
        </w:rPr>
        <w:t>through</w:t>
      </w:r>
      <w:r w:rsidR="00927E09" w:rsidRPr="00A37584">
        <w:rPr>
          <w:rFonts w:eastAsia="Arial"/>
        </w:rPr>
        <w:t xml:space="preserve"> the Sunday after </w:t>
      </w:r>
      <w:r w:rsidR="00927E09">
        <w:rPr>
          <w:rFonts w:eastAsia="Arial"/>
        </w:rPr>
        <w:t>the last day of the five-week term</w:t>
      </w:r>
      <w:r w:rsidR="00927E09" w:rsidRPr="002C1A66">
        <w:rPr>
          <w:rFonts w:eastAsia="Arial"/>
        </w:rPr>
        <w:t xml:space="preserve"> by logging in to myUCA and clicking on the </w:t>
      </w:r>
      <w:r w:rsidR="00927E09" w:rsidRPr="000B44A5">
        <w:rPr>
          <w:rFonts w:eastAsia="Arial"/>
        </w:rPr>
        <w:t>Course Evaluations task.</w:t>
      </w:r>
    </w:p>
    <w:p w14:paraId="5B8EDFFB" w14:textId="77777777" w:rsidR="00927E09" w:rsidRDefault="00927E09" w:rsidP="005C5D86">
      <w:pPr>
        <w:pStyle w:val="Heading2Left"/>
      </w:pPr>
      <w:r>
        <w:t>Evaluations (10-Week Summer)</w:t>
      </w:r>
    </w:p>
    <w:p w14:paraId="13338DBB" w14:textId="5977430A" w:rsidR="00927E09" w:rsidRDefault="00C71C55" w:rsidP="00927E09">
      <w:pPr>
        <w:pStyle w:val="BodyText"/>
        <w:rPr>
          <w:rFonts w:eastAsia="Arial"/>
        </w:rPr>
      </w:pPr>
      <w:r>
        <w:rPr>
          <w:rFonts w:eastAsia="Arial"/>
        </w:rPr>
        <w:t>The Student Course Experience Survey is</w:t>
      </w:r>
      <w:r w:rsidR="00927E09" w:rsidRPr="00A37584">
        <w:rPr>
          <w:rFonts w:eastAsia="Arial"/>
        </w:rPr>
        <w:t xml:space="preserve"> a crucial element in helping faculty achieve excellence in the classroom and the institution in demonstrating that students are gaining knowledge. </w:t>
      </w:r>
      <w:r w:rsidR="008F14DE">
        <w:rPr>
          <w:rFonts w:eastAsia="Arial"/>
        </w:rPr>
        <w:t xml:space="preserve">Students may complete surveys for courses </w:t>
      </w:r>
      <w:r w:rsidR="00927E09" w:rsidRPr="000B44A5">
        <w:rPr>
          <w:rFonts w:eastAsia="Arial"/>
        </w:rPr>
        <w:t>they are taking</w:t>
      </w:r>
      <w:r w:rsidR="00927E09" w:rsidRPr="00A37584">
        <w:rPr>
          <w:rFonts w:eastAsia="Arial"/>
        </w:rPr>
        <w:t xml:space="preserve"> starting on Monday</w:t>
      </w:r>
      <w:r w:rsidR="00927E09">
        <w:rPr>
          <w:rFonts w:eastAsia="Arial"/>
        </w:rPr>
        <w:t>,</w:t>
      </w:r>
      <w:r w:rsidR="00927E09" w:rsidRPr="00A37584">
        <w:rPr>
          <w:rFonts w:eastAsia="Arial"/>
        </w:rPr>
        <w:t xml:space="preserve"> </w:t>
      </w:r>
      <w:r w:rsidR="00927E09" w:rsidRPr="006F2C20">
        <w:rPr>
          <w:rFonts w:eastAsia="Arial"/>
        </w:rPr>
        <w:fldChar w:fldCharType="begin"/>
      </w:r>
      <w:r w:rsidR="00927E09" w:rsidRPr="006F2C20">
        <w:rPr>
          <w:rFonts w:eastAsia="Arial"/>
        </w:rPr>
        <w:instrText xml:space="preserve"> MACROBUTTON  Empty {</w:instrText>
      </w:r>
      <w:r w:rsidR="00927E09" w:rsidRPr="006F2C20">
        <w:rPr>
          <w:rFonts w:eastAsia="Arial"/>
          <w:color w:val="0070C0"/>
          <w:highlight w:val="yellow"/>
        </w:rPr>
        <w:instrText>insert date</w:instrText>
      </w:r>
      <w:r w:rsidR="00927E09" w:rsidRPr="006F2C20">
        <w:rPr>
          <w:rFonts w:eastAsia="Arial"/>
        </w:rPr>
        <w:instrText xml:space="preserve">} </w:instrText>
      </w:r>
      <w:r w:rsidR="00927E09" w:rsidRPr="006F2C20">
        <w:rPr>
          <w:rFonts w:eastAsia="Arial"/>
        </w:rPr>
        <w:fldChar w:fldCharType="end"/>
      </w:r>
      <w:r w:rsidR="00927E09">
        <w:rPr>
          <w:rFonts w:eastAsia="Arial"/>
        </w:rPr>
        <w:t>,</w:t>
      </w:r>
      <w:r w:rsidR="00927E09" w:rsidRPr="00A37584">
        <w:rPr>
          <w:rFonts w:eastAsia="Arial"/>
        </w:rPr>
        <w:t xml:space="preserve"> through the Sunday after the</w:t>
      </w:r>
      <w:r w:rsidR="00927E09">
        <w:rPr>
          <w:rFonts w:eastAsia="Arial"/>
        </w:rPr>
        <w:t xml:space="preserve"> last day of the ten-week term</w:t>
      </w:r>
      <w:r w:rsidR="00927E09" w:rsidRPr="002C1A66">
        <w:rPr>
          <w:rFonts w:eastAsia="Arial"/>
        </w:rPr>
        <w:t xml:space="preserve"> by logging in to myUCA and clicking on the </w:t>
      </w:r>
      <w:r w:rsidR="00927E09" w:rsidRPr="000B44A5">
        <w:rPr>
          <w:rFonts w:eastAsia="Arial"/>
        </w:rPr>
        <w:t>Course Evaluations task.</w:t>
      </w:r>
    </w:p>
    <w:p w14:paraId="3BD107D7" w14:textId="77777777" w:rsidR="00927E09" w:rsidRDefault="00927E09" w:rsidP="005C5D86">
      <w:pPr>
        <w:pStyle w:val="Heading2Left"/>
      </w:pPr>
      <w:r>
        <w:t>Evaluations (13-Week Summer)</w:t>
      </w:r>
    </w:p>
    <w:p w14:paraId="5D2692D4" w14:textId="5A57F019" w:rsidR="00927E09" w:rsidRDefault="00C71C55" w:rsidP="00927E09">
      <w:pPr>
        <w:pStyle w:val="BodyText"/>
        <w:rPr>
          <w:rFonts w:eastAsia="Arial"/>
        </w:rPr>
      </w:pPr>
      <w:r>
        <w:rPr>
          <w:rFonts w:eastAsia="Arial"/>
        </w:rPr>
        <w:t>The Student Course Experience Survey is</w:t>
      </w:r>
      <w:r w:rsidR="00927E09" w:rsidRPr="00A37584">
        <w:rPr>
          <w:rFonts w:eastAsia="Arial"/>
        </w:rPr>
        <w:t xml:space="preserve"> a crucial element in helping faculty achieve excellence in the classroom and the institution in demonstrating that students are gaining knowledge. </w:t>
      </w:r>
      <w:r w:rsidR="008F14DE">
        <w:rPr>
          <w:rFonts w:eastAsia="Arial"/>
        </w:rPr>
        <w:t xml:space="preserve">Students may complete surveys for courses </w:t>
      </w:r>
      <w:r w:rsidR="00927E09" w:rsidRPr="000B44A5">
        <w:rPr>
          <w:rFonts w:eastAsia="Arial"/>
        </w:rPr>
        <w:t>they are taking</w:t>
      </w:r>
      <w:r w:rsidR="00927E09" w:rsidRPr="00A37584">
        <w:rPr>
          <w:rFonts w:eastAsia="Arial"/>
        </w:rPr>
        <w:t xml:space="preserve"> starting on Monday</w:t>
      </w:r>
      <w:r w:rsidR="00927E09">
        <w:rPr>
          <w:rFonts w:eastAsia="Arial"/>
        </w:rPr>
        <w:t>,</w:t>
      </w:r>
      <w:r w:rsidR="00927E09" w:rsidRPr="00A37584">
        <w:rPr>
          <w:rFonts w:eastAsia="Arial"/>
        </w:rPr>
        <w:t xml:space="preserve"> </w:t>
      </w:r>
      <w:r w:rsidR="00927E09" w:rsidRPr="006F2C20">
        <w:rPr>
          <w:rFonts w:eastAsia="Arial"/>
        </w:rPr>
        <w:fldChar w:fldCharType="begin"/>
      </w:r>
      <w:r w:rsidR="00927E09" w:rsidRPr="006F2C20">
        <w:rPr>
          <w:rFonts w:eastAsia="Arial"/>
        </w:rPr>
        <w:instrText xml:space="preserve"> MACROBUTTON  Empty {</w:instrText>
      </w:r>
      <w:r w:rsidR="00927E09" w:rsidRPr="006F2C20">
        <w:rPr>
          <w:rFonts w:eastAsia="Arial"/>
          <w:color w:val="0070C0"/>
          <w:highlight w:val="yellow"/>
        </w:rPr>
        <w:instrText>insert date</w:instrText>
      </w:r>
      <w:r w:rsidR="00927E09" w:rsidRPr="006F2C20">
        <w:rPr>
          <w:rFonts w:eastAsia="Arial"/>
        </w:rPr>
        <w:instrText xml:space="preserve">} </w:instrText>
      </w:r>
      <w:r w:rsidR="00927E09" w:rsidRPr="006F2C20">
        <w:rPr>
          <w:rFonts w:eastAsia="Arial"/>
        </w:rPr>
        <w:fldChar w:fldCharType="end"/>
      </w:r>
      <w:r w:rsidR="00927E09">
        <w:rPr>
          <w:rFonts w:eastAsia="Arial"/>
        </w:rPr>
        <w:t>,</w:t>
      </w:r>
      <w:r w:rsidR="00927E09" w:rsidRPr="00A37584">
        <w:rPr>
          <w:rFonts w:eastAsia="Arial"/>
        </w:rPr>
        <w:t xml:space="preserve"> through the Sunday after the</w:t>
      </w:r>
      <w:r w:rsidR="00927E09">
        <w:rPr>
          <w:rFonts w:eastAsia="Arial"/>
        </w:rPr>
        <w:t xml:space="preserve"> last day of the thirteen-week term</w:t>
      </w:r>
      <w:r w:rsidR="00927E09" w:rsidRPr="002C1A66">
        <w:rPr>
          <w:rFonts w:eastAsia="Arial"/>
        </w:rPr>
        <w:t xml:space="preserve"> by logging in to myUCA and clicking on the </w:t>
      </w:r>
      <w:r w:rsidR="00927E09" w:rsidRPr="000B44A5">
        <w:rPr>
          <w:rFonts w:eastAsia="Arial"/>
        </w:rPr>
        <w:t>Course Evaluations task.</w:t>
      </w:r>
    </w:p>
    <w:sectPr w:rsidR="00927E09" w:rsidSect="00927E0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3E1EA" w14:textId="77777777" w:rsidR="002A243E" w:rsidRDefault="002A243E" w:rsidP="00F547F1">
      <w:pPr>
        <w:spacing w:line="240" w:lineRule="auto"/>
      </w:pPr>
      <w:r>
        <w:separator/>
      </w:r>
    </w:p>
  </w:endnote>
  <w:endnote w:type="continuationSeparator" w:id="0">
    <w:p w14:paraId="6C57D5D2" w14:textId="77777777" w:rsidR="002A243E" w:rsidRDefault="002A243E" w:rsidP="00F54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024B7" w14:textId="77777777" w:rsidR="0012688E" w:rsidRPr="001C23FA" w:rsidRDefault="0012688E" w:rsidP="001C23FA">
    <w:pPr>
      <w:pStyle w:val="Footer"/>
    </w:pPr>
    <w:r w:rsidRPr="001C23FA">
      <w:t xml:space="preserve">Page </w:t>
    </w:r>
    <w:r w:rsidRPr="001C23FA">
      <w:fldChar w:fldCharType="begin"/>
    </w:r>
    <w:r w:rsidRPr="001C23FA">
      <w:instrText xml:space="preserve"> PAGE  \* Arabic  \* MERGEFORMAT </w:instrText>
    </w:r>
    <w:r w:rsidRPr="001C23FA">
      <w:fldChar w:fldCharType="separate"/>
    </w:r>
    <w:r w:rsidR="00F327C5">
      <w:rPr>
        <w:noProof/>
      </w:rPr>
      <w:t>3</w:t>
    </w:r>
    <w:r w:rsidRPr="001C23FA">
      <w:fldChar w:fldCharType="end"/>
    </w:r>
    <w:r w:rsidRPr="001C23FA">
      <w:t xml:space="preserve"> of </w:t>
    </w:r>
    <w:r w:rsidR="001228F7">
      <w:rPr>
        <w:noProof/>
      </w:rPr>
      <w:fldChar w:fldCharType="begin"/>
    </w:r>
    <w:r w:rsidR="001228F7">
      <w:rPr>
        <w:noProof/>
      </w:rPr>
      <w:instrText xml:space="preserve"> NUMPAGES  \* Arabic  \* MERGEFORMAT </w:instrText>
    </w:r>
    <w:r w:rsidR="001228F7">
      <w:rPr>
        <w:noProof/>
      </w:rPr>
      <w:fldChar w:fldCharType="separate"/>
    </w:r>
    <w:r w:rsidR="00F327C5">
      <w:rPr>
        <w:noProof/>
      </w:rPr>
      <w:t>3</w:t>
    </w:r>
    <w:r w:rsidR="001228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F1E6A" w14:textId="77777777" w:rsidR="002A243E" w:rsidRDefault="002A243E" w:rsidP="00F547F1">
      <w:pPr>
        <w:spacing w:line="240" w:lineRule="auto"/>
      </w:pPr>
      <w:r>
        <w:separator/>
      </w:r>
    </w:p>
  </w:footnote>
  <w:footnote w:type="continuationSeparator" w:id="0">
    <w:p w14:paraId="4947BFA6" w14:textId="77777777" w:rsidR="002A243E" w:rsidRDefault="002A243E" w:rsidP="00F547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1" w15:restartNumberingAfterBreak="0">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ED337B"/>
    <w:multiLevelType w:val="hybridMultilevel"/>
    <w:tmpl w:val="A3CA1E94"/>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CCE75FC"/>
    <w:multiLevelType w:val="hybridMultilevel"/>
    <w:tmpl w:val="5D805F84"/>
    <w:lvl w:ilvl="0" w:tplc="EB4E9166">
      <w:start w:val="10"/>
      <w:numFmt w:val="bullet"/>
      <w:lvlText w:val=""/>
      <w:lvlJc w:val="left"/>
      <w:pPr>
        <w:ind w:left="1224" w:hanging="360"/>
      </w:pPr>
      <w:rPr>
        <w:rFonts w:ascii="Symbol" w:eastAsia="Arial"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980814"/>
    <w:multiLevelType w:val="hybridMultilevel"/>
    <w:tmpl w:val="EB06E172"/>
    <w:lvl w:ilvl="0" w:tplc="78247726">
      <w:start w:val="1"/>
      <w:numFmt w:val="decimal"/>
      <w:pStyle w:val="List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598F00EF"/>
    <w:multiLevelType w:val="hybridMultilevel"/>
    <w:tmpl w:val="F57C2C42"/>
    <w:lvl w:ilvl="0" w:tplc="4E36ECFA">
      <w:start w:val="1"/>
      <w:numFmt w:val="bullet"/>
      <w:pStyle w:val="ListSS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951BA5"/>
    <w:multiLevelType w:val="hybridMultilevel"/>
    <w:tmpl w:val="6470A3AA"/>
    <w:lvl w:ilvl="0" w:tplc="9D289360">
      <w:start w:val="10"/>
      <w:numFmt w:val="bullet"/>
      <w:lvlText w:val=""/>
      <w:lvlJc w:val="left"/>
      <w:pPr>
        <w:ind w:left="1224" w:hanging="360"/>
      </w:pPr>
      <w:rPr>
        <w:rFonts w:ascii="Symbol" w:eastAsia="Arial"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8"/>
  </w:num>
  <w:num w:numId="6">
    <w:abstractNumId w:val="12"/>
  </w:num>
  <w:num w:numId="7">
    <w:abstractNumId w:val="11"/>
  </w:num>
  <w:num w:numId="8">
    <w:abstractNumId w:val="4"/>
  </w:num>
  <w:num w:numId="9">
    <w:abstractNumId w:val="3"/>
  </w:num>
  <w:num w:numId="10">
    <w:abstractNumId w:val="5"/>
  </w:num>
  <w:num w:numId="11">
    <w:abstractNumId w:val="14"/>
  </w:num>
  <w:num w:numId="12">
    <w:abstractNumId w:val="6"/>
  </w:num>
  <w:num w:numId="13">
    <w:abstractNumId w:val="2"/>
  </w:num>
  <w:num w:numId="14">
    <w:abstractNumId w:val="1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86"/>
    <w:rsid w:val="00042A72"/>
    <w:rsid w:val="00042E4A"/>
    <w:rsid w:val="000578D9"/>
    <w:rsid w:val="00084A9A"/>
    <w:rsid w:val="000A2510"/>
    <w:rsid w:val="000A6363"/>
    <w:rsid w:val="000B44A5"/>
    <w:rsid w:val="000C66B3"/>
    <w:rsid w:val="000E4B5F"/>
    <w:rsid w:val="000E6DA1"/>
    <w:rsid w:val="00107881"/>
    <w:rsid w:val="001205A4"/>
    <w:rsid w:val="001228F7"/>
    <w:rsid w:val="0012688E"/>
    <w:rsid w:val="00145E5A"/>
    <w:rsid w:val="0018010B"/>
    <w:rsid w:val="001D5879"/>
    <w:rsid w:val="001F4695"/>
    <w:rsid w:val="00207867"/>
    <w:rsid w:val="00232872"/>
    <w:rsid w:val="0024638F"/>
    <w:rsid w:val="00285677"/>
    <w:rsid w:val="00285D7C"/>
    <w:rsid w:val="002A243E"/>
    <w:rsid w:val="002A49C7"/>
    <w:rsid w:val="002C1A66"/>
    <w:rsid w:val="002D35D4"/>
    <w:rsid w:val="002D50CF"/>
    <w:rsid w:val="002E38AC"/>
    <w:rsid w:val="00324D0C"/>
    <w:rsid w:val="003367CD"/>
    <w:rsid w:val="003423E0"/>
    <w:rsid w:val="00385F3E"/>
    <w:rsid w:val="00386438"/>
    <w:rsid w:val="003D468F"/>
    <w:rsid w:val="00403EBC"/>
    <w:rsid w:val="00427A01"/>
    <w:rsid w:val="004759E6"/>
    <w:rsid w:val="004921ED"/>
    <w:rsid w:val="004D4C86"/>
    <w:rsid w:val="00545C6A"/>
    <w:rsid w:val="00586924"/>
    <w:rsid w:val="005B668D"/>
    <w:rsid w:val="005C167E"/>
    <w:rsid w:val="005C527F"/>
    <w:rsid w:val="005C5D86"/>
    <w:rsid w:val="005C7D09"/>
    <w:rsid w:val="005E290D"/>
    <w:rsid w:val="006065EF"/>
    <w:rsid w:val="00645CE7"/>
    <w:rsid w:val="00680B04"/>
    <w:rsid w:val="006C1D7E"/>
    <w:rsid w:val="006E270C"/>
    <w:rsid w:val="006F2C20"/>
    <w:rsid w:val="00725CE6"/>
    <w:rsid w:val="00754AA3"/>
    <w:rsid w:val="007947D8"/>
    <w:rsid w:val="007A3158"/>
    <w:rsid w:val="00805ED7"/>
    <w:rsid w:val="0081731C"/>
    <w:rsid w:val="00824C51"/>
    <w:rsid w:val="008501D4"/>
    <w:rsid w:val="0085381E"/>
    <w:rsid w:val="00857F17"/>
    <w:rsid w:val="008B1978"/>
    <w:rsid w:val="008F14DE"/>
    <w:rsid w:val="00903E88"/>
    <w:rsid w:val="00927E09"/>
    <w:rsid w:val="00957309"/>
    <w:rsid w:val="00971F03"/>
    <w:rsid w:val="00985F19"/>
    <w:rsid w:val="0099187A"/>
    <w:rsid w:val="009A716A"/>
    <w:rsid w:val="009E5989"/>
    <w:rsid w:val="009F4937"/>
    <w:rsid w:val="00A10D1C"/>
    <w:rsid w:val="00A26798"/>
    <w:rsid w:val="00A37584"/>
    <w:rsid w:val="00A46679"/>
    <w:rsid w:val="00A62CAA"/>
    <w:rsid w:val="00A85EE8"/>
    <w:rsid w:val="00A86DA5"/>
    <w:rsid w:val="00A97D3C"/>
    <w:rsid w:val="00AC09DC"/>
    <w:rsid w:val="00AC32DB"/>
    <w:rsid w:val="00B24FFE"/>
    <w:rsid w:val="00B430EA"/>
    <w:rsid w:val="00B80978"/>
    <w:rsid w:val="00B91F98"/>
    <w:rsid w:val="00BA4A1F"/>
    <w:rsid w:val="00C160E7"/>
    <w:rsid w:val="00C312F2"/>
    <w:rsid w:val="00C34B57"/>
    <w:rsid w:val="00C56377"/>
    <w:rsid w:val="00C67E45"/>
    <w:rsid w:val="00C71C55"/>
    <w:rsid w:val="00D04C5D"/>
    <w:rsid w:val="00D347EC"/>
    <w:rsid w:val="00D842BE"/>
    <w:rsid w:val="00D870EE"/>
    <w:rsid w:val="00D90332"/>
    <w:rsid w:val="00DF5EC6"/>
    <w:rsid w:val="00E27CE7"/>
    <w:rsid w:val="00E362B8"/>
    <w:rsid w:val="00E52C21"/>
    <w:rsid w:val="00E8208B"/>
    <w:rsid w:val="00E9076B"/>
    <w:rsid w:val="00E95A9F"/>
    <w:rsid w:val="00EB572E"/>
    <w:rsid w:val="00ED0677"/>
    <w:rsid w:val="00ED6D20"/>
    <w:rsid w:val="00EF333F"/>
    <w:rsid w:val="00EF3517"/>
    <w:rsid w:val="00F14D2A"/>
    <w:rsid w:val="00F25AA2"/>
    <w:rsid w:val="00F327C5"/>
    <w:rsid w:val="00F547F1"/>
    <w:rsid w:val="00F66DCB"/>
    <w:rsid w:val="00F77EB5"/>
    <w:rsid w:val="00F84D2D"/>
    <w:rsid w:val="00F87BEB"/>
    <w:rsid w:val="00FB2F43"/>
    <w:rsid w:val="00FD786C"/>
    <w:rsid w:val="00FE1D8F"/>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DA3C5"/>
  <w15:docId w15:val="{3F048285-5668-4AE6-A960-1B281253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423E0"/>
    <w:pPr>
      <w:widowControl/>
      <w:tabs>
        <w:tab w:val="left" w:pos="432"/>
        <w:tab w:val="left" w:pos="864"/>
        <w:tab w:val="left" w:pos="1296"/>
        <w:tab w:val="left" w:pos="1728"/>
      </w:tabs>
      <w:spacing w:after="0" w:line="280" w:lineRule="atLeast"/>
    </w:pPr>
    <w:rPr>
      <w:rFonts w:ascii="Arial" w:eastAsia="Times New Roman" w:hAnsi="Arial" w:cs="Times New Roman"/>
      <w:snapToGrid w:val="0"/>
      <w:sz w:val="20"/>
      <w:szCs w:val="20"/>
    </w:rPr>
  </w:style>
  <w:style w:type="paragraph" w:styleId="Heading1">
    <w:name w:val="heading 1"/>
    <w:basedOn w:val="Normal"/>
    <w:next w:val="Normal"/>
    <w:link w:val="Heading1Char"/>
    <w:rsid w:val="00B91F98"/>
    <w:pPr>
      <w:keepNext/>
      <w:spacing w:before="240" w:after="60"/>
      <w:outlineLvl w:val="0"/>
    </w:pPr>
    <w:rPr>
      <w:b/>
      <w:kern w:val="28"/>
      <w:sz w:val="24"/>
    </w:rPr>
  </w:style>
  <w:style w:type="paragraph" w:styleId="Heading2">
    <w:name w:val="heading 2"/>
    <w:basedOn w:val="Normal"/>
    <w:next w:val="Normal"/>
    <w:link w:val="Heading2Char"/>
    <w:rsid w:val="005C5D86"/>
    <w:pPr>
      <w:keepNext/>
      <w:keepLines/>
      <w:spacing w:before="240" w:after="60"/>
      <w:jc w:val="center"/>
      <w:outlineLvl w:val="1"/>
    </w:pPr>
    <w:rPr>
      <w:b/>
    </w:rPr>
  </w:style>
  <w:style w:type="paragraph" w:styleId="Heading3">
    <w:name w:val="heading 3"/>
    <w:basedOn w:val="Normal"/>
    <w:next w:val="Normal"/>
    <w:link w:val="Heading3Char"/>
    <w:rsid w:val="00B91F98"/>
    <w:pPr>
      <w:keepNext/>
      <w:spacing w:before="240" w:after="60"/>
      <w:outlineLvl w:val="2"/>
    </w:pPr>
  </w:style>
  <w:style w:type="paragraph" w:styleId="Heading4">
    <w:name w:val="heading 4"/>
    <w:basedOn w:val="Normal"/>
    <w:next w:val="Normal"/>
    <w:link w:val="Heading4Char"/>
    <w:rsid w:val="00B91F98"/>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989"/>
    <w:rPr>
      <w:rFonts w:ascii="Arial" w:eastAsia="Times New Roman" w:hAnsi="Arial" w:cs="Times New Roman"/>
      <w:b/>
      <w:snapToGrid w:val="0"/>
      <w:kern w:val="28"/>
      <w:sz w:val="24"/>
      <w:szCs w:val="20"/>
    </w:rPr>
  </w:style>
  <w:style w:type="character" w:customStyle="1" w:styleId="Heading2Char">
    <w:name w:val="Heading 2 Char"/>
    <w:basedOn w:val="DefaultParagraphFont"/>
    <w:link w:val="Heading2"/>
    <w:rsid w:val="005C5D86"/>
    <w:rPr>
      <w:rFonts w:ascii="Arial" w:eastAsia="Times New Roman" w:hAnsi="Arial" w:cs="Times New Roman"/>
      <w:b/>
      <w:snapToGrid w:val="0"/>
      <w:sz w:val="20"/>
      <w:szCs w:val="20"/>
    </w:rPr>
  </w:style>
  <w:style w:type="character" w:customStyle="1" w:styleId="Heading3Char">
    <w:name w:val="Heading 3 Char"/>
    <w:basedOn w:val="DefaultParagraphFont"/>
    <w:link w:val="Heading3"/>
    <w:rsid w:val="009E5989"/>
    <w:rPr>
      <w:rFonts w:ascii="Arial" w:eastAsia="Times New Roman" w:hAnsi="Arial" w:cs="Times New Roman"/>
      <w:snapToGrid w:val="0"/>
      <w:sz w:val="20"/>
      <w:szCs w:val="20"/>
    </w:rPr>
  </w:style>
  <w:style w:type="character" w:customStyle="1" w:styleId="Heading4Char">
    <w:name w:val="Heading 4 Char"/>
    <w:basedOn w:val="DefaultParagraphFont"/>
    <w:link w:val="Heading4"/>
    <w:rsid w:val="009E5989"/>
    <w:rPr>
      <w:rFonts w:ascii="Arial" w:eastAsia="Times New Roman" w:hAnsi="Arial" w:cs="Times New Roman"/>
      <w:b/>
      <w:snapToGrid w:val="0"/>
      <w:sz w:val="20"/>
      <w:szCs w:val="20"/>
    </w:rPr>
  </w:style>
  <w:style w:type="paragraph" w:styleId="FootnoteText">
    <w:name w:val="footnote text"/>
    <w:basedOn w:val="Normal"/>
    <w:link w:val="FootnoteTextChar"/>
    <w:semiHidden/>
    <w:rsid w:val="00B91F98"/>
    <w:pPr>
      <w:ind w:firstLine="432"/>
    </w:pPr>
  </w:style>
  <w:style w:type="character" w:customStyle="1" w:styleId="FootnoteTextChar">
    <w:name w:val="Footnote Text Char"/>
    <w:basedOn w:val="DefaultParagraphFont"/>
    <w:link w:val="FootnoteText"/>
    <w:semiHidden/>
    <w:rsid w:val="009E5989"/>
    <w:rPr>
      <w:rFonts w:ascii="Arial" w:eastAsia="Times New Roman" w:hAnsi="Arial" w:cs="Times New Roman"/>
      <w:snapToGrid w:val="0"/>
      <w:sz w:val="20"/>
      <w:szCs w:val="20"/>
    </w:rPr>
  </w:style>
  <w:style w:type="paragraph" w:customStyle="1" w:styleId="TableText">
    <w:name w:val="Table Text"/>
    <w:basedOn w:val="Normal"/>
    <w:rsid w:val="00B91F98"/>
  </w:style>
  <w:style w:type="paragraph" w:customStyle="1" w:styleId="Table">
    <w:name w:val="Table #"/>
    <w:basedOn w:val="Normal"/>
    <w:rsid w:val="00B91F98"/>
    <w:pPr>
      <w:jc w:val="right"/>
    </w:pPr>
  </w:style>
  <w:style w:type="paragraph" w:styleId="Header">
    <w:name w:val="header"/>
    <w:basedOn w:val="Normal"/>
    <w:link w:val="HeaderChar"/>
    <w:rsid w:val="00B91F98"/>
    <w:pPr>
      <w:pBdr>
        <w:bottom w:val="single" w:sz="4" w:space="1" w:color="auto"/>
      </w:pBdr>
      <w:tabs>
        <w:tab w:val="center" w:pos="4320"/>
        <w:tab w:val="right" w:pos="8640"/>
      </w:tabs>
      <w:jc w:val="right"/>
    </w:pPr>
    <w:rPr>
      <w:sz w:val="18"/>
    </w:rPr>
  </w:style>
  <w:style w:type="character" w:customStyle="1" w:styleId="HeaderChar">
    <w:name w:val="Header Char"/>
    <w:basedOn w:val="DefaultParagraphFont"/>
    <w:link w:val="Header"/>
    <w:rsid w:val="009E5989"/>
    <w:rPr>
      <w:rFonts w:ascii="Arial" w:eastAsia="Times New Roman" w:hAnsi="Arial" w:cs="Times New Roman"/>
      <w:snapToGrid w:val="0"/>
      <w:sz w:val="18"/>
      <w:szCs w:val="20"/>
    </w:rPr>
  </w:style>
  <w:style w:type="paragraph" w:styleId="ListBullet3">
    <w:name w:val="List Bullet 3"/>
    <w:basedOn w:val="Normal"/>
    <w:autoRedefine/>
    <w:rsid w:val="00B91F98"/>
    <w:pPr>
      <w:tabs>
        <w:tab w:val="num" w:pos="360"/>
      </w:tabs>
      <w:ind w:left="864" w:hanging="432"/>
    </w:pPr>
  </w:style>
  <w:style w:type="paragraph" w:styleId="Title">
    <w:name w:val="Title"/>
    <w:basedOn w:val="Normal"/>
    <w:link w:val="TitleChar"/>
    <w:rsid w:val="00B91F98"/>
    <w:pPr>
      <w:spacing w:before="240" w:after="60"/>
      <w:jc w:val="center"/>
      <w:outlineLvl w:val="0"/>
    </w:pPr>
    <w:rPr>
      <w:b/>
      <w:kern w:val="28"/>
      <w:sz w:val="32"/>
    </w:rPr>
  </w:style>
  <w:style w:type="character" w:customStyle="1" w:styleId="TitleChar">
    <w:name w:val="Title Char"/>
    <w:basedOn w:val="DefaultParagraphFont"/>
    <w:link w:val="Title"/>
    <w:rsid w:val="009E5989"/>
    <w:rPr>
      <w:rFonts w:ascii="Arial" w:eastAsia="Times New Roman" w:hAnsi="Arial" w:cs="Times New Roman"/>
      <w:b/>
      <w:snapToGrid w:val="0"/>
      <w:kern w:val="28"/>
      <w:sz w:val="32"/>
      <w:szCs w:val="20"/>
    </w:rPr>
  </w:style>
  <w:style w:type="paragraph" w:styleId="ListNumber2">
    <w:name w:val="List Number 2"/>
    <w:basedOn w:val="Normal"/>
    <w:rsid w:val="00B91F98"/>
    <w:pPr>
      <w:tabs>
        <w:tab w:val="clear" w:pos="432"/>
        <w:tab w:val="num" w:pos="720"/>
      </w:tabs>
      <w:ind w:left="720" w:hanging="360"/>
    </w:pPr>
  </w:style>
  <w:style w:type="paragraph" w:customStyle="1" w:styleId="Table2">
    <w:name w:val="Table # 2"/>
    <w:basedOn w:val="Table"/>
    <w:rsid w:val="00B91F98"/>
    <w:pPr>
      <w:ind w:right="144"/>
    </w:pPr>
  </w:style>
  <w:style w:type="paragraph" w:styleId="Footer">
    <w:name w:val="footer"/>
    <w:basedOn w:val="Normal"/>
    <w:link w:val="FooterChar"/>
    <w:autoRedefine/>
    <w:rsid w:val="00B91F98"/>
    <w:pPr>
      <w:pBdr>
        <w:top w:val="single" w:sz="4" w:space="1" w:color="auto"/>
      </w:pBdr>
      <w:tabs>
        <w:tab w:val="clear" w:pos="432"/>
        <w:tab w:val="clear" w:pos="864"/>
        <w:tab w:val="clear" w:pos="1296"/>
        <w:tab w:val="clear" w:pos="1728"/>
        <w:tab w:val="right" w:pos="10440"/>
      </w:tabs>
      <w:jc w:val="right"/>
    </w:pPr>
  </w:style>
  <w:style w:type="character" w:customStyle="1" w:styleId="FooterChar">
    <w:name w:val="Footer Char"/>
    <w:basedOn w:val="DefaultParagraphFont"/>
    <w:link w:val="Footer"/>
    <w:rsid w:val="009E5989"/>
    <w:rPr>
      <w:rFonts w:ascii="Arial" w:eastAsia="Times New Roman" w:hAnsi="Arial" w:cs="Times New Roman"/>
      <w:snapToGrid w:val="0"/>
      <w:sz w:val="20"/>
      <w:szCs w:val="20"/>
    </w:rPr>
  </w:style>
  <w:style w:type="paragraph" w:styleId="BodyText">
    <w:name w:val="Body Text"/>
    <w:basedOn w:val="Normal"/>
    <w:link w:val="BodyTextChar"/>
    <w:qFormat/>
    <w:rsid w:val="00C160E7"/>
    <w:pPr>
      <w:spacing w:after="180"/>
    </w:pPr>
  </w:style>
  <w:style w:type="character" w:customStyle="1" w:styleId="BodyTextChar">
    <w:name w:val="Body Text Char"/>
    <w:link w:val="BodyText"/>
    <w:rsid w:val="00C160E7"/>
    <w:rPr>
      <w:rFonts w:ascii="Arial" w:eastAsia="Times New Roman" w:hAnsi="Arial" w:cs="Times New Roman"/>
      <w:snapToGrid w:val="0"/>
      <w:sz w:val="20"/>
      <w:szCs w:val="20"/>
    </w:rPr>
  </w:style>
  <w:style w:type="paragraph" w:styleId="BodyTextFirstIndent">
    <w:name w:val="Body Text First Indent"/>
    <w:basedOn w:val="BodyText"/>
    <w:link w:val="BodyTextFirstIndentChar"/>
    <w:rsid w:val="00B91F98"/>
    <w:pPr>
      <w:ind w:firstLine="432"/>
    </w:pPr>
  </w:style>
  <w:style w:type="character" w:customStyle="1" w:styleId="BodyTextFirstIndentChar">
    <w:name w:val="Body Text First Indent Char"/>
    <w:basedOn w:val="BodyTextChar"/>
    <w:link w:val="BodyTextFirstIndent"/>
    <w:rsid w:val="009E5989"/>
    <w:rPr>
      <w:rFonts w:ascii="Arial" w:eastAsia="Times New Roman" w:hAnsi="Arial" w:cs="Times New Roman"/>
      <w:snapToGrid w:val="0"/>
      <w:sz w:val="20"/>
      <w:szCs w:val="20"/>
    </w:rPr>
  </w:style>
  <w:style w:type="paragraph" w:customStyle="1" w:styleId="ListSS1">
    <w:name w:val="List SS 1"/>
    <w:basedOn w:val="BodyText"/>
    <w:rsid w:val="007A3158"/>
    <w:pPr>
      <w:numPr>
        <w:numId w:val="6"/>
      </w:numPr>
      <w:tabs>
        <w:tab w:val="clear" w:pos="432"/>
      </w:tabs>
      <w:spacing w:after="120"/>
      <w:contextualSpacing/>
    </w:pPr>
    <w:rPr>
      <w:rFonts w:eastAsia="Calibri"/>
    </w:rPr>
  </w:style>
  <w:style w:type="paragraph" w:customStyle="1" w:styleId="Refindented">
    <w:name w:val="Ref indented"/>
    <w:basedOn w:val="BodyText"/>
    <w:rsid w:val="00B91F98"/>
    <w:pPr>
      <w:ind w:left="432" w:hanging="432"/>
    </w:pPr>
  </w:style>
  <w:style w:type="paragraph" w:customStyle="1" w:styleId="AppendixTitle">
    <w:name w:val="Appendix Title"/>
    <w:basedOn w:val="Title"/>
    <w:next w:val="Normal"/>
    <w:rsid w:val="00B91F98"/>
    <w:pPr>
      <w:spacing w:before="2400" w:after="360"/>
      <w:jc w:val="right"/>
    </w:pPr>
  </w:style>
  <w:style w:type="paragraph" w:customStyle="1" w:styleId="ListSSIndent6">
    <w:name w:val="List SS Indent 6"/>
    <w:basedOn w:val="ListSS1"/>
    <w:rsid w:val="00B91F98"/>
  </w:style>
  <w:style w:type="paragraph" w:customStyle="1" w:styleId="ListSS3">
    <w:name w:val="List SS 3"/>
    <w:basedOn w:val="ListSS2"/>
    <w:qFormat/>
    <w:rsid w:val="00B91F98"/>
    <w:pPr>
      <w:numPr>
        <w:numId w:val="13"/>
      </w:numPr>
    </w:pPr>
  </w:style>
  <w:style w:type="paragraph" w:customStyle="1" w:styleId="CMapHeading">
    <w:name w:val="CMap Heading"/>
    <w:basedOn w:val="Normal"/>
    <w:rsid w:val="00B91F98"/>
    <w:pPr>
      <w:spacing w:before="60"/>
    </w:pPr>
  </w:style>
  <w:style w:type="paragraph" w:customStyle="1" w:styleId="TableText9">
    <w:name w:val="Table Text 9"/>
    <w:basedOn w:val="TableText"/>
    <w:rsid w:val="00B91F98"/>
    <w:pPr>
      <w:ind w:left="432"/>
    </w:pPr>
    <w:rPr>
      <w:sz w:val="18"/>
    </w:rPr>
  </w:style>
  <w:style w:type="paragraph" w:customStyle="1" w:styleId="Table9">
    <w:name w:val="Table # 9"/>
    <w:basedOn w:val="Table"/>
    <w:rsid w:val="00B91F98"/>
    <w:rPr>
      <w:sz w:val="18"/>
    </w:rPr>
  </w:style>
  <w:style w:type="paragraph" w:customStyle="1" w:styleId="TableSubheadInternal">
    <w:name w:val="Table Subhead Internal"/>
    <w:basedOn w:val="TableText"/>
    <w:rsid w:val="00B91F98"/>
    <w:pPr>
      <w:spacing w:before="60" w:after="60"/>
      <w:jc w:val="center"/>
    </w:pPr>
    <w:rPr>
      <w:b/>
    </w:rPr>
  </w:style>
  <w:style w:type="paragraph" w:customStyle="1" w:styleId="TableHeadings">
    <w:name w:val="Table Headings"/>
    <w:basedOn w:val="TableText"/>
    <w:rsid w:val="00B91F98"/>
    <w:pPr>
      <w:keepNext/>
    </w:pPr>
    <w:rPr>
      <w:b/>
      <w:bCs/>
    </w:rPr>
  </w:style>
  <w:style w:type="paragraph" w:customStyle="1" w:styleId="BodyTextIndentL1">
    <w:name w:val="Body Text Indent L1"/>
    <w:basedOn w:val="BodyText"/>
    <w:rsid w:val="00B91F98"/>
    <w:pPr>
      <w:ind w:left="432"/>
    </w:pPr>
  </w:style>
  <w:style w:type="paragraph" w:styleId="Caption">
    <w:name w:val="caption"/>
    <w:basedOn w:val="Normal"/>
    <w:next w:val="Normal"/>
    <w:rsid w:val="00B91F98"/>
    <w:pPr>
      <w:spacing w:before="240" w:after="60"/>
      <w:jc w:val="center"/>
    </w:pPr>
    <w:rPr>
      <w:b/>
    </w:rPr>
  </w:style>
  <w:style w:type="paragraph" w:customStyle="1" w:styleId="TopSubtitle">
    <w:name w:val="Top_Subtitle"/>
    <w:basedOn w:val="Normal"/>
    <w:rsid w:val="00B91F98"/>
    <w:pPr>
      <w:jc w:val="center"/>
    </w:pPr>
    <w:rPr>
      <w:rFonts w:cs="Arial"/>
    </w:rPr>
  </w:style>
  <w:style w:type="paragraph" w:customStyle="1" w:styleId="SubtitleMajor">
    <w:name w:val="Subtitle_Major"/>
    <w:basedOn w:val="Normal"/>
    <w:rsid w:val="00B91F98"/>
    <w:pPr>
      <w:jc w:val="center"/>
    </w:pPr>
    <w:rPr>
      <w:rFonts w:cs="Arial"/>
    </w:rPr>
  </w:style>
  <w:style w:type="character" w:customStyle="1" w:styleId="Comment">
    <w:name w:val="Comment"/>
    <w:rsid w:val="00B91F98"/>
    <w:rPr>
      <w:rFonts w:ascii="Arial" w:hAnsi="Arial"/>
      <w:color w:val="3366FF"/>
      <w:sz w:val="20"/>
    </w:rPr>
  </w:style>
  <w:style w:type="paragraph" w:customStyle="1" w:styleId="ListNumber1">
    <w:name w:val="List Number 1"/>
    <w:basedOn w:val="ListNumber2"/>
    <w:rsid w:val="00B91F98"/>
    <w:pPr>
      <w:numPr>
        <w:numId w:val="7"/>
      </w:numPr>
    </w:pPr>
  </w:style>
  <w:style w:type="paragraph" w:customStyle="1" w:styleId="ListNumber6by6">
    <w:name w:val="List Number 6by6"/>
    <w:basedOn w:val="ListNumber1"/>
    <w:rsid w:val="00B91F98"/>
    <w:pPr>
      <w:spacing w:before="120" w:after="120"/>
      <w:ind w:left="0" w:firstLine="0"/>
    </w:pPr>
  </w:style>
  <w:style w:type="paragraph" w:customStyle="1" w:styleId="HeadNote">
    <w:name w:val="HeadNote"/>
    <w:basedOn w:val="Normal"/>
    <w:rsid w:val="00B91F98"/>
    <w:pPr>
      <w:spacing w:after="120"/>
    </w:pPr>
    <w:rPr>
      <w:rFonts w:cs="Arial"/>
      <w:sz w:val="18"/>
    </w:rPr>
  </w:style>
  <w:style w:type="paragraph" w:customStyle="1" w:styleId="H1LON">
    <w:name w:val="H1_LON"/>
    <w:basedOn w:val="Heading1"/>
    <w:next w:val="Normal"/>
    <w:qFormat/>
    <w:rsid w:val="00B91F98"/>
    <w:rPr>
      <w:sz w:val="22"/>
    </w:rPr>
  </w:style>
  <w:style w:type="paragraph" w:customStyle="1" w:styleId="HLCh4">
    <w:name w:val="HLC_h4"/>
    <w:basedOn w:val="Heading4"/>
    <w:next w:val="Normal"/>
    <w:rsid w:val="00B91F98"/>
    <w:pPr>
      <w:jc w:val="center"/>
    </w:pPr>
  </w:style>
  <w:style w:type="paragraph" w:customStyle="1" w:styleId="articlehead">
    <w:name w:val="article_head"/>
    <w:basedOn w:val="Normal"/>
    <w:rsid w:val="00B91F9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BodyText"/>
    <w:qFormat/>
    <w:rsid w:val="00B91F98"/>
    <w:pPr>
      <w:ind w:left="399"/>
    </w:pPr>
    <w:rPr>
      <w:i/>
    </w:rPr>
  </w:style>
  <w:style w:type="paragraph" w:customStyle="1" w:styleId="BodyText6by6">
    <w:name w:val="BodyText6by6"/>
    <w:basedOn w:val="BodyText"/>
    <w:rsid w:val="00B91F98"/>
    <w:pPr>
      <w:spacing w:before="120"/>
    </w:pPr>
  </w:style>
  <w:style w:type="paragraph" w:customStyle="1" w:styleId="Title14">
    <w:name w:val="Title14"/>
    <w:basedOn w:val="Title"/>
    <w:next w:val="BodyText"/>
    <w:qFormat/>
    <w:rsid w:val="00B91F98"/>
    <w:pPr>
      <w:spacing w:before="0" w:after="240"/>
      <w:contextualSpacing/>
    </w:pPr>
    <w:rPr>
      <w:sz w:val="28"/>
    </w:rPr>
  </w:style>
  <w:style w:type="paragraph" w:customStyle="1" w:styleId="AssessmentListL1">
    <w:name w:val="AssessmentList_L1"/>
    <w:basedOn w:val="ListNumber1"/>
    <w:rsid w:val="00B91F98"/>
    <w:pPr>
      <w:numPr>
        <w:numId w:val="9"/>
      </w:numPr>
      <w:tabs>
        <w:tab w:val="left" w:pos="432"/>
      </w:tabs>
      <w:spacing w:after="120"/>
      <w:contextualSpacing/>
    </w:pPr>
  </w:style>
  <w:style w:type="paragraph" w:customStyle="1" w:styleId="AssessmentListL2">
    <w:name w:val="AssessmentList_L2"/>
    <w:basedOn w:val="Normal"/>
    <w:rsid w:val="00B91F98"/>
    <w:pPr>
      <w:numPr>
        <w:ilvl w:val="1"/>
        <w:numId w:val="9"/>
      </w:numPr>
      <w:spacing w:after="120"/>
      <w:contextualSpacing/>
    </w:pPr>
  </w:style>
  <w:style w:type="paragraph" w:customStyle="1" w:styleId="HLCMonitorTableText">
    <w:name w:val="HLCMonitor Table Text"/>
    <w:basedOn w:val="Normal"/>
    <w:rsid w:val="00B91F98"/>
    <w:pPr>
      <w:spacing w:before="60" w:after="60"/>
    </w:pPr>
  </w:style>
  <w:style w:type="paragraph" w:customStyle="1" w:styleId="AssessmentUListL1">
    <w:name w:val="AssessmentUList_L1"/>
    <w:basedOn w:val="Normal"/>
    <w:rsid w:val="00B91F98"/>
    <w:pPr>
      <w:numPr>
        <w:numId w:val="10"/>
      </w:numPr>
      <w:spacing w:after="120"/>
      <w:contextualSpacing/>
    </w:pPr>
  </w:style>
  <w:style w:type="paragraph" w:customStyle="1" w:styleId="AssessmentUListL2">
    <w:name w:val="AssessmentUList_L2"/>
    <w:basedOn w:val="AssessmentUListL1"/>
    <w:rsid w:val="00B91F98"/>
    <w:pPr>
      <w:numPr>
        <w:numId w:val="0"/>
      </w:numPr>
      <w:tabs>
        <w:tab w:val="clear" w:pos="432"/>
      </w:tabs>
    </w:pPr>
  </w:style>
  <w:style w:type="paragraph" w:customStyle="1" w:styleId="ListSS2">
    <w:name w:val="List SS 2"/>
    <w:basedOn w:val="ListSS1"/>
    <w:qFormat/>
    <w:rsid w:val="00B91F98"/>
    <w:pPr>
      <w:numPr>
        <w:numId w:val="12"/>
      </w:numPr>
    </w:pPr>
  </w:style>
  <w:style w:type="paragraph" w:customStyle="1" w:styleId="Title12">
    <w:name w:val="Title12"/>
    <w:basedOn w:val="Title14"/>
    <w:next w:val="BodyText"/>
    <w:rsid w:val="00B91F98"/>
    <w:rPr>
      <w:sz w:val="24"/>
      <w:szCs w:val="24"/>
    </w:rPr>
  </w:style>
  <w:style w:type="paragraph" w:customStyle="1" w:styleId="H1MOU">
    <w:name w:val="H1_MOU"/>
    <w:basedOn w:val="H1LON"/>
    <w:next w:val="BodyText"/>
    <w:rsid w:val="00B91F98"/>
    <w:rPr>
      <w:rFonts w:ascii="Times New Roman" w:hAnsi="Times New Roman"/>
    </w:rPr>
  </w:style>
  <w:style w:type="paragraph" w:customStyle="1" w:styleId="VersionNote">
    <w:name w:val="VersionNote"/>
    <w:basedOn w:val="Normal"/>
    <w:next w:val="Normal"/>
    <w:rsid w:val="00B91F98"/>
    <w:pPr>
      <w:spacing w:before="120" w:after="120"/>
    </w:pPr>
    <w:rPr>
      <w:sz w:val="18"/>
    </w:rPr>
  </w:style>
  <w:style w:type="paragraph" w:customStyle="1" w:styleId="BodyTextHanging">
    <w:name w:val="Body Text Hanging"/>
    <w:basedOn w:val="BodyText"/>
    <w:rsid w:val="00B91F98"/>
    <w:pPr>
      <w:ind w:left="432" w:hanging="432"/>
    </w:pPr>
  </w:style>
  <w:style w:type="paragraph" w:customStyle="1" w:styleId="BodyTextIndentL1Hanging">
    <w:name w:val="Body Text Indent L1 Hanging"/>
    <w:basedOn w:val="BodyTextIndentL1"/>
    <w:rsid w:val="00B91F98"/>
    <w:pPr>
      <w:ind w:left="864" w:hanging="432"/>
    </w:pPr>
  </w:style>
  <w:style w:type="character" w:styleId="Hyperlink">
    <w:name w:val="Hyperlink"/>
    <w:basedOn w:val="DefaultParagraphFont"/>
    <w:uiPriority w:val="99"/>
    <w:unhideWhenUsed/>
    <w:rsid w:val="00A26798"/>
    <w:rPr>
      <w:color w:val="0000FF" w:themeColor="hyperlink"/>
      <w:u w:val="single"/>
    </w:rPr>
  </w:style>
  <w:style w:type="table" w:styleId="TableGrid">
    <w:name w:val="Table Grid"/>
    <w:basedOn w:val="TableNormal"/>
    <w:uiPriority w:val="59"/>
    <w:rsid w:val="00A2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7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798"/>
    <w:rPr>
      <w:rFonts w:ascii="Tahoma" w:eastAsia="Times New Roman" w:hAnsi="Tahoma" w:cs="Tahoma"/>
      <w:snapToGrid w:val="0"/>
      <w:sz w:val="16"/>
      <w:szCs w:val="16"/>
    </w:rPr>
  </w:style>
  <w:style w:type="paragraph" w:customStyle="1" w:styleId="BodyTextIndentL2">
    <w:name w:val="Body Text Indent L2"/>
    <w:basedOn w:val="BodyTextIndentL1"/>
    <w:rsid w:val="00EB572E"/>
    <w:pPr>
      <w:spacing w:after="240"/>
      <w:ind w:left="864"/>
    </w:pPr>
    <w:rPr>
      <w:rFonts w:eastAsia="Arial"/>
    </w:rPr>
  </w:style>
  <w:style w:type="character" w:styleId="UnresolvedMention">
    <w:name w:val="Unresolved Mention"/>
    <w:basedOn w:val="DefaultParagraphFont"/>
    <w:uiPriority w:val="99"/>
    <w:semiHidden/>
    <w:unhideWhenUsed/>
    <w:rsid w:val="00F87BEB"/>
    <w:rPr>
      <w:color w:val="605E5C"/>
      <w:shd w:val="clear" w:color="auto" w:fill="E1DFDD"/>
    </w:rPr>
  </w:style>
  <w:style w:type="paragraph" w:customStyle="1" w:styleId="AdHocTOC">
    <w:name w:val="Ad Hoc TOC"/>
    <w:basedOn w:val="BodyText"/>
    <w:qFormat/>
    <w:rsid w:val="00C71C55"/>
    <w:pPr>
      <w:tabs>
        <w:tab w:val="clear" w:pos="864"/>
        <w:tab w:val="clear" w:pos="1296"/>
        <w:tab w:val="clear" w:pos="1728"/>
        <w:tab w:val="right" w:leader="dot" w:pos="9360"/>
      </w:tabs>
      <w:spacing w:after="240"/>
    </w:pPr>
    <w:rPr>
      <w:rFonts w:eastAsiaTheme="minorHAnsi" w:cstheme="minorBidi"/>
      <w:snapToGrid/>
      <w:szCs w:val="22"/>
    </w:rPr>
  </w:style>
  <w:style w:type="paragraph" w:customStyle="1" w:styleId="Heading2Left">
    <w:name w:val="Heading 2 Left"/>
    <w:basedOn w:val="Heading2"/>
    <w:rsid w:val="005C5D86"/>
    <w:pPr>
      <w:jc w:val="left"/>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ca.edu/go/bep-library" TargetMode="External"/><Relationship Id="rId13" Type="http://schemas.openxmlformats.org/officeDocument/2006/relationships/image" Target="media/image2.png"/><Relationship Id="rId18" Type="http://schemas.openxmlformats.org/officeDocument/2006/relationships/hyperlink" Target="http://uca.edu/core" TargetMode="External"/><Relationship Id="rId26" Type="http://schemas.openxmlformats.org/officeDocument/2006/relationships/hyperlink" Target="http://uca.edu/core"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uca.edu/cor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ca.edu/core"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hyperlink" Target="http://uca.edu/core" TargetMode="External"/><Relationship Id="rId2" Type="http://schemas.openxmlformats.org/officeDocument/2006/relationships/numbering" Target="numbering.xml"/><Relationship Id="rId16" Type="http://schemas.openxmlformats.org/officeDocument/2006/relationships/hyperlink" Target="http://uca.edu/core" TargetMode="External"/><Relationship Id="rId20" Type="http://schemas.openxmlformats.org/officeDocument/2006/relationships/hyperlink" Target="http://uca.edu/core" TargetMode="External"/><Relationship Id="rId29" Type="http://schemas.openxmlformats.org/officeDocument/2006/relationships/image" Target="media/image10.png"/><Relationship Id="rId41" Type="http://schemas.openxmlformats.org/officeDocument/2006/relationships/hyperlink" Target="https://uca.edu/assessment/course-evaluation-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uca.edu/core" TargetMode="External"/><Relationship Id="rId32" Type="http://schemas.openxmlformats.org/officeDocument/2006/relationships/hyperlink" Target="http://uca.edu/core" TargetMode="External"/><Relationship Id="rId37" Type="http://schemas.openxmlformats.org/officeDocument/2006/relationships/image" Target="media/image14.png"/><Relationship Id="rId40" Type="http://schemas.openxmlformats.org/officeDocument/2006/relationships/hyperlink" Target="http://uca.edu/core"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uca.edu/core" TargetMode="External"/><Relationship Id="rId36" Type="http://schemas.openxmlformats.org/officeDocument/2006/relationships/hyperlink" Target="http://uca.edu/core"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uca.edu/titleix/" TargetMode="External"/><Relationship Id="rId14" Type="http://schemas.openxmlformats.org/officeDocument/2006/relationships/hyperlink" Target="http://uca.edu/core" TargetMode="External"/><Relationship Id="rId22" Type="http://schemas.openxmlformats.org/officeDocument/2006/relationships/hyperlink" Target="http://uca.edu/core" TargetMode="External"/><Relationship Id="rId27" Type="http://schemas.openxmlformats.org/officeDocument/2006/relationships/image" Target="media/image9.png"/><Relationship Id="rId30" Type="http://schemas.openxmlformats.org/officeDocument/2006/relationships/hyperlink" Target="http://uca.edu/core" TargetMode="External"/><Relationship Id="rId35" Type="http://schemas.openxmlformats.org/officeDocument/2006/relationships/image" Target="media/image13.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AppData\Roaming\Microsoft\Templates\~general-sanseri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69BF0-169F-45DF-A7F4-6204A69C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~general-sanserif.dotx</Template>
  <TotalTime>332</TotalTime>
  <Pages>8</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Syllabus Requirements</vt:lpstr>
    </vt:vector>
  </TitlesOfParts>
  <Company>University of Central Arkansas</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Requirements</dc:title>
  <dc:creator>UCA</dc:creator>
  <cp:lastModifiedBy>Jonathan A Glenn </cp:lastModifiedBy>
  <cp:revision>44</cp:revision>
  <cp:lastPrinted>2020-07-23T20:37:00Z</cp:lastPrinted>
  <dcterms:created xsi:type="dcterms:W3CDTF">2017-12-20T19:53:00Z</dcterms:created>
  <dcterms:modified xsi:type="dcterms:W3CDTF">2022-08-22T20:14:00Z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2010-07-02T00:00:00Z</vt:filetime>
  </property>
  <property fmtid="{D5CDD505-2E9C-101B-9397-08002B2CF9AE}" pid="3" name="LastSaved">
    <vt:filetime>2013-08-08T00:00:00Z</vt:filetime>
  </property>
</Properties>
</file>