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2A" w:rsidRPr="0070522A" w:rsidRDefault="0070522A" w:rsidP="0070522A">
      <w:pPr>
        <w:pStyle w:val="NormalWeb"/>
        <w:jc w:val="center"/>
        <w:rPr>
          <w:rFonts w:ascii="Tahoma" w:hAnsi="Tahoma" w:cs="Tahoma"/>
          <w:b/>
          <w:noProof/>
          <w:szCs w:val="19"/>
        </w:rPr>
      </w:pPr>
      <w:r w:rsidRPr="0070522A">
        <w:rPr>
          <w:rFonts w:ascii="Tahoma" w:hAnsi="Tahoma" w:cs="Tahoma"/>
          <w:b/>
          <w:noProof/>
          <w:szCs w:val="19"/>
        </w:rPr>
        <w:t>25 Hot New Jobs</w:t>
      </w:r>
    </w:p>
    <w:p w:rsidR="0070522A" w:rsidRDefault="0070522A" w:rsidP="0070522A">
      <w:pPr>
        <w:pStyle w:val="NormalWeb"/>
        <w:rPr>
          <w:rFonts w:ascii="Tahoma" w:hAnsi="Tahoma" w:cs="Tahoma"/>
          <w:color w:val="000000"/>
          <w:sz w:val="19"/>
          <w:szCs w:val="19"/>
        </w:rPr>
      </w:pPr>
      <w:r>
        <w:rPr>
          <w:rFonts w:ascii="Tahoma" w:hAnsi="Tahoma" w:cs="Tahoma"/>
          <w:color w:val="000000"/>
          <w:sz w:val="19"/>
          <w:szCs w:val="19"/>
        </w:rPr>
        <w:t xml:space="preserve">Maybe you wanted to complete a </w:t>
      </w:r>
      <w:hyperlink r:id="rId4" w:tooltip="Registered Nursing Program" w:history="1">
        <w:r>
          <w:rPr>
            <w:rStyle w:val="Hyperlink"/>
            <w:rFonts w:ascii="Tahoma" w:hAnsi="Tahoma" w:cs="Tahoma"/>
            <w:sz w:val="19"/>
            <w:szCs w:val="19"/>
          </w:rPr>
          <w:t>registered nursing program</w:t>
        </w:r>
      </w:hyperlink>
      <w:r>
        <w:rPr>
          <w:rFonts w:ascii="Tahoma" w:hAnsi="Tahoma" w:cs="Tahoma"/>
          <w:color w:val="000000"/>
          <w:sz w:val="19"/>
          <w:szCs w:val="19"/>
        </w:rPr>
        <w:t xml:space="preserve"> to become a nurse when you were little, but now there are so many professions to explore that finding a new career might be on your list of things to consider!</w:t>
      </w:r>
    </w:p>
    <w:p w:rsidR="0070522A" w:rsidRDefault="0070522A" w:rsidP="0070522A">
      <w:pPr>
        <w:pStyle w:val="NormalWeb"/>
        <w:rPr>
          <w:rFonts w:ascii="Tahoma" w:hAnsi="Tahoma" w:cs="Tahoma"/>
          <w:color w:val="000000"/>
          <w:sz w:val="19"/>
          <w:szCs w:val="19"/>
        </w:rPr>
      </w:pPr>
      <w:r>
        <w:rPr>
          <w:rFonts w:ascii="Tahoma" w:hAnsi="Tahoma" w:cs="Tahoma"/>
          <w:color w:val="000000"/>
          <w:sz w:val="19"/>
          <w:szCs w:val="19"/>
        </w:rPr>
        <w:t>A new article published by Yahoo! Hot Jobs reveals 25 new jobs that didn’t exist 10 years ago. These hot new careers are sure to grow in popularity as people look for new career options and as the times continue to change. People are always searching for the best new careers and these are some of the most exciting, new career paths to hit the scene. Nowadays, online degree programs make it easier than ever to start a new career.</w:t>
      </w:r>
    </w:p>
    <w:p w:rsidR="0070522A" w:rsidRDefault="0070522A" w:rsidP="0070522A">
      <w:pPr>
        <w:pStyle w:val="NormalWeb"/>
        <w:rPr>
          <w:rFonts w:ascii="Tahoma" w:hAnsi="Tahoma" w:cs="Tahoma"/>
          <w:color w:val="000000"/>
          <w:sz w:val="19"/>
          <w:szCs w:val="19"/>
        </w:rPr>
      </w:pPr>
      <w:r>
        <w:rPr>
          <w:rFonts w:ascii="Tahoma" w:hAnsi="Tahoma" w:cs="Tahoma"/>
          <w:color w:val="000000"/>
          <w:sz w:val="19"/>
          <w:szCs w:val="19"/>
        </w:rPr>
        <w:t>Here’s a list of emerging careers that is worth getting excited about. It’s like a new career opportunity opens up every day with our ever-expanding technology. These new career ideas are nothing your grandma ever heard of!</w:t>
      </w:r>
    </w:p>
    <w:p w:rsidR="0070522A" w:rsidRDefault="0070522A" w:rsidP="0070522A">
      <w:pPr>
        <w:pStyle w:val="NormalWeb"/>
        <w:rPr>
          <w:rFonts w:ascii="Tahoma" w:hAnsi="Tahoma" w:cs="Tahoma"/>
          <w:color w:val="000000"/>
          <w:sz w:val="19"/>
          <w:szCs w:val="19"/>
        </w:rPr>
      </w:pPr>
      <w:r>
        <w:rPr>
          <w:rFonts w:ascii="Tahoma" w:hAnsi="Tahoma" w:cs="Tahoma"/>
          <w:color w:val="000000"/>
          <w:sz w:val="19"/>
          <w:szCs w:val="19"/>
        </w:rPr>
        <w:t xml:space="preserve">Looking for a new career? Detailed below is their list of new careers from the </w:t>
      </w:r>
      <w:hyperlink r:id="rId5" w:tooltip="Yahoo! HotJobs Article" w:history="1">
        <w:r>
          <w:rPr>
            <w:rStyle w:val="Hyperlink"/>
            <w:rFonts w:ascii="Tahoma" w:hAnsi="Tahoma" w:cs="Tahoma"/>
            <w:sz w:val="19"/>
            <w:szCs w:val="19"/>
          </w:rPr>
          <w:t>article</w:t>
        </w:r>
      </w:hyperlink>
      <w:r>
        <w:rPr>
          <w:rFonts w:ascii="Tahoma" w:hAnsi="Tahoma" w:cs="Tahoma"/>
          <w:color w:val="000000"/>
          <w:sz w:val="19"/>
          <w:szCs w:val="19"/>
        </w:rPr>
        <w:t xml:space="preserve"> that you now can pursue!</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u w:val="single"/>
        </w:rPr>
        <w:t xml:space="preserve">Business </w:t>
      </w:r>
      <w:r>
        <w:rPr>
          <w:rFonts w:ascii="Tahoma" w:hAnsi="Tahoma" w:cs="Tahoma"/>
          <w:color w:val="000000"/>
          <w:sz w:val="19"/>
          <w:szCs w:val="19"/>
        </w:rPr>
        <w:br/>
        <w:t xml:space="preserve">An </w:t>
      </w:r>
      <w:hyperlink r:id="rId6" w:tooltip="Online Business Degree" w:history="1">
        <w:r>
          <w:rPr>
            <w:rStyle w:val="Hyperlink"/>
            <w:rFonts w:ascii="Tahoma" w:hAnsi="Tahoma" w:cs="Tahoma"/>
            <w:sz w:val="19"/>
            <w:szCs w:val="19"/>
          </w:rPr>
          <w:t>online business degree program</w:t>
        </w:r>
      </w:hyperlink>
      <w:r>
        <w:rPr>
          <w:rFonts w:ascii="Tahoma" w:hAnsi="Tahoma" w:cs="Tahoma"/>
          <w:color w:val="000000"/>
          <w:sz w:val="19"/>
          <w:szCs w:val="19"/>
        </w:rPr>
        <w:t xml:space="preserve"> can equip you with the skills to be successful in these careers.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1. Business continuity specialists</w:t>
      </w:r>
      <w:r>
        <w:rPr>
          <w:rFonts w:ascii="Tahoma" w:hAnsi="Tahoma" w:cs="Tahoma"/>
          <w:color w:val="000000"/>
          <w:sz w:val="19"/>
          <w:szCs w:val="19"/>
        </w:rPr>
        <w:t xml:space="preserve"> plan and implement recovery solutions to keep businesses functioning during disasters and emergency situations.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2. Electronic commerce specialists</w:t>
      </w:r>
      <w:r>
        <w:rPr>
          <w:rFonts w:ascii="Tahoma" w:hAnsi="Tahoma" w:cs="Tahoma"/>
          <w:color w:val="000000"/>
          <w:sz w:val="19"/>
          <w:szCs w:val="19"/>
        </w:rPr>
        <w:t xml:space="preserve"> analyze online buyers’ preferences and handle online sales strategies, including marketing, advertising, and website design.</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3. Social media managers/strategists</w:t>
      </w:r>
      <w:r>
        <w:rPr>
          <w:rFonts w:ascii="Tahoma" w:hAnsi="Tahoma" w:cs="Tahoma"/>
          <w:color w:val="000000"/>
          <w:sz w:val="19"/>
          <w:szCs w:val="19"/>
        </w:rPr>
        <w:t xml:space="preserve"> use social technologies like </w:t>
      </w:r>
      <w:proofErr w:type="spellStart"/>
      <w:r>
        <w:rPr>
          <w:rFonts w:ascii="Tahoma" w:hAnsi="Tahoma" w:cs="Tahoma"/>
          <w:color w:val="000000"/>
          <w:sz w:val="19"/>
          <w:szCs w:val="19"/>
        </w:rPr>
        <w:t>Facebook</w:t>
      </w:r>
      <w:proofErr w:type="spellEnd"/>
      <w:r>
        <w:rPr>
          <w:rFonts w:ascii="Tahoma" w:hAnsi="Tahoma" w:cs="Tahoma"/>
          <w:color w:val="000000"/>
          <w:sz w:val="19"/>
          <w:szCs w:val="19"/>
        </w:rPr>
        <w:t xml:space="preserve"> to reach out to customers, and they build social networks within companies.</w:t>
      </w:r>
      <w:r>
        <w:rPr>
          <w:rFonts w:ascii="Tahoma" w:hAnsi="Tahoma" w:cs="Tahoma"/>
          <w:color w:val="000000"/>
          <w:sz w:val="19"/>
          <w:szCs w:val="19"/>
        </w:rPr>
        <w:br/>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4. Virtual concierges</w:t>
      </w:r>
      <w:r>
        <w:rPr>
          <w:rFonts w:ascii="Tahoma" w:hAnsi="Tahoma" w:cs="Tahoma"/>
          <w:color w:val="000000"/>
          <w:sz w:val="19"/>
          <w:szCs w:val="19"/>
        </w:rPr>
        <w:t xml:space="preserve"> provide professional concierge services–for business or personal needs–with the convenience of being just an email away.</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5. User experience analysts</w:t>
      </w:r>
      <w:r>
        <w:rPr>
          <w:rFonts w:ascii="Tahoma" w:hAnsi="Tahoma" w:cs="Tahoma"/>
          <w:color w:val="000000"/>
          <w:sz w:val="19"/>
          <w:szCs w:val="19"/>
        </w:rPr>
        <w:t xml:space="preserve"> collect data on website usage and provide insight about users’ experiences by using psychological, computer-science, and industrial-design knowledge to test theories and draw conclusions.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u w:val="single"/>
        </w:rPr>
        <w:t>Communications</w:t>
      </w:r>
      <w:r>
        <w:rPr>
          <w:rFonts w:ascii="Tahoma" w:hAnsi="Tahoma" w:cs="Tahoma"/>
          <w:color w:val="000000"/>
          <w:sz w:val="19"/>
          <w:szCs w:val="19"/>
        </w:rPr>
        <w:br/>
      </w:r>
      <w:proofErr w:type="gramStart"/>
      <w:r>
        <w:rPr>
          <w:rFonts w:ascii="Tahoma" w:hAnsi="Tahoma" w:cs="Tahoma"/>
          <w:color w:val="000000"/>
          <w:sz w:val="19"/>
          <w:szCs w:val="19"/>
        </w:rPr>
        <w:t>More</w:t>
      </w:r>
      <w:proofErr w:type="gramEnd"/>
      <w:r>
        <w:rPr>
          <w:rFonts w:ascii="Tahoma" w:hAnsi="Tahoma" w:cs="Tahoma"/>
          <w:color w:val="000000"/>
          <w:sz w:val="19"/>
          <w:szCs w:val="19"/>
        </w:rPr>
        <w:t xml:space="preserve"> and more classes are being offered in college communications programs across the country that will prepare students to work in these new jobs.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1. Bloggers</w:t>
      </w:r>
      <w:r>
        <w:rPr>
          <w:rFonts w:ascii="Tahoma" w:hAnsi="Tahoma" w:cs="Tahoma"/>
          <w:color w:val="000000"/>
          <w:sz w:val="19"/>
          <w:szCs w:val="19"/>
        </w:rPr>
        <w:t xml:space="preserve"> research and write blog content for news websites, public and private corporations, government offices, and many other organizations with blogs.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2. Content managers</w:t>
      </w:r>
      <w:r>
        <w:rPr>
          <w:rFonts w:ascii="Tahoma" w:hAnsi="Tahoma" w:cs="Tahoma"/>
          <w:color w:val="000000"/>
          <w:sz w:val="19"/>
          <w:szCs w:val="19"/>
        </w:rPr>
        <w:t xml:space="preserve"> develop strategies for creating, updating, and organizing Web content, typically with the goal of attracting new visitors.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3. Online political campaign managers</w:t>
      </w:r>
      <w:r>
        <w:rPr>
          <w:rFonts w:ascii="Tahoma" w:hAnsi="Tahoma" w:cs="Tahoma"/>
          <w:color w:val="000000"/>
          <w:sz w:val="19"/>
          <w:szCs w:val="19"/>
        </w:rPr>
        <w:t xml:space="preserve"> develop and manage strategies for using Internet and social technologies to help politicians get elected.</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4. Video journalists</w:t>
      </w:r>
      <w:r>
        <w:rPr>
          <w:rFonts w:ascii="Tahoma" w:hAnsi="Tahoma" w:cs="Tahoma"/>
          <w:color w:val="000000"/>
          <w:sz w:val="19"/>
          <w:szCs w:val="19"/>
        </w:rPr>
        <w:t xml:space="preserve"> design and produce online videos that document information, news, and events.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u w:val="single"/>
        </w:rPr>
        <w:t>Education</w:t>
      </w:r>
      <w:r>
        <w:rPr>
          <w:rFonts w:ascii="Tahoma" w:hAnsi="Tahoma" w:cs="Tahoma"/>
          <w:color w:val="000000"/>
          <w:sz w:val="19"/>
          <w:szCs w:val="19"/>
        </w:rPr>
        <w:br/>
        <w:t xml:space="preserve">Start with an education degree program or an </w:t>
      </w:r>
      <w:hyperlink r:id="rId7" w:tooltip="Online Education Degree Program" w:history="1">
        <w:r>
          <w:rPr>
            <w:rStyle w:val="Hyperlink"/>
            <w:rFonts w:ascii="Tahoma" w:hAnsi="Tahoma" w:cs="Tahoma"/>
            <w:sz w:val="19"/>
            <w:szCs w:val="19"/>
          </w:rPr>
          <w:t>online education degree program</w:t>
        </w:r>
      </w:hyperlink>
      <w:r>
        <w:rPr>
          <w:rFonts w:ascii="Tahoma" w:hAnsi="Tahoma" w:cs="Tahoma"/>
          <w:color w:val="000000"/>
          <w:sz w:val="19"/>
          <w:szCs w:val="19"/>
        </w:rPr>
        <w:t>, and then take specialized classes to launch one of these careers.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1. Athletic compliance coordinators</w:t>
      </w:r>
      <w:r>
        <w:rPr>
          <w:rFonts w:ascii="Tahoma" w:hAnsi="Tahoma" w:cs="Tahoma"/>
          <w:color w:val="000000"/>
          <w:sz w:val="19"/>
          <w:szCs w:val="19"/>
        </w:rPr>
        <w:t xml:space="preserve"> ensure that athletic programs receiving government funding meet government regulations.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 xml:space="preserve">2. Adaptive physical education specialists </w:t>
      </w:r>
      <w:r>
        <w:rPr>
          <w:rFonts w:ascii="Tahoma" w:hAnsi="Tahoma" w:cs="Tahoma"/>
          <w:color w:val="000000"/>
          <w:sz w:val="19"/>
          <w:szCs w:val="19"/>
        </w:rPr>
        <w:t>help people with disabilities participate in physical education programs and activities.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3. Distance learning coordinators</w:t>
      </w:r>
      <w:r>
        <w:rPr>
          <w:rFonts w:ascii="Tahoma" w:hAnsi="Tahoma" w:cs="Tahoma"/>
          <w:color w:val="000000"/>
          <w:sz w:val="19"/>
          <w:szCs w:val="19"/>
        </w:rPr>
        <w:t xml:space="preserve"> schedule courses and coordinate distance learning programs.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lastRenderedPageBreak/>
        <w:t>4. Home-school liaisons</w:t>
      </w:r>
      <w:r>
        <w:rPr>
          <w:rFonts w:ascii="Tahoma" w:hAnsi="Tahoma" w:cs="Tahoma"/>
          <w:color w:val="000000"/>
          <w:sz w:val="19"/>
          <w:szCs w:val="19"/>
        </w:rPr>
        <w:t xml:space="preserve"> establish and manage partnerships between parents and schools.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5. School diagnosticians</w:t>
      </w:r>
      <w:r>
        <w:rPr>
          <w:rFonts w:ascii="Tahoma" w:hAnsi="Tahoma" w:cs="Tahoma"/>
          <w:color w:val="000000"/>
          <w:sz w:val="19"/>
          <w:szCs w:val="19"/>
        </w:rPr>
        <w:t xml:space="preserve"> assess and diagnose the learning problems of students.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u w:val="single"/>
        </w:rPr>
        <w:t>Environment</w:t>
      </w:r>
      <w:r>
        <w:rPr>
          <w:rFonts w:ascii="Tahoma" w:hAnsi="Tahoma" w:cs="Tahoma"/>
          <w:color w:val="000000"/>
          <w:sz w:val="19"/>
          <w:szCs w:val="19"/>
        </w:rPr>
        <w:br/>
        <w:t>An environmental science or business degree may be necessary for one of these jobs.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 xml:space="preserve">1. Carbon credit traders </w:t>
      </w:r>
      <w:r>
        <w:rPr>
          <w:rFonts w:ascii="Tahoma" w:hAnsi="Tahoma" w:cs="Tahoma"/>
          <w:color w:val="000000"/>
          <w:sz w:val="19"/>
          <w:szCs w:val="19"/>
        </w:rPr>
        <w:t>handle the purchase and sale of carbon-emissions permits for companies.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2. Environmental economists</w:t>
      </w:r>
      <w:r>
        <w:rPr>
          <w:rFonts w:ascii="Tahoma" w:hAnsi="Tahoma" w:cs="Tahoma"/>
          <w:color w:val="000000"/>
          <w:sz w:val="19"/>
          <w:szCs w:val="19"/>
        </w:rPr>
        <w:t xml:space="preserve"> measure the benefits and potential drawbacks of renewable energy and other environmental alternatives.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3. Environmental restoration planners</w:t>
      </w:r>
      <w:r>
        <w:rPr>
          <w:rFonts w:ascii="Tahoma" w:hAnsi="Tahoma" w:cs="Tahoma"/>
          <w:color w:val="000000"/>
          <w:sz w:val="19"/>
          <w:szCs w:val="19"/>
        </w:rPr>
        <w:t xml:space="preserve"> work with scientific staff to implement plans that reverse environmental damage.</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 xml:space="preserve">4. Green marketers </w:t>
      </w:r>
      <w:r>
        <w:rPr>
          <w:rFonts w:ascii="Tahoma" w:hAnsi="Tahoma" w:cs="Tahoma"/>
          <w:color w:val="000000"/>
          <w:sz w:val="19"/>
          <w:szCs w:val="19"/>
        </w:rPr>
        <w:t>promote green products and services.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5. Recycling coordinators</w:t>
      </w:r>
      <w:r>
        <w:rPr>
          <w:rFonts w:ascii="Tahoma" w:hAnsi="Tahoma" w:cs="Tahoma"/>
          <w:color w:val="000000"/>
          <w:sz w:val="19"/>
          <w:szCs w:val="19"/>
        </w:rPr>
        <w:t xml:space="preserve"> administer drop-off and curbside recycling programs with government and waste-disposal agencies.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u w:val="single"/>
        </w:rPr>
        <w:t>Energy</w:t>
      </w:r>
      <w:r>
        <w:rPr>
          <w:rFonts w:ascii="Tahoma" w:hAnsi="Tahoma" w:cs="Tahoma"/>
          <w:color w:val="000000"/>
          <w:sz w:val="19"/>
          <w:szCs w:val="19"/>
        </w:rPr>
        <w:br/>
        <w:t>On-the-job training, specialized engineering, or a business bachelor’s or master’s degree may be required for these professions.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 xml:space="preserve">1. </w:t>
      </w:r>
      <w:proofErr w:type="spellStart"/>
      <w:r>
        <w:rPr>
          <w:rStyle w:val="Strong"/>
          <w:rFonts w:ascii="Tahoma" w:hAnsi="Tahoma" w:cs="Tahoma"/>
          <w:color w:val="000000"/>
          <w:sz w:val="19"/>
          <w:szCs w:val="19"/>
        </w:rPr>
        <w:t>Biofuels</w:t>
      </w:r>
      <w:proofErr w:type="spellEnd"/>
      <w:r>
        <w:rPr>
          <w:rStyle w:val="Strong"/>
          <w:rFonts w:ascii="Tahoma" w:hAnsi="Tahoma" w:cs="Tahoma"/>
          <w:color w:val="000000"/>
          <w:sz w:val="19"/>
          <w:szCs w:val="19"/>
        </w:rPr>
        <w:t xml:space="preserve">/biodiesel product development managers </w:t>
      </w:r>
      <w:r>
        <w:rPr>
          <w:rFonts w:ascii="Tahoma" w:hAnsi="Tahoma" w:cs="Tahoma"/>
          <w:color w:val="000000"/>
          <w:sz w:val="19"/>
          <w:szCs w:val="19"/>
        </w:rPr>
        <w:t xml:space="preserve">plan and execute research programs that evaluate alternative </w:t>
      </w:r>
      <w:proofErr w:type="spellStart"/>
      <w:r>
        <w:rPr>
          <w:rFonts w:ascii="Tahoma" w:hAnsi="Tahoma" w:cs="Tahoma"/>
          <w:color w:val="000000"/>
          <w:sz w:val="19"/>
          <w:szCs w:val="19"/>
        </w:rPr>
        <w:t>biofuels</w:t>
      </w:r>
      <w:proofErr w:type="spellEnd"/>
      <w:r>
        <w:rPr>
          <w:rFonts w:ascii="Tahoma" w:hAnsi="Tahoma" w:cs="Tahoma"/>
          <w:color w:val="000000"/>
          <w:sz w:val="19"/>
          <w:szCs w:val="19"/>
        </w:rPr>
        <w:t>/biodiesel technologies.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 xml:space="preserve">2. Biomass plant technicians </w:t>
      </w:r>
      <w:r>
        <w:rPr>
          <w:rFonts w:ascii="Tahoma" w:hAnsi="Tahoma" w:cs="Tahoma"/>
          <w:color w:val="000000"/>
          <w:sz w:val="19"/>
          <w:szCs w:val="19"/>
        </w:rPr>
        <w:t>monitor biomass plant activities (biomass is biological matter that can be turned into a renewable energy source).</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 xml:space="preserve">3. Energy auditors </w:t>
      </w:r>
      <w:r>
        <w:rPr>
          <w:rFonts w:ascii="Tahoma" w:hAnsi="Tahoma" w:cs="Tahoma"/>
          <w:color w:val="000000"/>
          <w:sz w:val="19"/>
          <w:szCs w:val="19"/>
        </w:rPr>
        <w:t>inspect buildings and systems to maximize energy efficiency and cut energy costs.</w:t>
      </w:r>
      <w:r>
        <w:rPr>
          <w:rStyle w:val="Strong"/>
          <w:rFonts w:ascii="Tahoma" w:hAnsi="Tahoma" w:cs="Tahoma"/>
          <w:color w:val="000000"/>
          <w:sz w:val="19"/>
          <w:szCs w:val="19"/>
        </w:rPr>
        <w:t xml:space="preserve"> </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4. Energy brokers</w:t>
      </w:r>
      <w:r>
        <w:rPr>
          <w:rFonts w:ascii="Tahoma" w:hAnsi="Tahoma" w:cs="Tahoma"/>
          <w:color w:val="000000"/>
          <w:sz w:val="19"/>
          <w:szCs w:val="19"/>
        </w:rPr>
        <w:t xml:space="preserve"> buy and sell energy for customers.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5. Fuel cell engineers</w:t>
      </w:r>
      <w:r>
        <w:rPr>
          <w:rFonts w:ascii="Tahoma" w:hAnsi="Tahoma" w:cs="Tahoma"/>
          <w:color w:val="000000"/>
          <w:sz w:val="19"/>
          <w:szCs w:val="19"/>
        </w:rPr>
        <w:t xml:space="preserve"> design and build fuel cell systems for all types of devices, including cars and phones.</w:t>
      </w:r>
    </w:p>
    <w:p w:rsidR="0070522A" w:rsidRDefault="0070522A" w:rsidP="0070522A">
      <w:pPr>
        <w:pStyle w:val="NormalWeb"/>
        <w:rPr>
          <w:rFonts w:ascii="Tahoma" w:hAnsi="Tahoma" w:cs="Tahoma"/>
          <w:color w:val="000000"/>
          <w:sz w:val="19"/>
          <w:szCs w:val="19"/>
        </w:rPr>
      </w:pPr>
      <w:r>
        <w:rPr>
          <w:rStyle w:val="Strong"/>
          <w:rFonts w:ascii="Tahoma" w:hAnsi="Tahoma" w:cs="Tahoma"/>
          <w:color w:val="000000"/>
          <w:sz w:val="19"/>
          <w:szCs w:val="19"/>
        </w:rPr>
        <w:t>6. Methane/landfill gas collection system operators</w:t>
      </w:r>
      <w:r>
        <w:rPr>
          <w:rFonts w:ascii="Tahoma" w:hAnsi="Tahoma" w:cs="Tahoma"/>
          <w:color w:val="000000"/>
          <w:sz w:val="19"/>
          <w:szCs w:val="19"/>
        </w:rPr>
        <w:t xml:space="preserve"> run the day-to-day business of landfill gas projects, including compliance and reporting requirements.</w:t>
      </w:r>
    </w:p>
    <w:p w:rsidR="00ED4ED2" w:rsidRDefault="00ED4ED2" w:rsidP="0070522A"/>
    <w:sectPr w:rsidR="00ED4ED2" w:rsidSect="00ED4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22A"/>
    <w:rsid w:val="003F3CEB"/>
    <w:rsid w:val="0070522A"/>
    <w:rsid w:val="00ED4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22A"/>
    <w:rPr>
      <w:b w:val="0"/>
      <w:bCs w:val="0"/>
      <w:strike w:val="0"/>
      <w:dstrike w:val="0"/>
      <w:color w:val="990000"/>
      <w:u w:val="none"/>
      <w:effect w:val="none"/>
    </w:rPr>
  </w:style>
  <w:style w:type="paragraph" w:styleId="NormalWeb">
    <w:name w:val="Normal (Web)"/>
    <w:basedOn w:val="Normal"/>
    <w:uiPriority w:val="99"/>
    <w:semiHidden/>
    <w:unhideWhenUsed/>
    <w:rsid w:val="0070522A"/>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22A"/>
    <w:rPr>
      <w:b/>
      <w:bCs/>
    </w:rPr>
  </w:style>
  <w:style w:type="paragraph" w:styleId="BalloonText">
    <w:name w:val="Balloon Text"/>
    <w:basedOn w:val="Normal"/>
    <w:link w:val="BalloonTextChar"/>
    <w:uiPriority w:val="99"/>
    <w:semiHidden/>
    <w:unhideWhenUsed/>
    <w:rsid w:val="007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674928">
      <w:bodyDiv w:val="1"/>
      <w:marLeft w:val="0"/>
      <w:marRight w:val="0"/>
      <w:marTop w:val="0"/>
      <w:marBottom w:val="0"/>
      <w:divBdr>
        <w:top w:val="none" w:sz="0" w:space="0" w:color="auto"/>
        <w:left w:val="none" w:sz="0" w:space="0" w:color="auto"/>
        <w:bottom w:val="none" w:sz="0" w:space="0" w:color="auto"/>
        <w:right w:val="none" w:sz="0" w:space="0" w:color="auto"/>
      </w:divBdr>
      <w:divsChild>
        <w:div w:id="1049954397">
          <w:marLeft w:val="0"/>
          <w:marRight w:val="0"/>
          <w:marTop w:val="0"/>
          <w:marBottom w:val="450"/>
          <w:divBdr>
            <w:top w:val="none" w:sz="0" w:space="0" w:color="auto"/>
            <w:left w:val="none" w:sz="0" w:space="0" w:color="auto"/>
            <w:bottom w:val="none" w:sz="0" w:space="0" w:color="auto"/>
            <w:right w:val="none" w:sz="0" w:space="0" w:color="auto"/>
          </w:divBdr>
          <w:divsChild>
            <w:div w:id="20268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greego.com/Education.aspx?pt=6&amp;lim=9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reego.com/Business-General.aspx?pt=1&amp;lim=999" TargetMode="External"/><Relationship Id="rId5" Type="http://schemas.openxmlformats.org/officeDocument/2006/relationships/hyperlink" Target="http://hotjobs.yahoo.com/career-articles-25_hot_careers_that_didn_t_exist_10_years_ago-1393" TargetMode="External"/><Relationship Id="rId4" Type="http://schemas.openxmlformats.org/officeDocument/2006/relationships/hyperlink" Target="http://www.healthcarecolleges.net/healthcare-programs/nursing-schools/rn-registered-nursing-progra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4484</Characters>
  <Application>Microsoft Office Word</Application>
  <DocSecurity>0</DocSecurity>
  <Lines>37</Lines>
  <Paragraphs>10</Paragraphs>
  <ScaleCrop>false</ScaleCrop>
  <Company>UCA</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cp:lastPrinted>2011-08-04T21:39:00Z</cp:lastPrinted>
  <dcterms:created xsi:type="dcterms:W3CDTF">2011-08-04T21:37:00Z</dcterms:created>
  <dcterms:modified xsi:type="dcterms:W3CDTF">2011-08-04T21:39:00Z</dcterms:modified>
</cp:coreProperties>
</file>