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F8" w:rsidRDefault="008F3B57">
      <w:pPr>
        <w:pStyle w:val="Heading1"/>
        <w:spacing w:before="79" w:line="494" w:lineRule="auto"/>
        <w:ind w:left="3850" w:right="3772"/>
        <w:jc w:val="center"/>
      </w:pPr>
      <w:bookmarkStart w:id="0" w:name="_GoBack"/>
      <w:bookmarkEnd w:id="0"/>
      <w:r>
        <w:t>INTERNSHIP - On-Site Supervisor COUNSELING/PSYCHOLOGY</w:t>
      </w:r>
    </w:p>
    <w:p w:rsidR="00D112F8" w:rsidRDefault="008F3B57">
      <w:pPr>
        <w:pStyle w:val="BodyText"/>
        <w:spacing w:line="267" w:lineRule="exact"/>
        <w:ind w:left="492" w:right="414"/>
        <w:jc w:val="center"/>
      </w:pPr>
      <w:r>
        <w:t>(UNIVERSITY OF CENTRAL ARKANSAS DEPARTMENT OF PSYCHOLOGY AND COUNSELING)</w:t>
      </w:r>
    </w:p>
    <w:p w:rsidR="00D112F8" w:rsidRDefault="00D112F8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579"/>
      </w:tblGrid>
      <w:tr w:rsidR="00D112F8">
        <w:trPr>
          <w:trHeight w:val="2252"/>
        </w:trPr>
        <w:tc>
          <w:tcPr>
            <w:tcW w:w="6778" w:type="dxa"/>
          </w:tcPr>
          <w:p w:rsidR="00D112F8" w:rsidRDefault="008F3B57">
            <w:pPr>
              <w:pStyle w:val="TableParagraph"/>
              <w:tabs>
                <w:tab w:val="left" w:pos="6046"/>
                <w:tab w:val="left" w:pos="6159"/>
                <w:tab w:val="left" w:pos="6219"/>
              </w:tabs>
              <w:spacing w:line="494" w:lineRule="auto"/>
              <w:ind w:left="200" w:right="556"/>
              <w:jc w:val="bot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Supervisor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12F8" w:rsidRDefault="008F3B57">
            <w:pPr>
              <w:pStyle w:val="TableParagraph"/>
              <w:tabs>
                <w:tab w:val="left" w:pos="6015"/>
              </w:tabs>
              <w:spacing w:line="274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Department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79" w:type="dxa"/>
          </w:tcPr>
          <w:p w:rsidR="00D112F8" w:rsidRDefault="008F3B57">
            <w:pPr>
              <w:pStyle w:val="TableParagraph"/>
              <w:tabs>
                <w:tab w:val="left" w:pos="3379"/>
              </w:tabs>
              <w:spacing w:line="266" w:lineRule="exact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12F8" w:rsidRDefault="00D112F8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:rsidR="00D112F8" w:rsidRDefault="008F3B57">
            <w:pPr>
              <w:pStyle w:val="TableParagraph"/>
              <w:spacing w:before="1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Semester:</w:t>
            </w:r>
          </w:p>
          <w:p w:rsidR="00D112F8" w:rsidRDefault="008F3B57">
            <w:pPr>
              <w:pStyle w:val="TableParagraph"/>
              <w:tabs>
                <w:tab w:val="left" w:pos="1759"/>
              </w:tabs>
              <w:spacing w:before="9"/>
              <w:ind w:left="103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Fall</w:t>
            </w:r>
          </w:p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:rsidR="00D112F8" w:rsidRDefault="008F3B57">
            <w:pPr>
              <w:pStyle w:val="TableParagraph"/>
              <w:tabs>
                <w:tab w:val="left" w:pos="1759"/>
              </w:tabs>
              <w:ind w:left="103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Spring</w:t>
            </w:r>
          </w:p>
          <w:p w:rsidR="00D112F8" w:rsidRDefault="00D112F8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D112F8" w:rsidRDefault="008F3B57">
            <w:pPr>
              <w:pStyle w:val="TableParagraph"/>
              <w:tabs>
                <w:tab w:val="left" w:pos="1639"/>
              </w:tabs>
              <w:spacing w:before="1" w:line="256" w:lineRule="exact"/>
              <w:ind w:left="103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Summer</w:t>
            </w:r>
          </w:p>
        </w:tc>
      </w:tr>
    </w:tbl>
    <w:p w:rsidR="00D112F8" w:rsidRDefault="00D112F8">
      <w:pPr>
        <w:pStyle w:val="BodyText"/>
        <w:spacing w:before="7"/>
        <w:rPr>
          <w:sz w:val="17"/>
        </w:rPr>
      </w:pPr>
    </w:p>
    <w:p w:rsidR="00D112F8" w:rsidRDefault="008F3B57">
      <w:pPr>
        <w:tabs>
          <w:tab w:val="left" w:pos="5339"/>
          <w:tab w:val="left" w:pos="5939"/>
        </w:tabs>
        <w:spacing w:before="90"/>
        <w:ind w:left="300"/>
        <w:rPr>
          <w:sz w:val="24"/>
        </w:rPr>
      </w:pPr>
      <w:r>
        <w:rPr>
          <w:b/>
          <w:sz w:val="24"/>
        </w:rPr>
        <w:t xml:space="preserve">Check one:   </w:t>
      </w:r>
      <w:r>
        <w:rPr>
          <w:spacing w:val="7"/>
          <w:sz w:val="24"/>
        </w:rPr>
        <w:t>_____</w:t>
      </w:r>
      <w:r>
        <w:rPr>
          <w:spacing w:val="23"/>
          <w:sz w:val="24"/>
        </w:rPr>
        <w:t xml:space="preserve"> </w:t>
      </w:r>
      <w:r>
        <w:rPr>
          <w:sz w:val="24"/>
        </w:rPr>
        <w:t>MID-YEAR Evaluation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Evaluation</w:t>
      </w:r>
    </w:p>
    <w:p w:rsidR="00D112F8" w:rsidRDefault="00D112F8">
      <w:pPr>
        <w:pStyle w:val="BodyText"/>
        <w:spacing w:before="5"/>
        <w:rPr>
          <w:sz w:val="17"/>
        </w:rPr>
      </w:pPr>
    </w:p>
    <w:p w:rsidR="00D112F8" w:rsidRDefault="008F3B57">
      <w:pPr>
        <w:spacing w:before="90" w:line="244" w:lineRule="auto"/>
        <w:ind w:left="400" w:right="249"/>
        <w:rPr>
          <w:sz w:val="24"/>
        </w:rPr>
      </w:pPr>
      <w:r>
        <w:rPr>
          <w:b/>
          <w:spacing w:val="-3"/>
          <w:sz w:val="24"/>
        </w:rPr>
        <w:t xml:space="preserve">Please evaluate </w:t>
      </w:r>
      <w:r>
        <w:rPr>
          <w:b/>
          <w:sz w:val="24"/>
        </w:rPr>
        <w:t xml:space="preserve">the student's </w:t>
      </w:r>
      <w:r>
        <w:rPr>
          <w:b/>
          <w:spacing w:val="-3"/>
          <w:sz w:val="24"/>
        </w:rPr>
        <w:t xml:space="preserve">performance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each of the areas </w:t>
      </w:r>
      <w:r>
        <w:rPr>
          <w:spacing w:val="-5"/>
          <w:sz w:val="24"/>
        </w:rPr>
        <w:t xml:space="preserve">below </w:t>
      </w:r>
      <w:r>
        <w:rPr>
          <w:sz w:val="24"/>
        </w:rPr>
        <w:t xml:space="preserve">by circling the appropriate </w:t>
      </w:r>
      <w:r>
        <w:rPr>
          <w:spacing w:val="-3"/>
          <w:sz w:val="24"/>
        </w:rPr>
        <w:t xml:space="preserve">number </w:t>
      </w:r>
      <w:r>
        <w:rPr>
          <w:sz w:val="24"/>
        </w:rPr>
        <w:t xml:space="preserve">on the </w:t>
      </w:r>
      <w:r>
        <w:rPr>
          <w:spacing w:val="-2"/>
          <w:sz w:val="24"/>
        </w:rPr>
        <w:t>scale.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If the </w:t>
      </w:r>
      <w:r>
        <w:rPr>
          <w:spacing w:val="-3"/>
          <w:sz w:val="24"/>
        </w:rPr>
        <w:t xml:space="preserve">student </w:t>
      </w:r>
      <w:r>
        <w:rPr>
          <w:sz w:val="24"/>
        </w:rPr>
        <w:t xml:space="preserve">did not </w:t>
      </w:r>
      <w:r>
        <w:rPr>
          <w:spacing w:val="-3"/>
          <w:sz w:val="24"/>
        </w:rPr>
        <w:t xml:space="preserve">engage </w:t>
      </w:r>
      <w:r>
        <w:rPr>
          <w:sz w:val="24"/>
        </w:rPr>
        <w:t xml:space="preserve">in a </w:t>
      </w:r>
      <w:r>
        <w:rPr>
          <w:spacing w:val="-3"/>
          <w:sz w:val="24"/>
        </w:rPr>
        <w:t xml:space="preserve">particular </w:t>
      </w:r>
      <w:r>
        <w:rPr>
          <w:sz w:val="24"/>
        </w:rPr>
        <w:t xml:space="preserve">activity listed, please </w:t>
      </w:r>
      <w:r>
        <w:rPr>
          <w:spacing w:val="-2"/>
          <w:sz w:val="24"/>
        </w:rPr>
        <w:t xml:space="preserve">circle </w:t>
      </w:r>
      <w:r>
        <w:rPr>
          <w:spacing w:val="-3"/>
          <w:sz w:val="24"/>
        </w:rPr>
        <w:t>NA.</w:t>
      </w:r>
    </w:p>
    <w:p w:rsidR="00D112F8" w:rsidRDefault="00D112F8">
      <w:pPr>
        <w:pStyle w:val="BodyText"/>
        <w:spacing w:before="9"/>
        <w:rPr>
          <w:sz w:val="25"/>
        </w:rPr>
      </w:pPr>
    </w:p>
    <w:tbl>
      <w:tblPr>
        <w:tblW w:w="0" w:type="auto"/>
        <w:tblInd w:w="1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</w:tblGrid>
      <w:tr w:rsidR="00D112F8">
        <w:trPr>
          <w:trHeight w:val="273"/>
        </w:trPr>
        <w:tc>
          <w:tcPr>
            <w:tcW w:w="6789" w:type="dxa"/>
          </w:tcPr>
          <w:p w:rsidR="00D112F8" w:rsidRDefault="008F3B57">
            <w:pPr>
              <w:pStyle w:val="TableParagraph"/>
              <w:spacing w:line="25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 = Below expectations</w:t>
            </w:r>
          </w:p>
        </w:tc>
      </w:tr>
      <w:tr w:rsidR="00D112F8">
        <w:trPr>
          <w:trHeight w:val="284"/>
        </w:trPr>
        <w:tc>
          <w:tcPr>
            <w:tcW w:w="6789" w:type="dxa"/>
          </w:tcPr>
          <w:p w:rsidR="00D112F8" w:rsidRDefault="008F3B57">
            <w:pPr>
              <w:pStyle w:val="TableParagraph"/>
              <w:spacing w:line="26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= </w:t>
            </w:r>
            <w:r>
              <w:rPr>
                <w:spacing w:val="-4"/>
                <w:sz w:val="24"/>
              </w:rPr>
              <w:t xml:space="preserve">Within </w:t>
            </w:r>
            <w:r>
              <w:rPr>
                <w:spacing w:val="-5"/>
                <w:sz w:val="24"/>
              </w:rPr>
              <w:t xml:space="preserve">expectations </w:t>
            </w:r>
            <w:r>
              <w:rPr>
                <w:spacing w:val="-4"/>
                <w:sz w:val="24"/>
              </w:rPr>
              <w:t xml:space="preserve">(given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student’s current level </w:t>
            </w:r>
            <w:r>
              <w:rPr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>training)</w:t>
            </w:r>
          </w:p>
        </w:tc>
      </w:tr>
      <w:tr w:rsidR="00D112F8">
        <w:trPr>
          <w:trHeight w:val="287"/>
        </w:trPr>
        <w:tc>
          <w:tcPr>
            <w:tcW w:w="6789" w:type="dxa"/>
          </w:tcPr>
          <w:p w:rsidR="00D112F8" w:rsidRDefault="008F3B57">
            <w:pPr>
              <w:pStyle w:val="TableParagraph"/>
              <w:spacing w:before="1" w:line="267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 = Above expectations</w:t>
            </w:r>
          </w:p>
        </w:tc>
      </w:tr>
      <w:tr w:rsidR="00D112F8">
        <w:trPr>
          <w:trHeight w:val="276"/>
        </w:trPr>
        <w:tc>
          <w:tcPr>
            <w:tcW w:w="6789" w:type="dxa"/>
          </w:tcPr>
          <w:p w:rsidR="00D112F8" w:rsidRDefault="008F3B57">
            <w:pPr>
              <w:pStyle w:val="TableParagraph"/>
              <w:spacing w:before="1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 = not applicable</w:t>
            </w:r>
          </w:p>
        </w:tc>
      </w:tr>
    </w:tbl>
    <w:p w:rsidR="00D112F8" w:rsidRDefault="00D112F8">
      <w:pPr>
        <w:pStyle w:val="BodyText"/>
        <w:rPr>
          <w:sz w:val="26"/>
        </w:rPr>
      </w:pPr>
    </w:p>
    <w:p w:rsidR="00D112F8" w:rsidRDefault="008F3B57">
      <w:pPr>
        <w:spacing w:before="183" w:line="247" w:lineRule="auto"/>
        <w:ind w:left="300" w:right="1306"/>
        <w:rPr>
          <w:b/>
          <w:i/>
          <w:sz w:val="24"/>
        </w:rPr>
      </w:pPr>
      <w:r>
        <w:rPr>
          <w:b/>
          <w:i/>
          <w:sz w:val="24"/>
        </w:rPr>
        <w:t xml:space="preserve">Please rate the student in terms of what is generally expected for students enrolled in a counseling </w:t>
      </w:r>
      <w:r>
        <w:rPr>
          <w:b/>
          <w:i/>
          <w:sz w:val="24"/>
        </w:rPr>
        <w:t>psychology internship.</w:t>
      </w:r>
    </w:p>
    <w:p w:rsidR="00D112F8" w:rsidRDefault="00D112F8">
      <w:pPr>
        <w:pStyle w:val="BodyText"/>
        <w:spacing w:before="7"/>
        <w:rPr>
          <w:b/>
          <w:i/>
        </w:rPr>
      </w:pPr>
    </w:p>
    <w:p w:rsidR="00D112F8" w:rsidRDefault="008F3B57">
      <w:pPr>
        <w:spacing w:before="1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UCA Counseling Psychology-Emphasis Program Goals and Objectives</w:t>
      </w:r>
      <w:r>
        <w:rPr>
          <w:b/>
          <w:i/>
          <w:sz w:val="24"/>
        </w:rPr>
        <w:t>:</w:t>
      </w:r>
    </w:p>
    <w:p w:rsidR="00D112F8" w:rsidRDefault="00D112F8">
      <w:pPr>
        <w:pStyle w:val="BodyText"/>
        <w:spacing w:before="3"/>
        <w:rPr>
          <w:b/>
          <w:i/>
          <w:sz w:val="25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315"/>
        <w:gridCol w:w="1416"/>
        <w:gridCol w:w="1315"/>
        <w:gridCol w:w="977"/>
      </w:tblGrid>
      <w:tr w:rsidR="00D112F8">
        <w:trPr>
          <w:trHeight w:val="517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1"/>
              <w:ind w:left="1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Goal 1 - Professional Identity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16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Below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16"/>
              <w:ind w:left="213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16"/>
              <w:ind w:left="310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Above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628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47" w:lineRule="auto"/>
              <w:ind w:left="107" w:right="1096"/>
              <w:jc w:val="left"/>
              <w:rPr>
                <w:sz w:val="24"/>
              </w:rPr>
            </w:pPr>
            <w:r>
              <w:rPr>
                <w:sz w:val="24"/>
              </w:rPr>
              <w:t>1. Exhibits a professional identity as a counseling psychologist.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67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553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Appreciates the value of active involvement in</w:t>
            </w:r>
          </w:p>
          <w:p w:rsidR="00D112F8" w:rsidRDefault="008F3B5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professional organizations of counseling psychology.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28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7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3" w:lineRule="exact"/>
              <w:ind w:left="1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Goal 2 - Scientist-Practitioner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85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47" w:lineRule="auto"/>
              <w:ind w:left="107" w:right="477"/>
              <w:jc w:val="left"/>
              <w:rPr>
                <w:sz w:val="24"/>
              </w:rPr>
            </w:pPr>
            <w:r>
              <w:rPr>
                <w:sz w:val="24"/>
              </w:rPr>
              <w:t>1. Understands and utilizes a wide range of professional and research knowledge in the discipline of counseling</w:t>
            </w:r>
          </w:p>
          <w:p w:rsidR="00D112F8" w:rsidRDefault="008F3B57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psychology, as a scientist-practitioner.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1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1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1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1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568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Is proficient in basic and advanced skills in the practice</w:t>
            </w:r>
          </w:p>
          <w:p w:rsidR="00D112F8" w:rsidRDefault="008F3B57">
            <w:pPr>
              <w:pStyle w:val="TableParagraph"/>
              <w:spacing w:before="7"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of counseling, especially in </w:t>
            </w:r>
            <w:r>
              <w:rPr>
                <w:sz w:val="24"/>
                <w:u w:val="single"/>
              </w:rPr>
              <w:t>counseling/psychotherapy</w:t>
            </w:r>
            <w:r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35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568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Is proficient in basic and advanced skills in the practice</w:t>
            </w:r>
          </w:p>
          <w:p w:rsidR="00D112F8" w:rsidRDefault="008F3B57">
            <w:pPr>
              <w:pStyle w:val="TableParagraph"/>
              <w:spacing w:before="7"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of counseling, especially in </w:t>
            </w:r>
            <w:r>
              <w:rPr>
                <w:sz w:val="24"/>
                <w:u w:val="single"/>
              </w:rPr>
              <w:t>assessment</w:t>
            </w:r>
            <w:r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35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52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68" w:line="264" w:lineRule="exact"/>
              <w:ind w:left="16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Goal 3 - Ethical Behavior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568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Demonstrate awareness, knowledge, and skills related to</w:t>
            </w:r>
          </w:p>
          <w:p w:rsidR="00D112F8" w:rsidRDefault="008F3B57">
            <w:pPr>
              <w:pStyle w:val="TableParagraph"/>
              <w:spacing w:before="9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 ethical and legal practice of counseling psychology.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38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D112F8" w:rsidRDefault="00D112F8">
      <w:pPr>
        <w:rPr>
          <w:sz w:val="24"/>
        </w:rPr>
        <w:sectPr w:rsidR="00D112F8">
          <w:footerReference w:type="even" r:id="rId6"/>
          <w:footerReference w:type="default" r:id="rId7"/>
          <w:type w:val="continuous"/>
          <w:pgSz w:w="12240" w:h="15840"/>
          <w:pgMar w:top="640" w:right="500" w:bottom="1100" w:left="420" w:header="720" w:footer="856" w:gutter="0"/>
          <w:pgNumType w:start="1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315"/>
        <w:gridCol w:w="1416"/>
        <w:gridCol w:w="1315"/>
        <w:gridCol w:w="977"/>
      </w:tblGrid>
      <w:tr w:rsidR="00D112F8">
        <w:trPr>
          <w:trHeight w:val="85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 Applies knowledge and skills to diversity issues, and to</w:t>
            </w:r>
          </w:p>
          <w:p w:rsidR="00D112F8" w:rsidRDefault="008F3B57">
            <w:pPr>
              <w:pStyle w:val="TableParagraph"/>
              <w:spacing w:before="5" w:line="280" w:lineRule="atLeast"/>
              <w:ind w:left="107" w:right="138"/>
              <w:jc w:val="left"/>
              <w:rPr>
                <w:sz w:val="24"/>
              </w:rPr>
            </w:pPr>
            <w:r>
              <w:rPr>
                <w:sz w:val="24"/>
              </w:rPr>
              <w:t>the larger socio-cultural contexts that inform the practice of counseling psychology.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Acts to promote social justice.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0"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</w:tr>
      <w:tr w:rsidR="00D112F8">
        <w:trPr>
          <w:trHeight w:val="568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Engages in self-monitoring and self-regulation in order</w:t>
            </w:r>
          </w:p>
          <w:p w:rsidR="00D112F8" w:rsidRDefault="008F3B57">
            <w:pPr>
              <w:pStyle w:val="TableParagraph"/>
              <w:spacing w:before="7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 act in a socially-responsible and ethical manner.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38"/>
              <w:ind w:left="0"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</w:tr>
      <w:tr w:rsidR="00D112F8">
        <w:trPr>
          <w:trHeight w:val="422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71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Goal 4 - Traditional and Emerging Areas of Practice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85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Integrates skills and knowledge in working with an</w:t>
            </w:r>
          </w:p>
          <w:p w:rsidR="00D112F8" w:rsidRDefault="008F3B57">
            <w:pPr>
              <w:pStyle w:val="TableParagraph"/>
              <w:spacing w:before="5" w:line="280" w:lineRule="atLeast"/>
              <w:ind w:left="107" w:right="390"/>
              <w:jc w:val="left"/>
              <w:rPr>
                <w:sz w:val="24"/>
              </w:rPr>
            </w:pPr>
            <w:r>
              <w:rPr>
                <w:sz w:val="24"/>
              </w:rPr>
              <w:t>interdisciplinary team in providing services in traditional and emerging areas of practice.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853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Conceptualizes client issues in the person-environment</w:t>
            </w:r>
          </w:p>
          <w:p w:rsidR="00D112F8" w:rsidRDefault="008F3B57">
            <w:pPr>
              <w:pStyle w:val="TableParagraph"/>
              <w:spacing w:before="3" w:line="280" w:lineRule="atLeast"/>
              <w:ind w:left="107" w:right="131"/>
              <w:jc w:val="left"/>
              <w:rPr>
                <w:sz w:val="24"/>
              </w:rPr>
            </w:pPr>
            <w:r>
              <w:rPr>
                <w:sz w:val="24"/>
              </w:rPr>
              <w:t>context and design strength-based interventions appropriate to the setting.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</w:tr>
    </w:tbl>
    <w:p w:rsidR="00D112F8" w:rsidRDefault="00D112F8">
      <w:pPr>
        <w:pStyle w:val="BodyText"/>
        <w:spacing w:before="8"/>
        <w:rPr>
          <w:b/>
          <w:i/>
          <w:sz w:val="16"/>
        </w:rPr>
      </w:pPr>
    </w:p>
    <w:p w:rsidR="00D112F8" w:rsidRDefault="008F3B57">
      <w:pPr>
        <w:spacing w:before="90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Other Specific Professional Behaviors</w:t>
      </w:r>
      <w:r>
        <w:rPr>
          <w:b/>
          <w:i/>
          <w:sz w:val="24"/>
        </w:rPr>
        <w:t>:</w:t>
      </w:r>
    </w:p>
    <w:p w:rsidR="00D112F8" w:rsidRDefault="00D112F8">
      <w:pPr>
        <w:pStyle w:val="BodyText"/>
        <w:spacing w:before="6"/>
        <w:rPr>
          <w:b/>
          <w:i/>
          <w:sz w:val="25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315"/>
        <w:gridCol w:w="1416"/>
        <w:gridCol w:w="1315"/>
        <w:gridCol w:w="977"/>
      </w:tblGrid>
      <w:tr w:rsidR="00D112F8">
        <w:trPr>
          <w:trHeight w:val="371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87" w:line="264" w:lineRule="exact"/>
              <w:ind w:left="20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I. Professionalism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87" w:line="264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Below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87" w:line="264" w:lineRule="exact"/>
              <w:ind w:left="213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87" w:line="264" w:lineRule="exact"/>
              <w:ind w:left="310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Above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35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Meets appointments and deadlines.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0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Prepares and organizes work in a professional manner.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71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Able to work with staff.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7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Appropriate personal appearance.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5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Aware of agency/departmental goals.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5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 Overall level of professionalism.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71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42"/>
              <w:ind w:left="15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II. Specific Counseling Skills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381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Able to establish rapport with clients.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42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Interviewing skill with individual clients.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417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6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Able to conceptualize client issues and problems.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61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443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7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Able to identify client strengths.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73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443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7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Able to integrate client strengths into interventions.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73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09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 Individual Counseling Skills.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6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5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 Group Counseling Skills.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5" w:lineRule="exact"/>
              <w:ind w:left="18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III. Assessment Skills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Assessment skills (e.g., aptitude, ability, interest).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Understanding of diagnostic information and results.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Report writing and communication.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568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1"/>
              <w:ind w:left="6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VI. Treatment Planning and Interdisciplinary</w:t>
            </w:r>
          </w:p>
          <w:p w:rsidR="00D112F8" w:rsidRDefault="008F3B57">
            <w:pPr>
              <w:pStyle w:val="TableParagraph"/>
              <w:spacing w:before="7" w:line="264" w:lineRule="exact"/>
              <w:ind w:left="2395" w:right="2387"/>
              <w:rPr>
                <w:b/>
                <w:sz w:val="24"/>
              </w:rPr>
            </w:pPr>
            <w:r>
              <w:rPr>
                <w:b/>
                <w:sz w:val="24"/>
              </w:rPr>
              <w:t>Integration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292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Able to design and implement treatment plans.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line="272" w:lineRule="exact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35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Awareness of site’s clinical population.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623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3" w:line="247" w:lineRule="auto"/>
              <w:ind w:left="107" w:right="844"/>
              <w:jc w:val="left"/>
              <w:rPr>
                <w:sz w:val="24"/>
              </w:rPr>
            </w:pPr>
            <w:r>
              <w:rPr>
                <w:sz w:val="24"/>
              </w:rPr>
              <w:t>3. Familiarity with on-site referral sources and other resources.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64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D112F8" w:rsidRDefault="00D112F8">
      <w:pPr>
        <w:rPr>
          <w:sz w:val="24"/>
        </w:rPr>
        <w:sectPr w:rsidR="00D112F8">
          <w:pgSz w:w="12240" w:h="15840"/>
          <w:pgMar w:top="720" w:right="500" w:bottom="1040" w:left="420" w:header="0" w:footer="911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315"/>
        <w:gridCol w:w="1416"/>
        <w:gridCol w:w="1315"/>
        <w:gridCol w:w="977"/>
      </w:tblGrid>
      <w:tr w:rsidR="00D112F8">
        <w:trPr>
          <w:trHeight w:val="623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23" w:line="247" w:lineRule="auto"/>
              <w:ind w:left="107" w:right="80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 Familiarity with off-site referral sources and other resources.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64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292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2" w:lineRule="exact"/>
              <w:ind w:left="1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VII. Empirically Based Practice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D112F8">
        <w:trPr>
          <w:trHeight w:val="352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Implements Empirically Based Practices.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27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623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47" w:lineRule="auto"/>
              <w:ind w:left="107" w:right="238"/>
              <w:jc w:val="left"/>
              <w:rPr>
                <w:sz w:val="24"/>
              </w:rPr>
            </w:pPr>
            <w:r>
              <w:rPr>
                <w:sz w:val="24"/>
              </w:rPr>
              <w:t>2. Organizes client problems within recognized theoretical frameworks.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64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400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1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VIII. Feedback, Supervision, and Consultation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352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Receptiveness in supervision.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606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15" w:line="247" w:lineRule="auto"/>
              <w:ind w:left="107" w:right="663"/>
              <w:jc w:val="left"/>
              <w:rPr>
                <w:sz w:val="24"/>
              </w:rPr>
            </w:pPr>
            <w:r>
              <w:rPr>
                <w:sz w:val="24"/>
              </w:rPr>
              <w:t>2. Monitors and independently resolves situations that challenge professional values and integrity.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157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85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Engages in self-care in relation to the practice of</w:t>
            </w:r>
          </w:p>
          <w:p w:rsidR="00D112F8" w:rsidRDefault="008F3B57">
            <w:pPr>
              <w:pStyle w:val="TableParagraph"/>
              <w:spacing w:before="5" w:line="280" w:lineRule="atLeast"/>
              <w:ind w:left="107" w:right="296"/>
              <w:jc w:val="left"/>
              <w:rPr>
                <w:sz w:val="24"/>
              </w:rPr>
            </w:pPr>
            <w:r>
              <w:rPr>
                <w:sz w:val="24"/>
              </w:rPr>
              <w:t>counseling/psychology, as determined by open discussion in supervision.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54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Consultation skills in working with others.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85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47" w:lineRule="auto"/>
              <w:ind w:left="107" w:right="83"/>
              <w:jc w:val="left"/>
              <w:rPr>
                <w:sz w:val="24"/>
              </w:rPr>
            </w:pPr>
            <w:r>
              <w:rPr>
                <w:sz w:val="24"/>
              </w:rPr>
              <w:t>5. Supervision skills in supervising others (in the practice of counseling/psychology)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spacing w:before="3"/>
              <w:ind w:left="0"/>
              <w:jc w:val="left"/>
              <w:rPr>
                <w:b/>
                <w:i/>
                <w:sz w:val="24"/>
              </w:rPr>
            </w:pPr>
          </w:p>
          <w:p w:rsidR="00D112F8" w:rsidRDefault="008F3B57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362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9"/>
              <w:ind w:left="9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IX. Career Counseling and Assessment</w:t>
            </w: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416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1315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  <w:tc>
          <w:tcPr>
            <w:tcW w:w="977" w:type="dxa"/>
          </w:tcPr>
          <w:p w:rsidR="00D112F8" w:rsidRDefault="00D112F8">
            <w:pPr>
              <w:pStyle w:val="TableParagraph"/>
              <w:ind w:left="0"/>
              <w:jc w:val="left"/>
            </w:pPr>
          </w:p>
        </w:tc>
      </w:tr>
      <w:tr w:rsidR="00D112F8">
        <w:trPr>
          <w:trHeight w:val="352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Career assessment Skills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30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D112F8">
        <w:trPr>
          <w:trHeight w:val="407"/>
        </w:trPr>
        <w:tc>
          <w:tcPr>
            <w:tcW w:w="5993" w:type="dxa"/>
          </w:tcPr>
          <w:p w:rsidR="00D112F8" w:rsidRDefault="008F3B57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Career counseling skills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56"/>
              <w:ind w:left="293" w:right="28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D112F8" w:rsidRDefault="00D112F8">
      <w:pPr>
        <w:pStyle w:val="BodyText"/>
        <w:rPr>
          <w:b/>
          <w:i/>
          <w:sz w:val="20"/>
        </w:rPr>
      </w:pPr>
    </w:p>
    <w:p w:rsidR="00D112F8" w:rsidRDefault="00D112F8">
      <w:pPr>
        <w:pStyle w:val="BodyText"/>
        <w:spacing w:before="5"/>
        <w:rPr>
          <w:b/>
          <w:i/>
          <w:sz w:val="29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315"/>
        <w:gridCol w:w="1416"/>
        <w:gridCol w:w="1315"/>
        <w:gridCol w:w="977"/>
      </w:tblGrid>
      <w:tr w:rsidR="00D112F8">
        <w:trPr>
          <w:trHeight w:val="381"/>
        </w:trPr>
        <w:tc>
          <w:tcPr>
            <w:tcW w:w="5993" w:type="dxa"/>
          </w:tcPr>
          <w:p w:rsidR="00D112F8" w:rsidRDefault="008F3B5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Overall quality of performance during the internship.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112F8" w:rsidRDefault="008F3B5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112F8" w:rsidRDefault="008F3B57">
            <w:pPr>
              <w:pStyle w:val="TableParagraph"/>
              <w:spacing w:before="42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D112F8" w:rsidRDefault="00D112F8">
      <w:pPr>
        <w:pStyle w:val="BodyText"/>
        <w:spacing w:before="10"/>
        <w:rPr>
          <w:b/>
          <w:i/>
          <w:sz w:val="15"/>
        </w:rPr>
      </w:pPr>
    </w:p>
    <w:p w:rsidR="00D112F8" w:rsidRDefault="008F3B57">
      <w:pPr>
        <w:spacing w:before="90"/>
        <w:ind w:left="400"/>
        <w:rPr>
          <w:b/>
          <w:sz w:val="24"/>
        </w:rPr>
      </w:pPr>
      <w:bookmarkStart w:id="1" w:name="Comments:"/>
      <w:bookmarkEnd w:id="1"/>
      <w:r>
        <w:rPr>
          <w:b/>
          <w:sz w:val="24"/>
        </w:rPr>
        <w:t>Comments:</w:t>
      </w:r>
    </w:p>
    <w:p w:rsidR="00D112F8" w:rsidRDefault="00D112F8">
      <w:pPr>
        <w:rPr>
          <w:sz w:val="24"/>
        </w:rPr>
        <w:sectPr w:rsidR="00D112F8">
          <w:pgSz w:w="12240" w:h="15840"/>
          <w:pgMar w:top="720" w:right="500" w:bottom="1100" w:left="420" w:header="0" w:footer="856" w:gutter="0"/>
          <w:cols w:space="720"/>
        </w:sectPr>
      </w:pPr>
    </w:p>
    <w:p w:rsidR="00D112F8" w:rsidRDefault="008F3B57">
      <w:pPr>
        <w:spacing w:before="76"/>
        <w:ind w:left="400"/>
        <w:rPr>
          <w:b/>
          <w:sz w:val="24"/>
        </w:rPr>
      </w:pPr>
      <w:bookmarkStart w:id="2" w:name="Summary_of_Activities"/>
      <w:bookmarkEnd w:id="2"/>
      <w:r>
        <w:rPr>
          <w:b/>
          <w:sz w:val="24"/>
        </w:rPr>
        <w:lastRenderedPageBreak/>
        <w:t>Summary of Activities</w:t>
      </w:r>
    </w:p>
    <w:p w:rsidR="00D112F8" w:rsidRDefault="00D112F8">
      <w:pPr>
        <w:pStyle w:val="BodyText"/>
        <w:spacing w:before="3"/>
        <w:rPr>
          <w:b/>
        </w:rPr>
      </w:pPr>
    </w:p>
    <w:p w:rsidR="00D112F8" w:rsidRDefault="008F3B57">
      <w:pPr>
        <w:pStyle w:val="BodyText"/>
        <w:ind w:left="772"/>
      </w:pPr>
      <w:r>
        <w:t>Please provide a brief narrative description of the student's experiences during this internship.</w:t>
      </w: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spacing w:before="7"/>
        <w:rPr>
          <w:sz w:val="35"/>
        </w:rPr>
      </w:pPr>
    </w:p>
    <w:p w:rsidR="00D112F8" w:rsidRDefault="008F3B57">
      <w:pPr>
        <w:pStyle w:val="Heading1"/>
      </w:pPr>
      <w:bookmarkStart w:id="3" w:name="Summary_of_Evaluation"/>
      <w:bookmarkEnd w:id="3"/>
      <w:r>
        <w:t>Summary of Evaluation</w:t>
      </w:r>
    </w:p>
    <w:p w:rsidR="00D112F8" w:rsidRDefault="00D112F8">
      <w:pPr>
        <w:pStyle w:val="BodyText"/>
        <w:spacing w:before="2"/>
        <w:rPr>
          <w:b/>
        </w:rPr>
      </w:pPr>
    </w:p>
    <w:p w:rsidR="00D112F8" w:rsidRDefault="008F3B57">
      <w:pPr>
        <w:pStyle w:val="BodyText"/>
        <w:spacing w:before="1"/>
        <w:ind w:left="772"/>
      </w:pPr>
      <w:r>
        <w:t>Please provide a brief narrative summary of the student's performance during this internship.</w:t>
      </w: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spacing w:before="5"/>
        <w:rPr>
          <w:sz w:val="32"/>
        </w:rPr>
      </w:pPr>
    </w:p>
    <w:p w:rsidR="00D112F8" w:rsidRDefault="002B75E7">
      <w:pPr>
        <w:pStyle w:val="BodyText"/>
        <w:tabs>
          <w:tab w:val="left" w:pos="5339"/>
        </w:tabs>
        <w:ind w:left="10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2667000" cy="0"/>
                <wp:effectExtent l="9525" t="13970" r="9525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0461" id="Line 5" o:spid="_x0000_s1026" style="position:absolute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.3pt" to="28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oV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41910</wp:posOffset>
                </wp:positionV>
                <wp:extent cx="914400" cy="0"/>
                <wp:effectExtent l="6350" t="13970" r="12700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C7C0" id="Line 4" o:spid="_x0000_s1026" style="position:absolute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5pt,3.3pt" to="3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rN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="008F3B57">
        <w:t>Supervisor's</w:t>
      </w:r>
      <w:r w:rsidR="008F3B57">
        <w:rPr>
          <w:spacing w:val="-3"/>
        </w:rPr>
        <w:t xml:space="preserve"> </w:t>
      </w:r>
      <w:r w:rsidR="008F3B57">
        <w:t>signature</w:t>
      </w:r>
      <w:r w:rsidR="008F3B57">
        <w:tab/>
        <w:t>date</w:t>
      </w: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rPr>
          <w:sz w:val="26"/>
        </w:rPr>
      </w:pPr>
    </w:p>
    <w:p w:rsidR="00D112F8" w:rsidRDefault="00D112F8">
      <w:pPr>
        <w:pStyle w:val="BodyText"/>
        <w:spacing w:before="1"/>
        <w:rPr>
          <w:sz w:val="21"/>
        </w:rPr>
      </w:pPr>
    </w:p>
    <w:p w:rsidR="00D112F8" w:rsidRDefault="002B75E7">
      <w:pPr>
        <w:pStyle w:val="BodyText"/>
        <w:tabs>
          <w:tab w:val="left" w:pos="5339"/>
        </w:tabs>
        <w:spacing w:before="1"/>
        <w:ind w:left="10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667000" cy="0"/>
                <wp:effectExtent l="9525" t="5715" r="952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A62B" id="Line 3" o:spid="_x0000_s1026" style="position:absolute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.15pt" to="28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x4HAIAAEEEAAAOAAAAZHJzL2Uyb0RvYy54bWysU8GO2yAQvVfqPyDuie2s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40005</wp:posOffset>
                </wp:positionV>
                <wp:extent cx="914400" cy="0"/>
                <wp:effectExtent l="6350" t="5715" r="1270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4BF0" id="Line 2" o:spid="_x0000_s1026" style="position:absolute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5pt,3.15pt" to="36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t8Gw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="008F3B57">
        <w:t>Student's</w:t>
      </w:r>
      <w:r w:rsidR="008F3B57">
        <w:rPr>
          <w:spacing w:val="-2"/>
        </w:rPr>
        <w:t xml:space="preserve"> </w:t>
      </w:r>
      <w:r w:rsidR="008F3B57">
        <w:t>signature</w:t>
      </w:r>
      <w:r w:rsidR="008F3B57">
        <w:tab/>
        <w:t>date</w:t>
      </w:r>
    </w:p>
    <w:sectPr w:rsidR="00D112F8">
      <w:pgSz w:w="12240" w:h="15840"/>
      <w:pgMar w:top="640" w:right="500" w:bottom="1040" w:left="4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57" w:rsidRDefault="008F3B57">
      <w:r>
        <w:separator/>
      </w:r>
    </w:p>
  </w:endnote>
  <w:endnote w:type="continuationSeparator" w:id="0">
    <w:p w:rsidR="008F3B57" w:rsidRDefault="008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F8" w:rsidRDefault="002B75E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512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9375140</wp:posOffset>
              </wp:positionV>
              <wp:extent cx="1043940" cy="18097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F8" w:rsidRDefault="008F3B57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5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(ver. 4.15.2014)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4pt;margin-top:738.2pt;width:82.2pt;height:14.2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YR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" filled="f" stroked="f">
              <v:textbox inset="0,0,0,0">
                <w:txbxContent>
                  <w:p w:rsidR="00D112F8" w:rsidRDefault="008F3B57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75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(ver. 4.15.2014)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F8" w:rsidRDefault="002B75E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88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9340215</wp:posOffset>
              </wp:positionV>
              <wp:extent cx="975360" cy="180975"/>
              <wp:effectExtent l="1905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F8" w:rsidRDefault="008F3B57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5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(ver. 6.1.2014)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.15pt;margin-top:735.45pt;width:76.8pt;height:14.2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XrAIAAK8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" filled="f" stroked="f">
              <v:textbox inset="0,0,0,0">
                <w:txbxContent>
                  <w:p w:rsidR="00D112F8" w:rsidRDefault="008F3B57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75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(ver. 6.1.2014)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57" w:rsidRDefault="008F3B57">
      <w:r>
        <w:separator/>
      </w:r>
    </w:p>
  </w:footnote>
  <w:footnote w:type="continuationSeparator" w:id="0">
    <w:p w:rsidR="008F3B57" w:rsidRDefault="008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8"/>
    <w:rsid w:val="002B75E7"/>
    <w:rsid w:val="008F3B57"/>
    <w:rsid w:val="00D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6F2CD-B31A-41F1-AE66-35DF4C9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C:My DocumentsAdministrationCommitteesCoun Psych Formsprac_eval.onsite.wpd</vt:lpstr>
    </vt:vector>
  </TitlesOfParts>
  <Company>University of Central Arkansas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C:My DocumentsAdministrationCommitteesCoun Psych Formsprac_eval.onsite.wpd</dc:title>
  <dc:creator>Elson</dc:creator>
  <cp:lastModifiedBy>Bill Lammers</cp:lastModifiedBy>
  <cp:revision>3</cp:revision>
  <dcterms:created xsi:type="dcterms:W3CDTF">2018-01-01T12:33:00Z</dcterms:created>
  <dcterms:modified xsi:type="dcterms:W3CDTF">2018-01-01T12:33:00Z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2017-12-18T00:00:00Z</vt:filetime>
  </property>
</Properties>
</file>