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84" w:rsidRDefault="00D44684" w:rsidP="00D44684">
      <w:pPr>
        <w:spacing w:after="214" w:line="259" w:lineRule="auto"/>
        <w:ind w:left="0" w:firstLine="0"/>
      </w:pPr>
    </w:p>
    <w:p w:rsidR="00D44684" w:rsidRDefault="00D44684" w:rsidP="00D44684">
      <w:pPr>
        <w:spacing w:after="254" w:line="249" w:lineRule="auto"/>
        <w:ind w:left="128" w:right="58" w:hanging="10"/>
        <w:jc w:val="center"/>
      </w:pPr>
      <w:r>
        <w:rPr>
          <w:b/>
        </w:rPr>
        <w:t xml:space="preserve">ARTICLE VII – MEMBER FRATERNITY FINANCIAL OBLIGATIONS </w:t>
      </w:r>
    </w:p>
    <w:p w:rsidR="00D44684" w:rsidRDefault="00D44684" w:rsidP="00D44684">
      <w:pPr>
        <w:tabs>
          <w:tab w:val="center" w:pos="4194"/>
        </w:tabs>
        <w:ind w:left="0" w:firstLine="0"/>
      </w:pPr>
    </w:p>
    <w:p w:rsidR="00D44684" w:rsidRDefault="00D44684" w:rsidP="00D44684">
      <w:pPr>
        <w:tabs>
          <w:tab w:val="center" w:pos="4194"/>
        </w:tabs>
        <w:ind w:left="0" w:firstLine="0"/>
        <w:rPr>
          <w:b/>
        </w:rPr>
      </w:pPr>
      <w:r>
        <w:rPr>
          <w:b/>
        </w:rPr>
        <w:t>Currently Reads As:</w:t>
      </w:r>
    </w:p>
    <w:p w:rsidR="00D44684" w:rsidRDefault="00D44684" w:rsidP="00D44684">
      <w:pPr>
        <w:tabs>
          <w:tab w:val="center" w:pos="4194"/>
        </w:tabs>
        <w:ind w:left="0" w:firstLine="0"/>
        <w:rPr>
          <w:b/>
        </w:rPr>
      </w:pPr>
    </w:p>
    <w:p w:rsidR="00D44684" w:rsidRPr="00D44684" w:rsidRDefault="00D44684" w:rsidP="00D44684">
      <w:pPr>
        <w:tabs>
          <w:tab w:val="center" w:pos="4194"/>
        </w:tabs>
        <w:ind w:left="0" w:firstLine="0"/>
        <w:rPr>
          <w:b/>
        </w:rPr>
      </w:pPr>
      <w:r w:rsidRPr="00D44684">
        <w:rPr>
          <w:b/>
        </w:rPr>
        <w:t xml:space="preserve">Section II. </w:t>
      </w:r>
      <w:r w:rsidRPr="00D44684">
        <w:rPr>
          <w:b/>
        </w:rPr>
        <w:tab/>
        <w:t xml:space="preserve">IFC Associate/Recruitment Member Fraternity Dues </w:t>
      </w:r>
    </w:p>
    <w:p w:rsidR="00D44684" w:rsidRDefault="00D44684" w:rsidP="00D44684">
      <w:pPr>
        <w:ind w:left="461" w:right="372" w:hanging="461"/>
      </w:pPr>
      <w:r>
        <w:t xml:space="preserve"> </w:t>
      </w:r>
      <w:r>
        <w:tab/>
        <w:t xml:space="preserve">The semester dues for each associate Member Fraternity </w:t>
      </w:r>
      <w:proofErr w:type="gramStart"/>
      <w:r>
        <w:t>shall be fixed</w:t>
      </w:r>
      <w:proofErr w:type="gramEnd"/>
      <w:r>
        <w:t xml:space="preserve"> at $2.50 per active member, with minimum dues set at $50.00 and a maximum of $150.00. Each Fraternity will pay $2.50 for each candidate that accepts a bid, with no maximum cap. </w:t>
      </w:r>
    </w:p>
    <w:p w:rsidR="00FF064D" w:rsidRDefault="00FF064D"/>
    <w:p w:rsidR="00D44684" w:rsidRDefault="00D44684" w:rsidP="00D44684">
      <w:pPr>
        <w:tabs>
          <w:tab w:val="center" w:pos="4194"/>
        </w:tabs>
        <w:ind w:left="0" w:firstLine="0"/>
        <w:rPr>
          <w:b/>
        </w:rPr>
      </w:pPr>
      <w:r>
        <w:rPr>
          <w:b/>
        </w:rPr>
        <w:t>Proposed Amendment:</w:t>
      </w:r>
    </w:p>
    <w:p w:rsidR="00D44684" w:rsidRDefault="00D44684" w:rsidP="00D44684">
      <w:pPr>
        <w:tabs>
          <w:tab w:val="center" w:pos="4194"/>
        </w:tabs>
        <w:ind w:left="0" w:firstLine="0"/>
        <w:rPr>
          <w:b/>
        </w:rPr>
      </w:pPr>
    </w:p>
    <w:p w:rsidR="00D44684" w:rsidRPr="00D44684" w:rsidRDefault="00D44684" w:rsidP="00D44684">
      <w:pPr>
        <w:tabs>
          <w:tab w:val="center" w:pos="4194"/>
        </w:tabs>
        <w:ind w:left="0" w:firstLine="0"/>
        <w:rPr>
          <w:b/>
        </w:rPr>
      </w:pPr>
      <w:r w:rsidRPr="00D44684">
        <w:rPr>
          <w:b/>
        </w:rPr>
        <w:t xml:space="preserve">Section II. </w:t>
      </w:r>
      <w:r w:rsidRPr="00D44684">
        <w:rPr>
          <w:b/>
        </w:rPr>
        <w:tab/>
        <w:t xml:space="preserve">IFC Associate/Recruitment Member Fraternity Dues </w:t>
      </w:r>
    </w:p>
    <w:p w:rsidR="00D44684" w:rsidRDefault="00D44684" w:rsidP="00D44684">
      <w:pPr>
        <w:ind w:left="461" w:right="372" w:hanging="461"/>
      </w:pPr>
      <w:r>
        <w:t xml:space="preserve"> </w:t>
      </w:r>
      <w:r>
        <w:tab/>
        <w:t xml:space="preserve">The semester dues for each associate Member Fraternity </w:t>
      </w:r>
      <w:proofErr w:type="gramStart"/>
      <w:r>
        <w:t>shall be fixed</w:t>
      </w:r>
      <w:proofErr w:type="gramEnd"/>
      <w:r>
        <w:t xml:space="preserve"> at $2.50 per active member, with minimum dues set at $50.00 and no maximum cap. Each Fraternity will pay $5</w:t>
      </w:r>
      <w:r w:rsidR="00226F13">
        <w:t xml:space="preserve"> </w:t>
      </w:r>
      <w:r>
        <w:t xml:space="preserve">for each candidate that accepts a bid, with no maximum cap. </w:t>
      </w:r>
    </w:p>
    <w:p w:rsidR="00D44684" w:rsidRDefault="00D44684"/>
    <w:p w:rsidR="00D44684" w:rsidRPr="00D44684" w:rsidRDefault="00D44684">
      <w:pPr>
        <w:rPr>
          <w:b/>
        </w:rPr>
      </w:pPr>
      <w:r w:rsidRPr="00D44684">
        <w:rPr>
          <w:b/>
        </w:rPr>
        <w:t>Rationale:</w:t>
      </w:r>
    </w:p>
    <w:p w:rsidR="00D44684" w:rsidRDefault="00D44684"/>
    <w:p w:rsidR="00D44684" w:rsidRDefault="00D44684">
      <w:r>
        <w:t xml:space="preserve">Dues need to </w:t>
      </w:r>
      <w:proofErr w:type="gramStart"/>
      <w:r w:rsidR="00C10851">
        <w:t>be raised</w:t>
      </w:r>
      <w:proofErr w:type="gramEnd"/>
      <w:r w:rsidR="00C10851">
        <w:t xml:space="preserve"> for all organizations who receive the benefits of UCA IFC, not just the member organizations. </w:t>
      </w:r>
    </w:p>
    <w:p w:rsidR="00226F13" w:rsidRDefault="00226F13"/>
    <w:p w:rsidR="00226F13" w:rsidRDefault="00226F13"/>
    <w:p w:rsidR="00226F13" w:rsidRDefault="00226F13"/>
    <w:p w:rsidR="00226F13" w:rsidRDefault="00226F13"/>
    <w:p w:rsidR="00226F13" w:rsidRDefault="00226F13"/>
    <w:p w:rsidR="00226F13" w:rsidRDefault="00226F13"/>
    <w:p w:rsidR="00226F13" w:rsidRDefault="00226F13"/>
    <w:p w:rsidR="00226F13" w:rsidRDefault="00226F13"/>
    <w:p w:rsidR="00226F13" w:rsidRDefault="00226F13"/>
    <w:p w:rsidR="00226F13" w:rsidRDefault="00226F13">
      <w:bookmarkStart w:id="0" w:name="_GoBack"/>
      <w:bookmarkEnd w:id="0"/>
    </w:p>
    <w:p w:rsidR="00226F13" w:rsidRDefault="00226F13"/>
    <w:p w:rsidR="00226F13" w:rsidRDefault="00226F13"/>
    <w:p w:rsidR="00226F13" w:rsidRDefault="00226F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332105</wp:posOffset>
                </wp:positionV>
                <wp:extent cx="5775960" cy="1404620"/>
                <wp:effectExtent l="0" t="0" r="152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F13" w:rsidRDefault="00226F13">
                            <w:r>
                              <w:t xml:space="preserve">Vote: </w:t>
                            </w:r>
                            <w:proofErr w:type="gramStart"/>
                            <w:r>
                              <w:t>8</w:t>
                            </w:r>
                            <w:proofErr w:type="gramEnd"/>
                            <w:r>
                              <w:t xml:space="preserve"> in Favor</w:t>
                            </w:r>
                          </w:p>
                          <w:p w:rsidR="00226F13" w:rsidRDefault="00226F13"/>
                          <w:p w:rsidR="00226F13" w:rsidRDefault="00226F13">
                            <w:r>
                              <w:t>Motion Passes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26.15pt;width:45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">
                <v:textbox style="mso-fit-shape-to-text:t">
                  <w:txbxContent>
                    <w:p w:rsidR="00226F13" w:rsidRDefault="00226F13">
                      <w:r>
                        <w:t xml:space="preserve">Vote: </w:t>
                      </w:r>
                      <w:proofErr w:type="gramStart"/>
                      <w:r>
                        <w:t>8</w:t>
                      </w:r>
                      <w:proofErr w:type="gramEnd"/>
                      <w:r>
                        <w:t xml:space="preserve"> in Favor</w:t>
                      </w:r>
                    </w:p>
                    <w:p w:rsidR="00226F13" w:rsidRDefault="00226F13"/>
                    <w:p w:rsidR="00226F13" w:rsidRDefault="00226F13">
                      <w:r>
                        <w:t>Motion Passes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6F13" w:rsidRDefault="00226F13"/>
    <w:p w:rsidR="00226F13" w:rsidRDefault="00226F13"/>
    <w:sectPr w:rsidR="0022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84"/>
    <w:rsid w:val="00226F13"/>
    <w:rsid w:val="00C10851"/>
    <w:rsid w:val="00CA2C5F"/>
    <w:rsid w:val="00D44684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C3D3"/>
  <w15:chartTrackingRefBased/>
  <w15:docId w15:val="{404B83F7-4A8A-4CAE-A745-6A9ADABA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84"/>
    <w:pPr>
      <w:spacing w:after="3" w:line="248" w:lineRule="auto"/>
      <w:ind w:left="101" w:firstLine="4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44684"/>
    <w:pPr>
      <w:keepNext/>
      <w:keepLines/>
      <w:spacing w:after="12" w:line="250" w:lineRule="auto"/>
      <w:ind w:left="1251" w:right="1118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684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Renee Frazier</dc:creator>
  <cp:keywords/>
  <dc:description/>
  <cp:lastModifiedBy>Kaitlin Renee Frazier </cp:lastModifiedBy>
  <cp:revision>2</cp:revision>
  <cp:lastPrinted>2017-10-31T18:29:00Z</cp:lastPrinted>
  <dcterms:created xsi:type="dcterms:W3CDTF">2017-10-31T18:06:00Z</dcterms:created>
  <dcterms:modified xsi:type="dcterms:W3CDTF">2017-11-06T19:49:00Z</dcterms:modified>
</cp:coreProperties>
</file>