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F0D" w:rsidRDefault="001F1FEC" w:rsidP="00AF7F0D">
      <w:pPr>
        <w:jc w:val="center"/>
        <w:rPr>
          <w:b/>
          <w:color w:val="008000"/>
          <w:sz w:val="32"/>
          <w:szCs w:val="32"/>
        </w:rPr>
      </w:pPr>
      <w:r>
        <w:rPr>
          <w:noProof/>
          <w:lang w:eastAsia="zh-CN"/>
        </w:rPr>
        <w:drawing>
          <wp:inline distT="0" distB="0" distL="0" distR="0">
            <wp:extent cx="4981575" cy="1594104"/>
            <wp:effectExtent l="19050" t="0" r="9525" b="0"/>
            <wp:docPr id="2" name="Picture 0" descr="HWCI letterhea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WCI letterhead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594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7F0D">
        <w:rPr>
          <w:b/>
          <w:color w:val="008000"/>
          <w:sz w:val="32"/>
          <w:szCs w:val="32"/>
        </w:rPr>
        <w:t xml:space="preserve"> </w:t>
      </w:r>
    </w:p>
    <w:p w:rsidR="001F1FEC" w:rsidRPr="00AF7F0D" w:rsidRDefault="00AF7F0D" w:rsidP="00AF7F0D">
      <w:pPr>
        <w:jc w:val="center"/>
      </w:pPr>
      <w:r>
        <w:rPr>
          <w:b/>
          <w:color w:val="008000"/>
          <w:sz w:val="32"/>
          <w:szCs w:val="32"/>
        </w:rPr>
        <w:t>201</w:t>
      </w:r>
      <w:r w:rsidR="00D93FCA">
        <w:rPr>
          <w:b/>
          <w:color w:val="008000"/>
          <w:sz w:val="32"/>
          <w:szCs w:val="32"/>
        </w:rPr>
        <w:t>2</w:t>
      </w:r>
      <w:r>
        <w:rPr>
          <w:b/>
          <w:color w:val="008000"/>
          <w:sz w:val="32"/>
          <w:szCs w:val="32"/>
        </w:rPr>
        <w:t xml:space="preserve"> UCA </w:t>
      </w:r>
      <w:r w:rsidR="001F1FEC" w:rsidRPr="00992070">
        <w:rPr>
          <w:b/>
          <w:color w:val="008000"/>
          <w:sz w:val="32"/>
          <w:szCs w:val="32"/>
        </w:rPr>
        <w:t>H</w:t>
      </w:r>
      <w:r>
        <w:rPr>
          <w:b/>
          <w:color w:val="008000"/>
          <w:sz w:val="32"/>
          <w:szCs w:val="32"/>
        </w:rPr>
        <w:t>umanities Fair</w:t>
      </w:r>
      <w:r w:rsidR="006A56A1" w:rsidRPr="00AF7F0D">
        <w:t xml:space="preserve"> </w:t>
      </w:r>
    </w:p>
    <w:p w:rsidR="00331D1F" w:rsidRDefault="00303DC8" w:rsidP="00AF7F0D">
      <w:pPr>
        <w:contextualSpacing/>
      </w:pPr>
      <w:r>
        <w:t xml:space="preserve">UCA will hold </w:t>
      </w:r>
      <w:proofErr w:type="gramStart"/>
      <w:r>
        <w:t>a humanities</w:t>
      </w:r>
      <w:proofErr w:type="gramEnd"/>
      <w:r>
        <w:t xml:space="preserve"> </w:t>
      </w:r>
      <w:r w:rsidR="00180956">
        <w:t>fair for high school students on</w:t>
      </w:r>
      <w:r>
        <w:t xml:space="preserve"> </w:t>
      </w:r>
      <w:r w:rsidR="00AB7B0D">
        <w:t xml:space="preserve">Thursday, </w:t>
      </w:r>
      <w:r>
        <w:t>November</w:t>
      </w:r>
      <w:r w:rsidR="00180956">
        <w:t xml:space="preserve"> </w:t>
      </w:r>
      <w:r w:rsidR="00D93FCA">
        <w:t>8</w:t>
      </w:r>
      <w:r>
        <w:t>, 201</w:t>
      </w:r>
      <w:r w:rsidR="00D93FCA">
        <w:t>2</w:t>
      </w:r>
      <w:r>
        <w:t xml:space="preserve"> (National Humanities Month)</w:t>
      </w:r>
      <w:r w:rsidR="00AB7B0D">
        <w:t xml:space="preserve"> from 9:</w:t>
      </w:r>
      <w:r w:rsidR="00A83D3A">
        <w:t>45</w:t>
      </w:r>
      <w:r w:rsidR="00AB7B0D">
        <w:t>-</w:t>
      </w:r>
      <w:r w:rsidR="00D93FCA">
        <w:t>2:00pm</w:t>
      </w:r>
      <w:r>
        <w:t xml:space="preserve">.  High school students will be invited to UCA to experience what it is like to attend university courses. </w:t>
      </w:r>
    </w:p>
    <w:p w:rsidR="002440ED" w:rsidRPr="00F8667D" w:rsidRDefault="002440ED" w:rsidP="002440E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8667D">
        <w:rPr>
          <w:sz w:val="20"/>
          <w:szCs w:val="20"/>
        </w:rPr>
        <w:t xml:space="preserve">UCA Faculty will make presentations exploring the chosen theme of </w:t>
      </w:r>
      <w:r w:rsidR="00D93FCA" w:rsidRPr="00D93FCA">
        <w:rPr>
          <w:sz w:val="20"/>
          <w:szCs w:val="20"/>
        </w:rPr>
        <w:t xml:space="preserve">“Patriotism:  Civility, Civil Disobedience, and Consequences." </w:t>
      </w:r>
    </w:p>
    <w:p w:rsidR="00331D1F" w:rsidRPr="00F8667D" w:rsidRDefault="001F1FEC" w:rsidP="00303DC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8667D">
        <w:rPr>
          <w:sz w:val="20"/>
          <w:szCs w:val="20"/>
        </w:rPr>
        <w:t xml:space="preserve">UCA </w:t>
      </w:r>
      <w:r w:rsidR="00303DC8" w:rsidRPr="00F8667D">
        <w:rPr>
          <w:sz w:val="20"/>
          <w:szCs w:val="20"/>
        </w:rPr>
        <w:t>Faculty will visit individual high-school classrooms in Little Rock, Conway, and rural areas to generate enthusiasm for the idea of the fair, which is to use a popular culture film for creative inspiration.  They will provide a preview of their presentation and encourage students to develop their own original poems, essays, multi-media presentations, and short stories.</w:t>
      </w:r>
    </w:p>
    <w:p w:rsidR="00331D1F" w:rsidRPr="00F8667D" w:rsidRDefault="00303DC8" w:rsidP="00303DC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8667D">
        <w:rPr>
          <w:sz w:val="20"/>
          <w:szCs w:val="20"/>
        </w:rPr>
        <w:t>The students will produce their own creative works which will be submitted in advance to UCA where a committee of scholars will select 1st, 2nd, and 3rd winners for each category.</w:t>
      </w:r>
    </w:p>
    <w:p w:rsidR="00303DC8" w:rsidRPr="00F8667D" w:rsidRDefault="00303DC8" w:rsidP="00303DC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8667D">
        <w:rPr>
          <w:sz w:val="20"/>
          <w:szCs w:val="20"/>
        </w:rPr>
        <w:t>Students and their teachers will attend th</w:t>
      </w:r>
      <w:r w:rsidR="00331D1F" w:rsidRPr="00F8667D">
        <w:rPr>
          <w:sz w:val="20"/>
          <w:szCs w:val="20"/>
        </w:rPr>
        <w:t xml:space="preserve">e humanities fair on November </w:t>
      </w:r>
      <w:r w:rsidR="00D93FCA">
        <w:rPr>
          <w:sz w:val="20"/>
          <w:szCs w:val="20"/>
        </w:rPr>
        <w:t>8</w:t>
      </w:r>
      <w:r w:rsidRPr="00F8667D">
        <w:rPr>
          <w:sz w:val="20"/>
          <w:szCs w:val="20"/>
        </w:rPr>
        <w:t xml:space="preserve"> and will be able to choose from a variety of humanities mini-lectures with discussions given by UCA faculty.</w:t>
      </w:r>
    </w:p>
    <w:p w:rsidR="00180956" w:rsidRDefault="00180956" w:rsidP="00180956">
      <w:r w:rsidRPr="00303DC8">
        <w:t xml:space="preserve">Students attending the fair will benefit by exposure to the ways the humanities can enrich their lives whether they go to college or not. </w:t>
      </w:r>
      <w:r>
        <w:t xml:space="preserve"> </w:t>
      </w:r>
      <w:r w:rsidRPr="00303DC8">
        <w:t xml:space="preserve">We hope that the students will benefit by learning that each person has a choice of values to live by and aspire to, and that we all have life experiences that can be expressed through poetry, essays, short stories, or films.   High-school students will benefit by learning how students of the humanities are able to “see” more clearly through the lens of their studies. </w:t>
      </w:r>
    </w:p>
    <w:p w:rsidR="00D93FCA" w:rsidRDefault="00331D1F" w:rsidP="00D93FCA">
      <w:r w:rsidRPr="00303DC8">
        <w:t xml:space="preserve">The </w:t>
      </w:r>
      <w:r w:rsidR="00180956">
        <w:t xml:space="preserve">theme </w:t>
      </w:r>
      <w:r w:rsidR="00180956" w:rsidRPr="00D93FCA">
        <w:t xml:space="preserve">of </w:t>
      </w:r>
      <w:r w:rsidR="00D93FCA" w:rsidRPr="00D93FCA">
        <w:t>“Patriotism:  Civility, Civil Disobedience, and Consequences"</w:t>
      </w:r>
      <w:r w:rsidR="00D93FCA" w:rsidRPr="00D93FCA">
        <w:rPr>
          <w:sz w:val="20"/>
          <w:szCs w:val="20"/>
        </w:rPr>
        <w:t xml:space="preserve"> </w:t>
      </w:r>
      <w:r w:rsidR="00EC78D9">
        <w:t>has</w:t>
      </w:r>
      <w:r w:rsidR="00180956">
        <w:t xml:space="preserve"> so </w:t>
      </w:r>
      <w:r w:rsidRPr="00303DC8">
        <w:t>many potential a</w:t>
      </w:r>
      <w:r w:rsidR="00180956">
        <w:t xml:space="preserve">ngles that </w:t>
      </w:r>
      <w:r w:rsidR="00EC78D9">
        <w:t xml:space="preserve">there are many books </w:t>
      </w:r>
      <w:r w:rsidR="002440ED" w:rsidRPr="002440ED">
        <w:t xml:space="preserve">within the existing high school curricula </w:t>
      </w:r>
      <w:r w:rsidR="00EC78D9">
        <w:t xml:space="preserve">that can inspire students to produce their own projects.  </w:t>
      </w:r>
      <w:r w:rsidR="00180956">
        <w:t xml:space="preserve">UCA faculty </w:t>
      </w:r>
      <w:r w:rsidR="00AB7B0D">
        <w:t xml:space="preserve">presentations will </w:t>
      </w:r>
      <w:r w:rsidR="00180956">
        <w:t>include:</w:t>
      </w:r>
      <w:r w:rsidR="00303DC8" w:rsidRPr="00303DC8">
        <w:t xml:space="preserve">  </w:t>
      </w:r>
    </w:p>
    <w:p w:rsidR="00D93FCA" w:rsidRPr="00D93FCA" w:rsidRDefault="00D93FCA" w:rsidP="00D93FCA">
      <w:pPr>
        <w:pStyle w:val="ListParagraph"/>
        <w:numPr>
          <w:ilvl w:val="0"/>
          <w:numId w:val="7"/>
        </w:numPr>
      </w:pPr>
      <w:r w:rsidRPr="00D93FCA">
        <w:rPr>
          <w:rFonts w:eastAsia="Times New Roman" w:cs="Times New Roman"/>
        </w:rPr>
        <w:t>Keynot</w:t>
      </w:r>
      <w:bookmarkStart w:id="0" w:name="_GoBack"/>
      <w:bookmarkEnd w:id="0"/>
      <w:r w:rsidRPr="00D93FCA">
        <w:rPr>
          <w:rFonts w:eastAsia="Times New Roman" w:cs="Times New Roman"/>
        </w:rPr>
        <w:t xml:space="preserve">e:  “When Did Jesus Become a Patriot?  The Origins of </w:t>
      </w:r>
      <w:r w:rsidR="00BF3F0C">
        <w:rPr>
          <w:rFonts w:eastAsia="Times New Roman" w:cs="Times New Roman"/>
        </w:rPr>
        <w:t>an</w:t>
      </w:r>
      <w:r w:rsidRPr="00D93FCA">
        <w:rPr>
          <w:rFonts w:eastAsia="Times New Roman" w:cs="Times New Roman"/>
        </w:rPr>
        <w:t xml:space="preserve"> American Heresy” (Dr. Conrad Shumaker</w:t>
      </w:r>
      <w:r w:rsidR="005B1C58">
        <w:rPr>
          <w:rFonts w:eastAsia="Times New Roman" w:cs="Times New Roman"/>
        </w:rPr>
        <w:t>, English</w:t>
      </w:r>
      <w:r w:rsidRPr="00D93FCA">
        <w:rPr>
          <w:rFonts w:eastAsia="Times New Roman" w:cs="Times New Roman"/>
        </w:rPr>
        <w:t>)</w:t>
      </w:r>
    </w:p>
    <w:p w:rsidR="005B1C58" w:rsidRDefault="00D93FCA" w:rsidP="005B1C58">
      <w:pPr>
        <w:pStyle w:val="ListParagraph"/>
        <w:numPr>
          <w:ilvl w:val="0"/>
          <w:numId w:val="7"/>
        </w:numPr>
        <w:spacing w:after="0"/>
        <w:rPr>
          <w:rFonts w:eastAsia="Times New Roman" w:cs="Times New Roman"/>
        </w:rPr>
      </w:pPr>
      <w:r w:rsidRPr="00D93FCA">
        <w:rPr>
          <w:rFonts w:eastAsia="Times New Roman" w:cs="Times New Roman"/>
        </w:rPr>
        <w:t xml:space="preserve">“ Rules of Civility:  Molding the First President” (Dr. </w:t>
      </w:r>
      <w:r>
        <w:rPr>
          <w:rFonts w:eastAsia="Times New Roman" w:cs="Times New Roman"/>
        </w:rPr>
        <w:t xml:space="preserve">Wendy </w:t>
      </w:r>
      <w:r w:rsidRPr="00D93FCA">
        <w:rPr>
          <w:rFonts w:eastAsia="Times New Roman" w:cs="Times New Roman"/>
        </w:rPr>
        <w:t>Castro</w:t>
      </w:r>
      <w:r w:rsidR="005B1C58">
        <w:rPr>
          <w:rFonts w:eastAsia="Times New Roman" w:cs="Times New Roman"/>
        </w:rPr>
        <w:t>, History</w:t>
      </w:r>
      <w:r w:rsidRPr="00D93FCA">
        <w:rPr>
          <w:rFonts w:eastAsia="Times New Roman" w:cs="Times New Roman"/>
        </w:rPr>
        <w:t>)</w:t>
      </w:r>
    </w:p>
    <w:p w:rsidR="00D93FCA" w:rsidRPr="005B1C58" w:rsidRDefault="005B1C58" w:rsidP="005B1C58">
      <w:pPr>
        <w:pStyle w:val="ListParagraph"/>
        <w:numPr>
          <w:ilvl w:val="0"/>
          <w:numId w:val="7"/>
        </w:num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“</w:t>
      </w:r>
      <w:r>
        <w:t>Early African American Print Culture and Citiz</w:t>
      </w:r>
      <w:r w:rsidR="003932D2">
        <w:t>e</w:t>
      </w:r>
      <w:r w:rsidR="00EA4E99">
        <w:t>n</w:t>
      </w:r>
      <w:r>
        <w:t>ship</w:t>
      </w:r>
      <w:r w:rsidR="00D93FCA" w:rsidRPr="005B1C58">
        <w:rPr>
          <w:rFonts w:eastAsia="Times New Roman" w:cs="Times New Roman"/>
        </w:rPr>
        <w:t xml:space="preserve">"  (Dr. </w:t>
      </w:r>
      <w:r w:rsidRPr="005B1C58">
        <w:rPr>
          <w:rFonts w:eastAsia="Times New Roman" w:cs="Times New Roman"/>
        </w:rPr>
        <w:t xml:space="preserve">Lori </w:t>
      </w:r>
      <w:proofErr w:type="spellStart"/>
      <w:r w:rsidRPr="005B1C58">
        <w:rPr>
          <w:rFonts w:eastAsia="Times New Roman" w:cs="Times New Roman"/>
        </w:rPr>
        <w:t>Leavell</w:t>
      </w:r>
      <w:proofErr w:type="spellEnd"/>
      <w:r>
        <w:rPr>
          <w:rFonts w:eastAsia="Times New Roman" w:cs="Times New Roman"/>
        </w:rPr>
        <w:t>, English</w:t>
      </w:r>
      <w:r w:rsidR="00D93FCA" w:rsidRPr="005B1C58">
        <w:rPr>
          <w:rFonts w:eastAsia="Times New Roman" w:cs="Times New Roman"/>
        </w:rPr>
        <w:t>)</w:t>
      </w:r>
    </w:p>
    <w:p w:rsidR="00D93FCA" w:rsidRPr="0062646B" w:rsidRDefault="0062646B" w:rsidP="00D93FCA">
      <w:pPr>
        <w:pStyle w:val="ListParagraph"/>
        <w:numPr>
          <w:ilvl w:val="0"/>
          <w:numId w:val="7"/>
        </w:numPr>
      </w:pPr>
      <w:r w:rsidRPr="00D93FCA">
        <w:rPr>
          <w:rFonts w:eastAsia="Times New Roman" w:cs="Times New Roman"/>
        </w:rPr>
        <w:t xml:space="preserve">“A Nation Through the Lens: American Civics in Cinema”  (Mr. </w:t>
      </w:r>
      <w:r>
        <w:rPr>
          <w:rFonts w:eastAsia="Times New Roman" w:cs="Times New Roman"/>
        </w:rPr>
        <w:t xml:space="preserve">Chad </w:t>
      </w:r>
      <w:r w:rsidRPr="00D93FCA">
        <w:rPr>
          <w:rFonts w:eastAsia="Times New Roman" w:cs="Times New Roman"/>
        </w:rPr>
        <w:t>Terrell</w:t>
      </w:r>
      <w:r w:rsidR="005B1C58">
        <w:rPr>
          <w:rFonts w:eastAsia="Times New Roman" w:cs="Times New Roman"/>
        </w:rPr>
        <w:t>, English</w:t>
      </w:r>
      <w:r w:rsidRPr="00D93FCA">
        <w:rPr>
          <w:rFonts w:eastAsia="Times New Roman" w:cs="Times New Roman"/>
        </w:rPr>
        <w:t>)</w:t>
      </w:r>
    </w:p>
    <w:p w:rsidR="0062646B" w:rsidRPr="0062646B" w:rsidRDefault="0062646B" w:rsidP="00D93FCA">
      <w:pPr>
        <w:pStyle w:val="ListParagraph"/>
        <w:numPr>
          <w:ilvl w:val="0"/>
          <w:numId w:val="7"/>
        </w:numPr>
      </w:pPr>
      <w:r w:rsidRPr="00D93FCA">
        <w:rPr>
          <w:rFonts w:eastAsia="Times New Roman" w:cs="Times New Roman"/>
        </w:rPr>
        <w:t>“Celebrating American Towns and Promoting Civility:  The New Urbanism Mov</w:t>
      </w:r>
      <w:r w:rsidR="00EA4E99">
        <w:rPr>
          <w:rFonts w:eastAsia="Times New Roman" w:cs="Times New Roman"/>
        </w:rPr>
        <w:t>e</w:t>
      </w:r>
      <w:r w:rsidRPr="00D93FCA">
        <w:rPr>
          <w:rFonts w:eastAsia="Times New Roman" w:cs="Times New Roman"/>
        </w:rPr>
        <w:t xml:space="preserve">ment in City Planning” (Dr. </w:t>
      </w:r>
      <w:r>
        <w:rPr>
          <w:rFonts w:eastAsia="Times New Roman" w:cs="Times New Roman"/>
        </w:rPr>
        <w:t xml:space="preserve">Michael </w:t>
      </w:r>
      <w:r w:rsidRPr="00D93FCA">
        <w:rPr>
          <w:rFonts w:eastAsia="Times New Roman" w:cs="Times New Roman"/>
        </w:rPr>
        <w:t>Yoder</w:t>
      </w:r>
      <w:r w:rsidR="005B1C58">
        <w:rPr>
          <w:rFonts w:eastAsia="Times New Roman" w:cs="Times New Roman"/>
        </w:rPr>
        <w:t>, Geography</w:t>
      </w:r>
      <w:r w:rsidRPr="00D93FCA">
        <w:rPr>
          <w:rFonts w:eastAsia="Times New Roman" w:cs="Times New Roman"/>
        </w:rPr>
        <w:t>)</w:t>
      </w:r>
    </w:p>
    <w:p w:rsidR="0062646B" w:rsidRPr="0062646B" w:rsidRDefault="0062646B" w:rsidP="00D93FCA">
      <w:pPr>
        <w:pStyle w:val="ListParagraph"/>
        <w:numPr>
          <w:ilvl w:val="0"/>
          <w:numId w:val="7"/>
        </w:numPr>
      </w:pPr>
      <w:r w:rsidRPr="00D93FCA">
        <w:rPr>
          <w:rFonts w:eastAsia="Times New Roman" w:cs="Times New Roman"/>
        </w:rPr>
        <w:t>“Shakespeare, Spenser, and the Creation</w:t>
      </w:r>
      <w:r>
        <w:rPr>
          <w:rFonts w:eastAsia="Times New Roman" w:cs="Times New Roman"/>
        </w:rPr>
        <w:t xml:space="preserve"> of National Self-Consciousness</w:t>
      </w:r>
      <w:r w:rsidRPr="00D93FCA">
        <w:rPr>
          <w:rFonts w:eastAsia="Times New Roman" w:cs="Times New Roman"/>
        </w:rPr>
        <w:t xml:space="preserve">”  </w:t>
      </w:r>
      <w:r>
        <w:rPr>
          <w:rFonts w:eastAsia="Times New Roman" w:cs="Times New Roman"/>
        </w:rPr>
        <w:t xml:space="preserve">(Dr. Raymond Jean </w:t>
      </w:r>
      <w:proofErr w:type="spellStart"/>
      <w:r>
        <w:rPr>
          <w:rFonts w:eastAsia="Times New Roman" w:cs="Times New Roman"/>
        </w:rPr>
        <w:t>Frontain</w:t>
      </w:r>
      <w:proofErr w:type="spellEnd"/>
      <w:r w:rsidR="005B1C58">
        <w:rPr>
          <w:rFonts w:eastAsia="Times New Roman" w:cs="Times New Roman"/>
        </w:rPr>
        <w:t>, English</w:t>
      </w:r>
      <w:r>
        <w:rPr>
          <w:rFonts w:eastAsia="Times New Roman" w:cs="Times New Roman"/>
        </w:rPr>
        <w:t>)</w:t>
      </w:r>
    </w:p>
    <w:p w:rsidR="0062646B" w:rsidRPr="0062646B" w:rsidRDefault="0062646B" w:rsidP="0062646B">
      <w:pPr>
        <w:pStyle w:val="ListParagraph"/>
        <w:numPr>
          <w:ilvl w:val="0"/>
          <w:numId w:val="7"/>
        </w:numPr>
        <w:spacing w:after="0"/>
        <w:rPr>
          <w:rFonts w:eastAsia="Times New Roman" w:cs="Times New Roman"/>
        </w:rPr>
      </w:pPr>
      <w:r w:rsidRPr="0062646B">
        <w:rPr>
          <w:rFonts w:eastAsia="Times New Roman" w:cs="Times New Roman"/>
        </w:rPr>
        <w:t xml:space="preserve">“Joan of Arc and the Making of France” (Dr. </w:t>
      </w:r>
      <w:r>
        <w:rPr>
          <w:rFonts w:eastAsia="Times New Roman" w:cs="Times New Roman"/>
        </w:rPr>
        <w:t xml:space="preserve">Jay </w:t>
      </w:r>
      <w:r w:rsidRPr="0062646B">
        <w:rPr>
          <w:rFonts w:eastAsia="Times New Roman" w:cs="Times New Roman"/>
        </w:rPr>
        <w:t>Ruud</w:t>
      </w:r>
      <w:r w:rsidR="005B1C58">
        <w:rPr>
          <w:rFonts w:eastAsia="Times New Roman" w:cs="Times New Roman"/>
        </w:rPr>
        <w:t>, English</w:t>
      </w:r>
      <w:r w:rsidRPr="0062646B">
        <w:rPr>
          <w:rFonts w:eastAsia="Times New Roman" w:cs="Times New Roman"/>
        </w:rPr>
        <w:t>)</w:t>
      </w:r>
    </w:p>
    <w:p w:rsidR="0062646B" w:rsidRPr="0062646B" w:rsidRDefault="0062646B" w:rsidP="00D93FCA">
      <w:pPr>
        <w:pStyle w:val="ListParagraph"/>
        <w:numPr>
          <w:ilvl w:val="0"/>
          <w:numId w:val="7"/>
        </w:numPr>
      </w:pPr>
      <w:r w:rsidRPr="00D93FCA">
        <w:rPr>
          <w:rFonts w:eastAsia="Times New Roman" w:cs="Times New Roman"/>
        </w:rPr>
        <w:t>“</w:t>
      </w:r>
      <w:r w:rsidR="00BF3F0C">
        <w:rPr>
          <w:rFonts w:eastAsia="Times New Roman" w:cs="Times New Roman"/>
        </w:rPr>
        <w:t>Avatars in America:  Asian Religions in Pop Culture</w:t>
      </w:r>
      <w:r w:rsidRPr="00D93FCA">
        <w:rPr>
          <w:rFonts w:eastAsia="Times New Roman" w:cs="Times New Roman"/>
        </w:rPr>
        <w:t>” (Dr.</w:t>
      </w:r>
      <w:r w:rsidR="00234259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James</w:t>
      </w:r>
      <w:r w:rsidRPr="00D93FCA">
        <w:rPr>
          <w:rFonts w:eastAsia="Times New Roman" w:cs="Times New Roman"/>
        </w:rPr>
        <w:t xml:space="preserve"> </w:t>
      </w:r>
      <w:proofErr w:type="spellStart"/>
      <w:r w:rsidRPr="00D93FCA">
        <w:rPr>
          <w:rFonts w:eastAsia="Times New Roman" w:cs="Times New Roman"/>
        </w:rPr>
        <w:t>Deitrick</w:t>
      </w:r>
      <w:proofErr w:type="spellEnd"/>
      <w:r w:rsidR="005B1C58">
        <w:rPr>
          <w:rFonts w:eastAsia="Times New Roman" w:cs="Times New Roman"/>
        </w:rPr>
        <w:t>, Religious Studies</w:t>
      </w:r>
      <w:r w:rsidRPr="00D93FCA">
        <w:rPr>
          <w:rFonts w:eastAsia="Times New Roman" w:cs="Times New Roman"/>
        </w:rPr>
        <w:t>)</w:t>
      </w:r>
    </w:p>
    <w:p w:rsidR="0062646B" w:rsidRPr="00D93FCA" w:rsidRDefault="005B1C58" w:rsidP="00D93FCA">
      <w:pPr>
        <w:pStyle w:val="ListParagraph"/>
        <w:numPr>
          <w:ilvl w:val="0"/>
          <w:numId w:val="7"/>
        </w:numPr>
      </w:pPr>
      <w:r>
        <w:t xml:space="preserve">" Un-patriotic </w:t>
      </w:r>
      <w:r w:rsidR="003932D2">
        <w:t xml:space="preserve">Bull </w:t>
      </w:r>
      <w:proofErr w:type="spellStart"/>
      <w:r w:rsidR="003932D2">
        <w:t>sh!t</w:t>
      </w:r>
      <w:proofErr w:type="spellEnd"/>
      <w:r w:rsidR="003932D2">
        <w:t>: Respect for Truthful</w:t>
      </w:r>
      <w:r>
        <w:t xml:space="preserve">ness, Political Discourse, and the Duty to be Reasonable" </w:t>
      </w:r>
      <w:r w:rsidR="0062646B">
        <w:t xml:space="preserve"> (Dr. Jacob Held</w:t>
      </w:r>
      <w:r>
        <w:t>, Philosophy</w:t>
      </w:r>
      <w:r w:rsidR="0062646B">
        <w:t>)</w:t>
      </w:r>
    </w:p>
    <w:p w:rsidR="00D93FCA" w:rsidRPr="00D93FCA" w:rsidRDefault="00D93FCA" w:rsidP="0062646B">
      <w:pPr>
        <w:spacing w:after="0"/>
        <w:rPr>
          <w:rFonts w:eastAsia="Times New Roman" w:cs="Times New Roman"/>
        </w:rPr>
      </w:pPr>
      <w:r w:rsidRPr="00D93FCA">
        <w:rPr>
          <w:rFonts w:eastAsia="Times New Roman" w:cs="Times New Roman"/>
          <w:b/>
        </w:rPr>
        <w:t>EVENING PUBLIC</w:t>
      </w:r>
      <w:r w:rsidR="0062646B">
        <w:rPr>
          <w:rFonts w:eastAsia="Times New Roman" w:cs="Times New Roman"/>
          <w:b/>
        </w:rPr>
        <w:t xml:space="preserve"> FILM</w:t>
      </w:r>
      <w:r w:rsidRPr="00D93FCA">
        <w:rPr>
          <w:rFonts w:eastAsia="Times New Roman" w:cs="Times New Roman"/>
          <w:b/>
        </w:rPr>
        <w:t>/DISCUSSION PROGRAM</w:t>
      </w:r>
      <w:r w:rsidR="0062646B">
        <w:rPr>
          <w:rFonts w:eastAsia="Times New Roman" w:cs="Times New Roman"/>
          <w:b/>
        </w:rPr>
        <w:t xml:space="preserve">:  </w:t>
      </w:r>
      <w:r w:rsidR="0062646B">
        <w:rPr>
          <w:rFonts w:eastAsia="Times New Roman" w:cs="Times New Roman"/>
        </w:rPr>
        <w:t xml:space="preserve">November 8 (Thursday) </w:t>
      </w:r>
      <w:r w:rsidR="0062646B" w:rsidRPr="00D93FCA">
        <w:rPr>
          <w:rFonts w:eastAsia="Times New Roman" w:cs="Times New Roman"/>
        </w:rPr>
        <w:t>Film:  “Daisy Bates:  The First Lady of Little Rock” introduced and Q&amp;A by Dr. Jayme Mil</w:t>
      </w:r>
      <w:r w:rsidR="00BF3F0C">
        <w:rPr>
          <w:rFonts w:eastAsia="Times New Roman" w:cs="Times New Roman"/>
        </w:rPr>
        <w:t>l</w:t>
      </w:r>
      <w:r w:rsidR="0062646B" w:rsidRPr="00D93FCA">
        <w:rPr>
          <w:rFonts w:eastAsia="Times New Roman" w:cs="Times New Roman"/>
        </w:rPr>
        <w:t>sap Stone</w:t>
      </w:r>
    </w:p>
    <w:p w:rsidR="00303DC8" w:rsidRPr="00D93FCA" w:rsidRDefault="00303DC8" w:rsidP="00D93FCA">
      <w:pPr>
        <w:rPr>
          <w:sz w:val="20"/>
          <w:szCs w:val="20"/>
        </w:rPr>
      </w:pPr>
    </w:p>
    <w:sectPr w:rsidR="00303DC8" w:rsidRPr="00D93FCA" w:rsidSect="001F1F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AF3" w:rsidRDefault="00CA3AF3" w:rsidP="001F1FEC">
      <w:pPr>
        <w:spacing w:after="0"/>
      </w:pPr>
      <w:r>
        <w:separator/>
      </w:r>
    </w:p>
  </w:endnote>
  <w:endnote w:type="continuationSeparator" w:id="0">
    <w:p w:rsidR="00CA3AF3" w:rsidRDefault="00CA3AF3" w:rsidP="001F1F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AF3" w:rsidRDefault="00CA3AF3" w:rsidP="001F1FEC">
      <w:pPr>
        <w:spacing w:after="0"/>
      </w:pPr>
      <w:r>
        <w:separator/>
      </w:r>
    </w:p>
  </w:footnote>
  <w:footnote w:type="continuationSeparator" w:id="0">
    <w:p w:rsidR="00CA3AF3" w:rsidRDefault="00CA3AF3" w:rsidP="001F1F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D78"/>
    <w:multiLevelType w:val="hybridMultilevel"/>
    <w:tmpl w:val="D0107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22739"/>
    <w:multiLevelType w:val="hybridMultilevel"/>
    <w:tmpl w:val="F60E3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34AFC"/>
    <w:multiLevelType w:val="hybridMultilevel"/>
    <w:tmpl w:val="F40E4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02C03"/>
    <w:multiLevelType w:val="hybridMultilevel"/>
    <w:tmpl w:val="6DBC32A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1FF472A"/>
    <w:multiLevelType w:val="hybridMultilevel"/>
    <w:tmpl w:val="48520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283B62"/>
    <w:multiLevelType w:val="hybridMultilevel"/>
    <w:tmpl w:val="9CAE3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D644E2"/>
    <w:multiLevelType w:val="hybridMultilevel"/>
    <w:tmpl w:val="A09E6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DC8"/>
    <w:rsid w:val="000D6E34"/>
    <w:rsid w:val="0013563C"/>
    <w:rsid w:val="00160370"/>
    <w:rsid w:val="00180956"/>
    <w:rsid w:val="001B7A57"/>
    <w:rsid w:val="001F1FEC"/>
    <w:rsid w:val="00234259"/>
    <w:rsid w:val="002440ED"/>
    <w:rsid w:val="00254358"/>
    <w:rsid w:val="00294C69"/>
    <w:rsid w:val="002A2F82"/>
    <w:rsid w:val="00303DC8"/>
    <w:rsid w:val="00331D1F"/>
    <w:rsid w:val="0035608C"/>
    <w:rsid w:val="00392AAD"/>
    <w:rsid w:val="003932D2"/>
    <w:rsid w:val="003D6539"/>
    <w:rsid w:val="004D2BBE"/>
    <w:rsid w:val="005309AB"/>
    <w:rsid w:val="00572226"/>
    <w:rsid w:val="005B1C58"/>
    <w:rsid w:val="005B452F"/>
    <w:rsid w:val="0062646B"/>
    <w:rsid w:val="00671975"/>
    <w:rsid w:val="006A56A1"/>
    <w:rsid w:val="006B743F"/>
    <w:rsid w:val="00742650"/>
    <w:rsid w:val="007D6CD1"/>
    <w:rsid w:val="008B5643"/>
    <w:rsid w:val="008D4BEF"/>
    <w:rsid w:val="00915506"/>
    <w:rsid w:val="009305C9"/>
    <w:rsid w:val="009903E3"/>
    <w:rsid w:val="00A82740"/>
    <w:rsid w:val="00A83D3A"/>
    <w:rsid w:val="00A874EF"/>
    <w:rsid w:val="00AB7B0D"/>
    <w:rsid w:val="00AC18C9"/>
    <w:rsid w:val="00AF3289"/>
    <w:rsid w:val="00AF7F0D"/>
    <w:rsid w:val="00BA299E"/>
    <w:rsid w:val="00BB4B91"/>
    <w:rsid w:val="00BF3F0C"/>
    <w:rsid w:val="00C510BC"/>
    <w:rsid w:val="00C60DD2"/>
    <w:rsid w:val="00CA3AF3"/>
    <w:rsid w:val="00CD4901"/>
    <w:rsid w:val="00CE797E"/>
    <w:rsid w:val="00D26D6A"/>
    <w:rsid w:val="00D93FCA"/>
    <w:rsid w:val="00DC4427"/>
    <w:rsid w:val="00E945A0"/>
    <w:rsid w:val="00EA4E99"/>
    <w:rsid w:val="00EC78D9"/>
    <w:rsid w:val="00F8667D"/>
    <w:rsid w:val="00F9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7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D1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F1FE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F1FEC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F1FE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FE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FE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1F1FEC"/>
    <w:rPr>
      <w:b/>
      <w:bCs/>
    </w:rPr>
  </w:style>
  <w:style w:type="character" w:styleId="Hyperlink">
    <w:name w:val="Hyperlink"/>
    <w:basedOn w:val="DefaultParagraphFont"/>
    <w:uiPriority w:val="99"/>
    <w:unhideWhenUsed/>
    <w:rsid w:val="00AF7F0D"/>
    <w:rPr>
      <w:color w:val="0000FF" w:themeColor="hyperlink"/>
      <w:u w:val="single"/>
    </w:rPr>
  </w:style>
  <w:style w:type="table" w:styleId="TableGrid">
    <w:name w:val="Table Grid"/>
    <w:basedOn w:val="TableNormal"/>
    <w:rsid w:val="002440ED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D93FCA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7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D1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F1FE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F1FEC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F1FE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FE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FE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1F1FEC"/>
    <w:rPr>
      <w:b/>
      <w:bCs/>
    </w:rPr>
  </w:style>
  <w:style w:type="character" w:styleId="Hyperlink">
    <w:name w:val="Hyperlink"/>
    <w:basedOn w:val="DefaultParagraphFont"/>
    <w:uiPriority w:val="99"/>
    <w:unhideWhenUsed/>
    <w:rsid w:val="00AF7F0D"/>
    <w:rPr>
      <w:color w:val="0000FF" w:themeColor="hyperlink"/>
      <w:u w:val="single"/>
    </w:rPr>
  </w:style>
  <w:style w:type="table" w:styleId="TableGrid">
    <w:name w:val="Table Grid"/>
    <w:basedOn w:val="TableNormal"/>
    <w:rsid w:val="002440ED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D93FCA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05B09-4385-4592-9CB1-E5A5F0F6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2527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Arkansas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</dc:creator>
  <cp:lastModifiedBy>UCA</cp:lastModifiedBy>
  <cp:revision>2</cp:revision>
  <cp:lastPrinted>2012-10-29T19:19:00Z</cp:lastPrinted>
  <dcterms:created xsi:type="dcterms:W3CDTF">2012-10-29T19:20:00Z</dcterms:created>
  <dcterms:modified xsi:type="dcterms:W3CDTF">2012-10-29T19:20:00Z</dcterms:modified>
</cp:coreProperties>
</file>