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5F8" w:rsidRPr="002575F8" w:rsidRDefault="002575F8" w:rsidP="002575F8">
      <w:pPr>
        <w:pStyle w:val="Heading1"/>
        <w:jc w:val="center"/>
        <w:rPr>
          <w:rFonts w:ascii="Times New Roman" w:hAnsi="Times New Roman" w:cs="Times New Roman"/>
          <w:b/>
          <w:color w:val="auto"/>
        </w:rPr>
      </w:pPr>
      <w:r w:rsidRPr="002575F8">
        <w:rPr>
          <w:rFonts w:ascii="Times New Roman" w:hAnsi="Times New Roman" w:cs="Times New Roman"/>
          <w:b/>
          <w:color w:val="auto"/>
        </w:rPr>
        <w:t>Civic Action Plan:</w:t>
      </w:r>
      <w:r w:rsidR="0073259B" w:rsidRPr="002575F8">
        <w:rPr>
          <w:rFonts w:ascii="Times New Roman" w:hAnsi="Times New Roman" w:cs="Times New Roman"/>
          <w:b/>
          <w:color w:val="auto"/>
        </w:rPr>
        <w:t xml:space="preserve"> Executive Summary</w:t>
      </w:r>
    </w:p>
    <w:p w:rsidR="002575F8" w:rsidRDefault="002575F8" w:rsidP="00BE69B9">
      <w:pPr>
        <w:spacing w:line="276" w:lineRule="auto"/>
        <w:rPr>
          <w:b/>
        </w:rPr>
      </w:pPr>
      <w:r>
        <w:rPr>
          <w:b/>
        </w:rPr>
        <w:t>Campus Compact</w:t>
      </w:r>
    </w:p>
    <w:p w:rsidR="002575F8" w:rsidRDefault="002575F8" w:rsidP="00BE69B9">
      <w:pPr>
        <w:spacing w:line="276" w:lineRule="auto"/>
      </w:pPr>
      <w:r>
        <w:t>The University of Central Arkansas joined Campus Compact (the national organization for service-learning and civic engagement in higher education) in 2013, and President Davis signed onto the Compact’s 30</w:t>
      </w:r>
      <w:r w:rsidRPr="002575F8">
        <w:rPr>
          <w:vertAlign w:val="superscript"/>
        </w:rPr>
        <w:t>th</w:t>
      </w:r>
      <w:r>
        <w:t xml:space="preserve"> Anniversary Action Statement in 2017. </w:t>
      </w:r>
    </w:p>
    <w:p w:rsidR="002575F8" w:rsidRPr="002575F8" w:rsidRDefault="002575F8" w:rsidP="00BE69B9">
      <w:pPr>
        <w:spacing w:line="276" w:lineRule="auto"/>
        <w:rPr>
          <w:b/>
        </w:rPr>
      </w:pPr>
      <w:r>
        <w:rPr>
          <w:b/>
        </w:rPr>
        <w:t>The Action Statement and Civic Action Plan</w:t>
      </w:r>
    </w:p>
    <w:p w:rsidR="00B13603" w:rsidRDefault="002575F8" w:rsidP="00BE69B9">
      <w:pPr>
        <w:spacing w:line="276" w:lineRule="auto"/>
      </w:pPr>
      <w:r w:rsidRPr="002575F8">
        <w:t xml:space="preserve">The Civic Action Planning Committee </w:t>
      </w:r>
      <w:proofErr w:type="gramStart"/>
      <w:r w:rsidRPr="002575F8">
        <w:t>was charged</w:t>
      </w:r>
      <w:proofErr w:type="gramEnd"/>
      <w:r w:rsidRPr="002575F8">
        <w:t xml:space="preserve"> with drafting a university civic action plan within one year of President Dav</w:t>
      </w:r>
      <w:r>
        <w:t xml:space="preserve">is signing the action statement. </w:t>
      </w:r>
      <w:r w:rsidR="006F3C9A">
        <w:t>The committee has wide r</w:t>
      </w:r>
      <w:r>
        <w:t>epresentation across the campus</w:t>
      </w:r>
      <w:r w:rsidR="006F3C9A">
        <w:t xml:space="preserve"> and </w:t>
      </w:r>
      <w:proofErr w:type="gramStart"/>
      <w:r w:rsidR="006F3C9A">
        <w:t>is co-chaired</w:t>
      </w:r>
      <w:proofErr w:type="gramEnd"/>
      <w:r w:rsidR="006F3C9A">
        <w:t xml:space="preserve"> by </w:t>
      </w:r>
      <w:r>
        <w:t xml:space="preserve">Dr. Peter </w:t>
      </w:r>
      <w:proofErr w:type="spellStart"/>
      <w:r>
        <w:t>Mehl</w:t>
      </w:r>
      <w:proofErr w:type="spellEnd"/>
      <w:r w:rsidR="006F3C9A">
        <w:t xml:space="preserve"> and Dr. Lesley Graybeal. The com</w:t>
      </w:r>
      <w:r w:rsidR="00B13603">
        <w:t xml:space="preserve">mittee </w:t>
      </w:r>
      <w:r>
        <w:t xml:space="preserve">met monthly during the 2017-2018 academic year, with subcommittees meeting more often. </w:t>
      </w:r>
      <w:r w:rsidR="00B13603">
        <w:t>The plan</w:t>
      </w:r>
      <w:r>
        <w:t>’s</w:t>
      </w:r>
      <w:r w:rsidR="00B13603">
        <w:t xml:space="preserve"> point of departure </w:t>
      </w:r>
      <w:r>
        <w:t>is</w:t>
      </w:r>
      <w:r w:rsidR="00B13603">
        <w:t xml:space="preserve"> the </w:t>
      </w:r>
      <w:r w:rsidR="00BA4472">
        <w:t xml:space="preserve">Campus Compact Action </w:t>
      </w:r>
      <w:r w:rsidR="004C2787">
        <w:t>statement, which</w:t>
      </w:r>
      <w:r>
        <w:t xml:space="preserve"> focuses on</w:t>
      </w:r>
    </w:p>
    <w:p w:rsidR="00BA4472" w:rsidRDefault="00BA4472" w:rsidP="002575F8">
      <w:pPr>
        <w:pStyle w:val="ListParagraph"/>
        <w:numPr>
          <w:ilvl w:val="0"/>
          <w:numId w:val="2"/>
        </w:numPr>
        <w:spacing w:line="276" w:lineRule="auto"/>
      </w:pPr>
      <w:r>
        <w:t>Partnerships for a just equitable and sustainable future for communities beyond the campus</w:t>
      </w:r>
      <w:r w:rsidR="004C2787">
        <w:t>;</w:t>
      </w:r>
    </w:p>
    <w:p w:rsidR="00BA4472" w:rsidRDefault="00BA4472" w:rsidP="002575F8">
      <w:pPr>
        <w:pStyle w:val="ListParagraph"/>
        <w:numPr>
          <w:ilvl w:val="0"/>
          <w:numId w:val="2"/>
        </w:numPr>
        <w:spacing w:line="276" w:lineRule="auto"/>
      </w:pPr>
      <w:r>
        <w:t>Educating our students for lives of engaged citizenship</w:t>
      </w:r>
      <w:r w:rsidR="004C2787">
        <w:t>;</w:t>
      </w:r>
    </w:p>
    <w:p w:rsidR="00BA4472" w:rsidRDefault="00BA4472" w:rsidP="002575F8">
      <w:pPr>
        <w:pStyle w:val="ListParagraph"/>
        <w:numPr>
          <w:ilvl w:val="0"/>
          <w:numId w:val="2"/>
        </w:numPr>
        <w:spacing w:line="276" w:lineRule="auto"/>
      </w:pPr>
      <w:r>
        <w:t>Responsibilities as place-based institutions to contribute the health and strength of our communities</w:t>
      </w:r>
      <w:r w:rsidR="004C2787">
        <w:t>;</w:t>
      </w:r>
    </w:p>
    <w:p w:rsidR="00BA4472" w:rsidRDefault="00BA4472" w:rsidP="002575F8">
      <w:pPr>
        <w:pStyle w:val="ListParagraph"/>
        <w:numPr>
          <w:ilvl w:val="0"/>
          <w:numId w:val="2"/>
        </w:numPr>
        <w:spacing w:line="276" w:lineRule="auto"/>
      </w:pPr>
      <w:r>
        <w:t>Harnessing the capacity of our institutions to challenge prevailing social and economic inequalities th</w:t>
      </w:r>
      <w:r w:rsidR="002575F8">
        <w:t>at threat our democratic future;</w:t>
      </w:r>
    </w:p>
    <w:p w:rsidR="00BA4472" w:rsidRDefault="00BA4472" w:rsidP="002575F8">
      <w:pPr>
        <w:pStyle w:val="ListParagraph"/>
        <w:numPr>
          <w:ilvl w:val="0"/>
          <w:numId w:val="2"/>
        </w:numPr>
        <w:spacing w:line="276" w:lineRule="auto"/>
      </w:pPr>
      <w:r>
        <w:t>Overall, a campus that affirms the centrality of the public purposes of higher education.</w:t>
      </w:r>
    </w:p>
    <w:p w:rsidR="004C2787" w:rsidRPr="002575F8" w:rsidRDefault="002575F8" w:rsidP="00BE69B9">
      <w:pPr>
        <w:spacing w:line="276" w:lineRule="auto"/>
        <w:rPr>
          <w:b/>
        </w:rPr>
      </w:pPr>
      <w:r w:rsidRPr="002575F8">
        <w:rPr>
          <w:b/>
        </w:rPr>
        <w:t>What Do We Mean by Civic Engagement?</w:t>
      </w:r>
    </w:p>
    <w:p w:rsidR="00BE69B9" w:rsidRPr="001169D7" w:rsidRDefault="00BE69B9" w:rsidP="00BE69B9">
      <w:pPr>
        <w:spacing w:line="276" w:lineRule="auto"/>
      </w:pPr>
      <w:r>
        <w:t xml:space="preserve">After reviewing a number of definitions, </w:t>
      </w:r>
      <w:r w:rsidR="002575F8">
        <w:t>the committee established that</w:t>
      </w:r>
      <w:r>
        <w:t xml:space="preserve"> </w:t>
      </w:r>
      <w:r w:rsidRPr="00BE69B9">
        <w:rPr>
          <w:i/>
        </w:rPr>
        <w:t xml:space="preserve">a civic engagement activity is one that engages members of the university community in reciprocal relationships both within and beyond the university to make a positive different in the quality of life of a community and contribute to the common good. </w:t>
      </w:r>
      <w:r>
        <w:rPr>
          <w:i/>
        </w:rPr>
        <w:t xml:space="preserve"> </w:t>
      </w:r>
      <w:r w:rsidR="002575F8">
        <w:t>C</w:t>
      </w:r>
      <w:r w:rsidRPr="001169D7">
        <w:t>ivic engagement activities do</w:t>
      </w:r>
      <w:r w:rsidR="001169D7" w:rsidRPr="001169D7">
        <w:t xml:space="preserve"> at least one of the following</w:t>
      </w:r>
      <w:r w:rsidRPr="001169D7">
        <w:t>:</w:t>
      </w:r>
    </w:p>
    <w:p w:rsidR="00BE69B9" w:rsidRDefault="00BE69B9" w:rsidP="00BE69B9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Support the university’s infrastructure for civic learning and reciprocal partnerships</w:t>
      </w:r>
    </w:p>
    <w:p w:rsidR="00BE69B9" w:rsidRDefault="00BE69B9" w:rsidP="00BE69B9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Prepare students fo</w:t>
      </w:r>
      <w:bookmarkStart w:id="0" w:name="_GoBack"/>
      <w:bookmarkEnd w:id="0"/>
      <w:r>
        <w:rPr>
          <w:color w:val="000000"/>
        </w:rPr>
        <w:t>r a life of active citizenship through curricular and co-curricular learning about issues of public concern</w:t>
      </w:r>
    </w:p>
    <w:p w:rsidR="000856D2" w:rsidRDefault="00BE69B9" w:rsidP="00BE69B9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Recognize and work to address social inequalities in our communities, including our campus community</w:t>
      </w:r>
    </w:p>
    <w:p w:rsidR="00BE69B9" w:rsidRDefault="00BE69B9" w:rsidP="00BE69B9">
      <w:pPr>
        <w:pStyle w:val="NormalWeb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A74A61" w:rsidRPr="00BE69B9" w:rsidRDefault="002575F8" w:rsidP="00BE69B9">
      <w:pPr>
        <w:pStyle w:val="NormalWeb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b/>
          <w:color w:val="000000"/>
        </w:rPr>
        <w:t xml:space="preserve">Expectations: </w:t>
      </w:r>
      <w:r>
        <w:rPr>
          <w:color w:val="000000"/>
        </w:rPr>
        <w:t>T</w:t>
      </w:r>
      <w:r w:rsidR="00BE69B9">
        <w:rPr>
          <w:color w:val="000000"/>
        </w:rPr>
        <w:t xml:space="preserve">his means that UCA students will have the opportunity to participate in at least one civic engagement activity, and faculty and staff </w:t>
      </w:r>
      <w:proofErr w:type="gramStart"/>
      <w:r w:rsidR="00BE69B9">
        <w:rPr>
          <w:color w:val="000000"/>
        </w:rPr>
        <w:t>will also</w:t>
      </w:r>
      <w:proofErr w:type="gramEnd"/>
      <w:r w:rsidR="001307C9">
        <w:rPr>
          <w:color w:val="000000"/>
        </w:rPr>
        <w:t xml:space="preserve"> have the support for participating</w:t>
      </w:r>
      <w:r w:rsidR="00BE69B9">
        <w:rPr>
          <w:color w:val="000000"/>
        </w:rPr>
        <w:t xml:space="preserve"> in institutional efforts and initiatives that serve the public good. UCA will offer a significant number of civic engagement activities, both academic and co-curricular.</w:t>
      </w:r>
    </w:p>
    <w:sectPr w:rsidR="00A74A61" w:rsidRPr="00BE69B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345" w:rsidRDefault="00E31345" w:rsidP="002575F8">
      <w:pPr>
        <w:spacing w:after="0" w:line="240" w:lineRule="auto"/>
      </w:pPr>
      <w:r>
        <w:separator/>
      </w:r>
    </w:p>
  </w:endnote>
  <w:endnote w:type="continuationSeparator" w:id="0">
    <w:p w:rsidR="00E31345" w:rsidRDefault="00E31345" w:rsidP="0025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5F8" w:rsidRDefault="002575F8">
    <w:pPr>
      <w:pStyle w:val="Footer"/>
    </w:pPr>
    <w:r w:rsidRPr="002575F8">
      <w:rPr>
        <w:b/>
      </w:rPr>
      <w:t>Contacts:</w:t>
    </w:r>
    <w:r>
      <w:t xml:space="preserve"> Dr. Peter </w:t>
    </w:r>
    <w:proofErr w:type="spellStart"/>
    <w:r>
      <w:t>Mehl</w:t>
    </w:r>
    <w:proofErr w:type="spellEnd"/>
    <w:r>
      <w:t xml:space="preserve"> (</w:t>
    </w:r>
    <w:r w:rsidRPr="002575F8">
      <w:t>peterm@uca.edu</w:t>
    </w:r>
    <w:r>
      <w:t xml:space="preserve">) and Dr. Lesley </w:t>
    </w:r>
    <w:proofErr w:type="spellStart"/>
    <w:r>
      <w:t>Graybeal</w:t>
    </w:r>
    <w:proofErr w:type="spellEnd"/>
    <w:r>
      <w:t xml:space="preserve"> (lgraybeal@uca.edu)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345" w:rsidRDefault="00E31345" w:rsidP="002575F8">
      <w:pPr>
        <w:spacing w:after="0" w:line="240" w:lineRule="auto"/>
      </w:pPr>
      <w:r>
        <w:separator/>
      </w:r>
    </w:p>
  </w:footnote>
  <w:footnote w:type="continuationSeparator" w:id="0">
    <w:p w:rsidR="00E31345" w:rsidRDefault="00E31345" w:rsidP="00257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614B7"/>
    <w:multiLevelType w:val="hybridMultilevel"/>
    <w:tmpl w:val="C98E0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8381D"/>
    <w:multiLevelType w:val="multilevel"/>
    <w:tmpl w:val="02B65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9B"/>
    <w:rsid w:val="000856D2"/>
    <w:rsid w:val="001169D7"/>
    <w:rsid w:val="001307C9"/>
    <w:rsid w:val="002575F8"/>
    <w:rsid w:val="003A0EEC"/>
    <w:rsid w:val="004C2787"/>
    <w:rsid w:val="00666491"/>
    <w:rsid w:val="006F3C9A"/>
    <w:rsid w:val="0073259B"/>
    <w:rsid w:val="00993EA3"/>
    <w:rsid w:val="00A74A61"/>
    <w:rsid w:val="00B13603"/>
    <w:rsid w:val="00BA4472"/>
    <w:rsid w:val="00BE69B9"/>
    <w:rsid w:val="00E30EF8"/>
    <w:rsid w:val="00E3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092E9"/>
  <w15:chartTrackingRefBased/>
  <w15:docId w15:val="{AA5D1DB2-C893-41C9-A259-398C93C9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75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69B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575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575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7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5F8"/>
  </w:style>
  <w:style w:type="paragraph" w:styleId="Footer">
    <w:name w:val="footer"/>
    <w:basedOn w:val="Normal"/>
    <w:link w:val="FooterChar"/>
    <w:uiPriority w:val="99"/>
    <w:unhideWhenUsed/>
    <w:rsid w:val="00257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5F8"/>
  </w:style>
  <w:style w:type="character" w:styleId="Hyperlink">
    <w:name w:val="Hyperlink"/>
    <w:basedOn w:val="DefaultParagraphFont"/>
    <w:uiPriority w:val="99"/>
    <w:unhideWhenUsed/>
    <w:rsid w:val="002575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Anonymous</cp:lastModifiedBy>
  <cp:revision>9</cp:revision>
  <cp:lastPrinted>2018-02-19T20:01:00Z</cp:lastPrinted>
  <dcterms:created xsi:type="dcterms:W3CDTF">2018-02-19T13:49:00Z</dcterms:created>
  <dcterms:modified xsi:type="dcterms:W3CDTF">2018-02-19T21:05:00Z</dcterms:modified>
</cp:coreProperties>
</file>