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D5" w:rsidRPr="00715F26" w:rsidRDefault="00B230D5" w:rsidP="00B230D5">
      <w:pPr>
        <w:spacing w:line="360" w:lineRule="auto"/>
        <w:rPr>
          <w:rFonts w:asciiTheme="majorHAnsi" w:hAnsiTheme="majorHAnsi"/>
          <w:b/>
          <w:sz w:val="24"/>
          <w:szCs w:val="24"/>
        </w:rPr>
      </w:pPr>
      <w:r w:rsidRPr="00715F26">
        <w:rPr>
          <w:rFonts w:asciiTheme="majorHAnsi" w:hAnsiTheme="majorHAnsi"/>
          <w:b/>
          <w:sz w:val="24"/>
          <w:szCs w:val="24"/>
        </w:rPr>
        <w:t>UCA Core Council</w:t>
      </w:r>
    </w:p>
    <w:p w:rsidR="00B230D5" w:rsidRPr="006A308F" w:rsidRDefault="00B230D5" w:rsidP="00B230D5">
      <w:pPr>
        <w:spacing w:line="360" w:lineRule="auto"/>
        <w:rPr>
          <w:rFonts w:asciiTheme="majorHAnsi" w:hAnsiTheme="majorHAnsi"/>
          <w:sz w:val="24"/>
          <w:szCs w:val="24"/>
        </w:rPr>
      </w:pPr>
      <w:r w:rsidRPr="006A308F">
        <w:rPr>
          <w:rFonts w:asciiTheme="majorHAnsi" w:hAnsiTheme="majorHAnsi"/>
          <w:sz w:val="24"/>
          <w:szCs w:val="24"/>
        </w:rPr>
        <w:t xml:space="preserve">The following is a brief narrative regarding the restructuring of the General Education Council </w:t>
      </w:r>
      <w:r>
        <w:rPr>
          <w:rFonts w:asciiTheme="majorHAnsi" w:hAnsiTheme="majorHAnsi"/>
          <w:sz w:val="24"/>
          <w:szCs w:val="24"/>
        </w:rPr>
        <w:t>as</w:t>
      </w:r>
      <w:r w:rsidRPr="006A308F">
        <w:rPr>
          <w:rFonts w:asciiTheme="majorHAnsi" w:hAnsiTheme="majorHAnsi"/>
          <w:sz w:val="24"/>
          <w:szCs w:val="24"/>
        </w:rPr>
        <w:t xml:space="preserve"> the UCA Core Council. </w:t>
      </w:r>
    </w:p>
    <w:p w:rsidR="00B230D5" w:rsidRPr="006A308F" w:rsidRDefault="00B230D5" w:rsidP="00B230D5">
      <w:pPr>
        <w:spacing w:line="360" w:lineRule="auto"/>
        <w:rPr>
          <w:rFonts w:asciiTheme="majorHAnsi" w:hAnsiTheme="majorHAnsi"/>
          <w:sz w:val="24"/>
          <w:szCs w:val="24"/>
        </w:rPr>
      </w:pPr>
      <w:r w:rsidRPr="006A308F">
        <w:rPr>
          <w:rFonts w:asciiTheme="majorHAnsi" w:hAnsiTheme="majorHAnsi"/>
          <w:sz w:val="24"/>
          <w:szCs w:val="24"/>
        </w:rPr>
        <w:t>Original Proposal (03/19/2013)</w:t>
      </w:r>
    </w:p>
    <w:p w:rsidR="00B230D5" w:rsidRPr="006A308F" w:rsidRDefault="00B230D5" w:rsidP="00B230D5">
      <w:pPr>
        <w:autoSpaceDE w:val="0"/>
        <w:autoSpaceDN w:val="0"/>
        <w:adjustRightInd w:val="0"/>
        <w:spacing w:after="0" w:line="360" w:lineRule="auto"/>
        <w:rPr>
          <w:rFonts w:asciiTheme="majorHAnsi" w:hAnsiTheme="majorHAnsi" w:cs="TimesNewRomanPS-BoldMT"/>
          <w:bCs/>
          <w:sz w:val="24"/>
          <w:szCs w:val="24"/>
        </w:rPr>
      </w:pPr>
      <w:r w:rsidRPr="006A308F">
        <w:rPr>
          <w:rFonts w:asciiTheme="majorHAnsi" w:hAnsiTheme="majorHAnsi" w:cs="TimesNewRomanPS-BoldMT"/>
          <w:bCs/>
          <w:sz w:val="24"/>
          <w:szCs w:val="24"/>
        </w:rPr>
        <w:t>A Resolution to Rename and Restructure the General Education</w:t>
      </w:r>
      <w:r>
        <w:rPr>
          <w:rFonts w:asciiTheme="majorHAnsi" w:hAnsiTheme="majorHAnsi" w:cs="TimesNewRomanPS-BoldMT"/>
          <w:bCs/>
          <w:sz w:val="24"/>
          <w:szCs w:val="24"/>
        </w:rPr>
        <w:t xml:space="preserve"> </w:t>
      </w:r>
      <w:r w:rsidRPr="006A308F">
        <w:rPr>
          <w:rFonts w:asciiTheme="majorHAnsi" w:hAnsiTheme="majorHAnsi" w:cs="TimesNewRomanPS-BoldMT"/>
          <w:bCs/>
          <w:sz w:val="24"/>
          <w:szCs w:val="24"/>
        </w:rPr>
        <w:t>Council Pursuant to Changes in the UCA Core Curriculum</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BoldItalicMT"/>
          <w:bCs/>
          <w:i/>
          <w:iCs/>
          <w:sz w:val="24"/>
          <w:szCs w:val="24"/>
        </w:rPr>
        <w:t xml:space="preserve">Whereas </w:t>
      </w:r>
      <w:r w:rsidRPr="006A308F">
        <w:rPr>
          <w:rFonts w:asciiTheme="majorHAnsi" w:hAnsiTheme="majorHAnsi" w:cs="TimesNewRomanPSMT"/>
          <w:sz w:val="24"/>
          <w:szCs w:val="24"/>
        </w:rPr>
        <w:t>the general education program of UCA has been substantially changed and renamed</w:t>
      </w:r>
      <w:r>
        <w:rPr>
          <w:rFonts w:asciiTheme="majorHAnsi" w:hAnsiTheme="majorHAnsi" w:cs="TimesNewRomanPSMT"/>
          <w:sz w:val="24"/>
          <w:szCs w:val="24"/>
        </w:rPr>
        <w:t xml:space="preserve"> </w:t>
      </w:r>
      <w:r w:rsidRPr="006A308F">
        <w:rPr>
          <w:rFonts w:asciiTheme="majorHAnsi" w:hAnsiTheme="majorHAnsi" w:cs="TimesNewRomanPSMT"/>
          <w:sz w:val="24"/>
          <w:szCs w:val="24"/>
        </w:rPr>
        <w:t>the UCA Core;</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BoldItalicMT"/>
          <w:bCs/>
          <w:i/>
          <w:iCs/>
          <w:sz w:val="24"/>
          <w:szCs w:val="24"/>
        </w:rPr>
        <w:t xml:space="preserve">Whereas </w:t>
      </w:r>
      <w:r w:rsidRPr="006A308F">
        <w:rPr>
          <w:rFonts w:asciiTheme="majorHAnsi" w:hAnsiTheme="majorHAnsi" w:cs="TimesNewRomanPSMT"/>
          <w:sz w:val="24"/>
          <w:szCs w:val="24"/>
        </w:rPr>
        <w:t>the structure of the UCA Core will result in all colleges and departments offering</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proofErr w:type="gramStart"/>
      <w:r w:rsidRPr="006A308F">
        <w:rPr>
          <w:rFonts w:asciiTheme="majorHAnsi" w:hAnsiTheme="majorHAnsi" w:cs="TimesNewRomanPSMT"/>
          <w:sz w:val="24"/>
          <w:szCs w:val="24"/>
        </w:rPr>
        <w:t>potential</w:t>
      </w:r>
      <w:proofErr w:type="gramEnd"/>
      <w:r w:rsidRPr="006A308F">
        <w:rPr>
          <w:rFonts w:asciiTheme="majorHAnsi" w:hAnsiTheme="majorHAnsi" w:cs="TimesNewRomanPSMT"/>
          <w:sz w:val="24"/>
          <w:szCs w:val="24"/>
        </w:rPr>
        <w:t xml:space="preserve"> UCA Core courses once the upper division requirements are fully implemented;</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BoldItalicMT"/>
          <w:bCs/>
          <w:i/>
          <w:iCs/>
          <w:sz w:val="24"/>
          <w:szCs w:val="24"/>
        </w:rPr>
        <w:t xml:space="preserve">Whereas </w:t>
      </w:r>
      <w:r w:rsidRPr="006A308F">
        <w:rPr>
          <w:rFonts w:asciiTheme="majorHAnsi" w:hAnsiTheme="majorHAnsi" w:cs="TimesNewRomanPSMT"/>
          <w:sz w:val="24"/>
          <w:szCs w:val="24"/>
        </w:rPr>
        <w:t>responsibility for implementation and assessment of the UCA Core belongs to all</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proofErr w:type="gramStart"/>
      <w:r w:rsidRPr="006A308F">
        <w:rPr>
          <w:rFonts w:asciiTheme="majorHAnsi" w:hAnsiTheme="majorHAnsi" w:cs="TimesNewRomanPSMT"/>
          <w:sz w:val="24"/>
          <w:szCs w:val="24"/>
        </w:rPr>
        <w:t>undergraduate</w:t>
      </w:r>
      <w:proofErr w:type="gramEnd"/>
      <w:r w:rsidRPr="006A308F">
        <w:rPr>
          <w:rFonts w:asciiTheme="majorHAnsi" w:hAnsiTheme="majorHAnsi" w:cs="TimesNewRomanPSMT"/>
          <w:sz w:val="24"/>
          <w:szCs w:val="24"/>
        </w:rPr>
        <w:t xml:space="preserve"> faculty members, departments, and colleges;</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BoldItalicMT"/>
          <w:bCs/>
          <w:i/>
          <w:iCs/>
          <w:sz w:val="24"/>
          <w:szCs w:val="24"/>
        </w:rPr>
        <w:t xml:space="preserve">Be it hereby resolved </w:t>
      </w:r>
      <w:r w:rsidRPr="006A308F">
        <w:rPr>
          <w:rFonts w:asciiTheme="majorHAnsi" w:hAnsiTheme="majorHAnsi" w:cs="TimesNewRomanPSMT"/>
          <w:sz w:val="24"/>
          <w:szCs w:val="24"/>
        </w:rPr>
        <w:t>that the General Education Council shall be renamed the UCA Core</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Council;</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BoldItalicMT"/>
          <w:bCs/>
          <w:i/>
          <w:iCs/>
          <w:sz w:val="24"/>
          <w:szCs w:val="24"/>
        </w:rPr>
        <w:t xml:space="preserve">Be it further resolved </w:t>
      </w:r>
      <w:r w:rsidRPr="006A308F">
        <w:rPr>
          <w:rFonts w:asciiTheme="majorHAnsi" w:hAnsiTheme="majorHAnsi" w:cs="TimesNewRomanPSMT"/>
          <w:sz w:val="24"/>
          <w:szCs w:val="24"/>
        </w:rPr>
        <w:t>that the membership of the UCA Core Council shall be changed to</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proofErr w:type="gramStart"/>
      <w:r w:rsidRPr="006A308F">
        <w:rPr>
          <w:rFonts w:asciiTheme="majorHAnsi" w:hAnsiTheme="majorHAnsi" w:cs="TimesNewRomanPSMT"/>
          <w:sz w:val="24"/>
          <w:szCs w:val="24"/>
        </w:rPr>
        <w:t>include</w:t>
      </w:r>
      <w:proofErr w:type="gramEnd"/>
      <w:r w:rsidRPr="006A308F">
        <w:rPr>
          <w:rFonts w:asciiTheme="majorHAnsi" w:hAnsiTheme="majorHAnsi" w:cs="TimesNewRomanPSMT"/>
          <w:sz w:val="24"/>
          <w:szCs w:val="24"/>
        </w:rPr>
        <w:t xml:space="preserve"> all faculty groups by academic college and representation of unaffiliated faculty and to</w:t>
      </w:r>
      <w:r>
        <w:rPr>
          <w:rFonts w:asciiTheme="majorHAnsi" w:hAnsiTheme="majorHAnsi" w:cs="TimesNewRomanPSMT"/>
          <w:sz w:val="24"/>
          <w:szCs w:val="24"/>
        </w:rPr>
        <w:t xml:space="preserve"> </w:t>
      </w:r>
      <w:r w:rsidRPr="006A308F">
        <w:rPr>
          <w:rFonts w:asciiTheme="majorHAnsi" w:hAnsiTheme="majorHAnsi" w:cs="TimesNewRomanPSMT"/>
          <w:sz w:val="24"/>
          <w:szCs w:val="24"/>
        </w:rPr>
        <w:t>require election of the membership by those they represent:</w:t>
      </w:r>
    </w:p>
    <w:p w:rsidR="00B230D5" w:rsidRPr="006A308F" w:rsidRDefault="00B230D5" w:rsidP="00B230D5">
      <w:pPr>
        <w:autoSpaceDE w:val="0"/>
        <w:autoSpaceDN w:val="0"/>
        <w:adjustRightInd w:val="0"/>
        <w:spacing w:after="0" w:line="360" w:lineRule="auto"/>
        <w:rPr>
          <w:rFonts w:asciiTheme="majorHAnsi" w:hAnsiTheme="majorHAnsi" w:cs="TimesNewRomanPS-BoldMT"/>
          <w:bCs/>
          <w:sz w:val="24"/>
          <w:szCs w:val="24"/>
        </w:rPr>
      </w:pPr>
      <w:r w:rsidRPr="006A308F">
        <w:rPr>
          <w:rFonts w:asciiTheme="majorHAnsi" w:hAnsiTheme="majorHAnsi" w:cs="TimesNewRomanPS-BoldMT"/>
          <w:bCs/>
          <w:sz w:val="24"/>
          <w:szCs w:val="24"/>
        </w:rPr>
        <w:t>UCA Core Council Membership:</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1. One department chair is elected from each of the six academic colleges.</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2. Two faculty members elected from each academic college with at least one</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proofErr w:type="gramStart"/>
      <w:r w:rsidRPr="006A308F">
        <w:rPr>
          <w:rFonts w:asciiTheme="majorHAnsi" w:hAnsiTheme="majorHAnsi" w:cs="TimesNewRomanPSMT"/>
          <w:sz w:val="24"/>
          <w:szCs w:val="24"/>
        </w:rPr>
        <w:t>holding</w:t>
      </w:r>
      <w:proofErr w:type="gramEnd"/>
      <w:r w:rsidRPr="006A308F">
        <w:rPr>
          <w:rFonts w:asciiTheme="majorHAnsi" w:hAnsiTheme="majorHAnsi" w:cs="TimesNewRomanPSMT"/>
          <w:sz w:val="24"/>
          <w:szCs w:val="24"/>
        </w:rPr>
        <w:t xml:space="preserve"> the rank of assistant professor or above;</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3. One faculty member elected by the University College faculty.</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4. One faculty member elected by Honors College faculty.</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5. Two students are invited to serve as members of the council, one representing the</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 xml:space="preserve">Student Government Association and </w:t>
      </w:r>
      <w:proofErr w:type="gramStart"/>
      <w:r w:rsidRPr="006A308F">
        <w:rPr>
          <w:rFonts w:asciiTheme="majorHAnsi" w:hAnsiTheme="majorHAnsi" w:cs="TimesNewRomanPSMT"/>
          <w:sz w:val="24"/>
          <w:szCs w:val="24"/>
        </w:rPr>
        <w:t>one representing</w:t>
      </w:r>
      <w:proofErr w:type="gramEnd"/>
      <w:r w:rsidRPr="006A308F">
        <w:rPr>
          <w:rFonts w:asciiTheme="majorHAnsi" w:hAnsiTheme="majorHAnsi" w:cs="TimesNewRomanPSMT"/>
          <w:sz w:val="24"/>
          <w:szCs w:val="24"/>
        </w:rPr>
        <w:t xml:space="preserve"> Alpha Chi.</w:t>
      </w:r>
    </w:p>
    <w:p w:rsidR="00B230D5"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 xml:space="preserve">The Director of UCA Core serves as chair of the Council. </w:t>
      </w:r>
    </w:p>
    <w:p w:rsidR="00B230D5"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The council elects its</w:t>
      </w:r>
      <w:r>
        <w:rPr>
          <w:rFonts w:asciiTheme="majorHAnsi" w:hAnsiTheme="majorHAnsi" w:cs="TimesNewRomanPSMT"/>
          <w:sz w:val="24"/>
          <w:szCs w:val="24"/>
        </w:rPr>
        <w:t xml:space="preserve"> </w:t>
      </w:r>
      <w:r w:rsidRPr="006A308F">
        <w:rPr>
          <w:rFonts w:asciiTheme="majorHAnsi" w:hAnsiTheme="majorHAnsi" w:cs="TimesNewRomanPSMT"/>
          <w:sz w:val="24"/>
          <w:szCs w:val="24"/>
        </w:rPr>
        <w:t xml:space="preserve">secretary each academic year. </w:t>
      </w:r>
    </w:p>
    <w:p w:rsidR="00B230D5"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t xml:space="preserve">The associate provost for instructional support, university director of assessment, director of the library and the registrar are ex-officio, non-voting members. </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r w:rsidRPr="006A308F">
        <w:rPr>
          <w:rFonts w:asciiTheme="majorHAnsi" w:hAnsiTheme="majorHAnsi" w:cs="TimesNewRomanPSMT"/>
          <w:sz w:val="24"/>
          <w:szCs w:val="24"/>
        </w:rPr>
        <w:lastRenderedPageBreak/>
        <w:t>Each council member serves three years on a rotating basis. Students serve one-year terms.</w:t>
      </w:r>
    </w:p>
    <w:p w:rsidR="00B230D5" w:rsidRPr="006A308F" w:rsidRDefault="00B230D5" w:rsidP="00B230D5">
      <w:pPr>
        <w:autoSpaceDE w:val="0"/>
        <w:autoSpaceDN w:val="0"/>
        <w:adjustRightInd w:val="0"/>
        <w:spacing w:after="0" w:line="360" w:lineRule="auto"/>
        <w:rPr>
          <w:rFonts w:asciiTheme="majorHAnsi" w:hAnsiTheme="majorHAnsi" w:cs="TimesNewRomanPSMT"/>
          <w:sz w:val="24"/>
          <w:szCs w:val="24"/>
        </w:rPr>
      </w:pPr>
    </w:p>
    <w:p w:rsidR="00B230D5" w:rsidRPr="006A308F" w:rsidRDefault="00B230D5" w:rsidP="00B230D5">
      <w:pPr>
        <w:spacing w:line="360" w:lineRule="auto"/>
        <w:rPr>
          <w:rFonts w:asciiTheme="majorHAnsi" w:hAnsiTheme="majorHAnsi"/>
          <w:sz w:val="24"/>
          <w:szCs w:val="24"/>
        </w:rPr>
      </w:pPr>
      <w:r w:rsidRPr="006A308F">
        <w:rPr>
          <w:rFonts w:asciiTheme="majorHAnsi" w:hAnsiTheme="majorHAnsi"/>
          <w:sz w:val="24"/>
          <w:szCs w:val="24"/>
        </w:rPr>
        <w:t xml:space="preserve">Faculty Senate vote/recommendation (02/27/2014)  </w:t>
      </w:r>
    </w:p>
    <w:p w:rsidR="00B230D5" w:rsidRPr="006A308F" w:rsidRDefault="00B230D5" w:rsidP="00B230D5">
      <w:pPr>
        <w:pStyle w:val="ListParagraph"/>
        <w:numPr>
          <w:ilvl w:val="0"/>
          <w:numId w:val="1"/>
        </w:numPr>
        <w:spacing w:line="360" w:lineRule="auto"/>
        <w:rPr>
          <w:rFonts w:asciiTheme="majorHAnsi" w:hAnsiTheme="majorHAnsi"/>
        </w:rPr>
      </w:pPr>
      <w:r w:rsidRPr="006A308F">
        <w:rPr>
          <w:rFonts w:asciiTheme="majorHAnsi" w:hAnsiTheme="majorHAnsi"/>
        </w:rPr>
        <w:t>Consideration of proposal from Faculty Handbook Committee regarding composition of UCA Common Core Curriculum Council</w:t>
      </w:r>
    </w:p>
    <w:p w:rsidR="00B230D5" w:rsidRPr="006A308F" w:rsidRDefault="00B230D5" w:rsidP="00B230D5">
      <w:pPr>
        <w:spacing w:line="360" w:lineRule="auto"/>
        <w:ind w:left="1080"/>
        <w:rPr>
          <w:rFonts w:asciiTheme="majorHAnsi" w:hAnsiTheme="majorHAnsi"/>
          <w:sz w:val="24"/>
          <w:szCs w:val="24"/>
        </w:rPr>
      </w:pPr>
      <w:r w:rsidRPr="006A308F">
        <w:rPr>
          <w:rFonts w:asciiTheme="majorHAnsi" w:hAnsiTheme="majorHAnsi"/>
          <w:sz w:val="24"/>
          <w:szCs w:val="24"/>
        </w:rPr>
        <w:t>(The FS adopted the Common Core Curriculum Council last spring; implementation was deferred due to timeline constraints.  The Handbook Committee has made a suggestion for an alternate council structure.  The FS must consider the suggestion forwarded by the Handbook Committee.  The originally adopted council and the alternate proposals are attached to the agenda.  Vote of the Senate is final.)</w:t>
      </w:r>
    </w:p>
    <w:p w:rsidR="00B230D5" w:rsidRPr="006A308F" w:rsidRDefault="00B230D5" w:rsidP="00B230D5">
      <w:pPr>
        <w:pStyle w:val="ListParagraph"/>
        <w:numPr>
          <w:ilvl w:val="0"/>
          <w:numId w:val="2"/>
        </w:numPr>
        <w:spacing w:line="360" w:lineRule="auto"/>
        <w:rPr>
          <w:rFonts w:asciiTheme="majorHAnsi" w:hAnsiTheme="majorHAnsi"/>
        </w:rPr>
      </w:pPr>
      <w:r w:rsidRPr="006A308F">
        <w:rPr>
          <w:rFonts w:asciiTheme="majorHAnsi" w:hAnsiTheme="majorHAnsi"/>
        </w:rPr>
        <w:t>Motion to adopt the recommendation amendments from the Faculty Handbook Committee by Senator Bolter, second by Senator Held.</w:t>
      </w:r>
    </w:p>
    <w:p w:rsidR="00B230D5" w:rsidRPr="006A308F" w:rsidRDefault="00B230D5" w:rsidP="00B230D5">
      <w:pPr>
        <w:pStyle w:val="ListParagraph"/>
        <w:numPr>
          <w:ilvl w:val="0"/>
          <w:numId w:val="2"/>
        </w:numPr>
        <w:spacing w:line="360" w:lineRule="auto"/>
        <w:rPr>
          <w:rFonts w:asciiTheme="majorHAnsi" w:hAnsiTheme="majorHAnsi"/>
        </w:rPr>
      </w:pPr>
      <w:r w:rsidRPr="006A308F">
        <w:rPr>
          <w:rFonts w:asciiTheme="majorHAnsi" w:hAnsiTheme="majorHAnsi"/>
        </w:rPr>
        <w:t>In favor-4, opposed-16, 1-abstain.</w:t>
      </w:r>
    </w:p>
    <w:p w:rsidR="00B230D5" w:rsidRPr="006A308F" w:rsidRDefault="00B230D5" w:rsidP="00B230D5">
      <w:pPr>
        <w:pStyle w:val="ListParagraph"/>
        <w:numPr>
          <w:ilvl w:val="0"/>
          <w:numId w:val="2"/>
        </w:numPr>
        <w:spacing w:line="360" w:lineRule="auto"/>
        <w:rPr>
          <w:rFonts w:asciiTheme="majorHAnsi" w:hAnsiTheme="majorHAnsi"/>
        </w:rPr>
      </w:pPr>
      <w:r w:rsidRPr="006A308F">
        <w:rPr>
          <w:rFonts w:asciiTheme="majorHAnsi" w:hAnsiTheme="majorHAnsi"/>
        </w:rPr>
        <w:t>Motion fails.</w:t>
      </w:r>
    </w:p>
    <w:p w:rsidR="00B230D5" w:rsidRPr="006A308F" w:rsidRDefault="00B230D5" w:rsidP="00B230D5">
      <w:pPr>
        <w:pStyle w:val="ListParagraph"/>
        <w:spacing w:line="360" w:lineRule="auto"/>
        <w:ind w:left="1800"/>
        <w:rPr>
          <w:rFonts w:asciiTheme="majorHAnsi" w:hAnsiTheme="majorHAnsi"/>
        </w:rPr>
      </w:pPr>
    </w:p>
    <w:p w:rsidR="00B230D5" w:rsidRPr="006A308F" w:rsidRDefault="00B230D5" w:rsidP="00B230D5">
      <w:pPr>
        <w:spacing w:line="360" w:lineRule="auto"/>
        <w:rPr>
          <w:rFonts w:asciiTheme="majorHAnsi" w:hAnsiTheme="majorHAnsi"/>
          <w:sz w:val="24"/>
          <w:szCs w:val="24"/>
        </w:rPr>
      </w:pPr>
      <w:r w:rsidRPr="006A308F">
        <w:rPr>
          <w:rFonts w:asciiTheme="majorHAnsi" w:hAnsiTheme="majorHAnsi"/>
          <w:sz w:val="24"/>
          <w:szCs w:val="24"/>
        </w:rPr>
        <w:t xml:space="preserve">So the original proposal is approved and moves forward, as agreed upon in the handbook committee. </w:t>
      </w:r>
    </w:p>
    <w:p w:rsidR="00B230D5" w:rsidRPr="006A308F" w:rsidRDefault="00B230D5" w:rsidP="00B230D5">
      <w:pPr>
        <w:pStyle w:val="Default"/>
        <w:spacing w:line="360" w:lineRule="auto"/>
        <w:rPr>
          <w:rFonts w:asciiTheme="majorHAnsi" w:hAnsiTheme="majorHAnsi"/>
        </w:rPr>
      </w:pPr>
      <w:r w:rsidRPr="006A308F">
        <w:rPr>
          <w:rFonts w:asciiTheme="majorHAnsi" w:hAnsiTheme="majorHAnsi"/>
        </w:rPr>
        <w:tab/>
      </w:r>
      <w:proofErr w:type="gramStart"/>
      <w:r w:rsidRPr="006A308F">
        <w:rPr>
          <w:rFonts w:asciiTheme="majorHAnsi" w:hAnsiTheme="majorHAnsi"/>
        </w:rPr>
        <w:t>From Handbook Committee meeting Feb 21</w:t>
      </w:r>
      <w:r w:rsidRPr="006A308F">
        <w:rPr>
          <w:rFonts w:asciiTheme="majorHAnsi" w:hAnsiTheme="majorHAnsi"/>
          <w:vertAlign w:val="superscript"/>
        </w:rPr>
        <w:t>st</w:t>
      </w:r>
      <w:r w:rsidRPr="006A308F">
        <w:rPr>
          <w:rFonts w:asciiTheme="majorHAnsi" w:hAnsiTheme="majorHAnsi"/>
        </w:rPr>
        <w:t xml:space="preserve"> 2014.</w:t>
      </w:r>
      <w:proofErr w:type="gramEnd"/>
      <w:r w:rsidRPr="006A308F">
        <w:rPr>
          <w:rFonts w:asciiTheme="majorHAnsi" w:hAnsiTheme="majorHAnsi"/>
        </w:rPr>
        <w:t xml:space="preserve"> </w:t>
      </w:r>
    </w:p>
    <w:p w:rsidR="00B230D5" w:rsidRDefault="00B230D5" w:rsidP="00B230D5">
      <w:pPr>
        <w:pStyle w:val="Default"/>
        <w:spacing w:line="360" w:lineRule="auto"/>
        <w:ind w:firstLine="720"/>
        <w:rPr>
          <w:rFonts w:asciiTheme="majorHAnsi" w:hAnsiTheme="majorHAnsi"/>
        </w:rPr>
      </w:pPr>
      <w:r>
        <w:rPr>
          <w:rFonts w:asciiTheme="majorHAnsi" w:hAnsiTheme="majorHAnsi"/>
        </w:rPr>
        <w:t>“</w:t>
      </w:r>
      <w:proofErr w:type="spellStart"/>
      <w:r w:rsidRPr="006A308F">
        <w:rPr>
          <w:rFonts w:asciiTheme="majorHAnsi" w:hAnsiTheme="majorHAnsi"/>
        </w:rPr>
        <w:t>Runge</w:t>
      </w:r>
      <w:proofErr w:type="spellEnd"/>
      <w:r w:rsidRPr="006A308F">
        <w:rPr>
          <w:rFonts w:asciiTheme="majorHAnsi" w:hAnsiTheme="majorHAnsi"/>
        </w:rPr>
        <w:t xml:space="preserve"> made a motion, seconded by </w:t>
      </w:r>
      <w:proofErr w:type="spellStart"/>
      <w:r w:rsidRPr="006A308F">
        <w:rPr>
          <w:rFonts w:asciiTheme="majorHAnsi" w:hAnsiTheme="majorHAnsi"/>
        </w:rPr>
        <w:t>Scoles</w:t>
      </w:r>
      <w:proofErr w:type="spellEnd"/>
      <w:r w:rsidRPr="006A308F">
        <w:rPr>
          <w:rFonts w:asciiTheme="majorHAnsi" w:hAnsiTheme="majorHAnsi"/>
        </w:rPr>
        <w:t>, to approve the original Faculty Senate</w:t>
      </w:r>
    </w:p>
    <w:p w:rsidR="00B230D5" w:rsidRDefault="00B230D5" w:rsidP="00B230D5">
      <w:pPr>
        <w:pStyle w:val="Default"/>
        <w:spacing w:line="360" w:lineRule="auto"/>
        <w:ind w:firstLine="720"/>
        <w:rPr>
          <w:rFonts w:asciiTheme="majorHAnsi" w:hAnsiTheme="majorHAnsi"/>
        </w:rPr>
      </w:pPr>
      <w:proofErr w:type="gramStart"/>
      <w:r w:rsidRPr="006A308F">
        <w:rPr>
          <w:rFonts w:asciiTheme="majorHAnsi" w:hAnsiTheme="majorHAnsi"/>
        </w:rPr>
        <w:t>resolution</w:t>
      </w:r>
      <w:proofErr w:type="gramEnd"/>
      <w:r w:rsidRPr="006A308F">
        <w:rPr>
          <w:rFonts w:asciiTheme="majorHAnsi" w:hAnsiTheme="majorHAnsi"/>
        </w:rPr>
        <w:t xml:space="preserve"> as the default description of the General Education Council structure if </w:t>
      </w:r>
    </w:p>
    <w:p w:rsidR="00B230D5" w:rsidRDefault="00B230D5" w:rsidP="00B230D5">
      <w:pPr>
        <w:pStyle w:val="Default"/>
        <w:spacing w:line="360" w:lineRule="auto"/>
        <w:ind w:firstLine="720"/>
        <w:rPr>
          <w:rFonts w:asciiTheme="majorHAnsi" w:hAnsiTheme="majorHAnsi"/>
        </w:rPr>
      </w:pPr>
      <w:proofErr w:type="gramStart"/>
      <w:r w:rsidRPr="006A308F">
        <w:rPr>
          <w:rFonts w:asciiTheme="majorHAnsi" w:hAnsiTheme="majorHAnsi"/>
        </w:rPr>
        <w:t>the</w:t>
      </w:r>
      <w:proofErr w:type="gramEnd"/>
      <w:r w:rsidRPr="006A308F">
        <w:rPr>
          <w:rFonts w:asciiTheme="majorHAnsi" w:hAnsiTheme="majorHAnsi"/>
        </w:rPr>
        <w:t xml:space="preserve"> amended description is not accepted by the Faculty Senate. The motion passed </w:t>
      </w:r>
    </w:p>
    <w:p w:rsidR="00B230D5" w:rsidRDefault="00B230D5" w:rsidP="00B230D5">
      <w:pPr>
        <w:pStyle w:val="Default"/>
        <w:spacing w:line="360" w:lineRule="auto"/>
        <w:ind w:firstLine="720"/>
        <w:rPr>
          <w:rFonts w:asciiTheme="majorHAnsi" w:hAnsiTheme="majorHAnsi"/>
        </w:rPr>
      </w:pPr>
      <w:r w:rsidRPr="006A308F">
        <w:rPr>
          <w:rFonts w:asciiTheme="majorHAnsi" w:hAnsiTheme="majorHAnsi"/>
        </w:rPr>
        <w:t>(5 in favor, 1 opposed, 1 abstaining).</w:t>
      </w:r>
      <w:r>
        <w:rPr>
          <w:rFonts w:asciiTheme="majorHAnsi" w:hAnsiTheme="majorHAnsi"/>
        </w:rPr>
        <w:t>”</w:t>
      </w:r>
    </w:p>
    <w:p w:rsidR="00B230D5" w:rsidRPr="006A308F" w:rsidRDefault="00B230D5" w:rsidP="00B230D5">
      <w:pPr>
        <w:pStyle w:val="Default"/>
        <w:spacing w:line="360" w:lineRule="auto"/>
        <w:ind w:firstLine="720"/>
        <w:rPr>
          <w:rFonts w:asciiTheme="majorHAnsi" w:hAnsiTheme="majorHAnsi"/>
        </w:rPr>
      </w:pPr>
    </w:p>
    <w:p w:rsidR="00B230D5" w:rsidRPr="006A308F" w:rsidRDefault="00B230D5" w:rsidP="00B230D5">
      <w:pPr>
        <w:spacing w:line="360" w:lineRule="auto"/>
        <w:rPr>
          <w:rFonts w:asciiTheme="majorHAnsi" w:hAnsiTheme="majorHAnsi"/>
          <w:sz w:val="24"/>
          <w:szCs w:val="24"/>
        </w:rPr>
      </w:pPr>
      <w:r w:rsidRPr="006A308F">
        <w:rPr>
          <w:rFonts w:asciiTheme="majorHAnsi" w:hAnsiTheme="majorHAnsi"/>
          <w:sz w:val="24"/>
          <w:szCs w:val="24"/>
        </w:rPr>
        <w:t>Result: UCA Core Council recommended to be restructured as follows:</w:t>
      </w:r>
    </w:p>
    <w:p w:rsidR="00B230D5" w:rsidRDefault="00B230D5" w:rsidP="00B230D5">
      <w:pPr>
        <w:spacing w:line="360" w:lineRule="auto"/>
        <w:rPr>
          <w:rFonts w:asciiTheme="majorHAnsi" w:hAnsiTheme="majorHAnsi"/>
          <w:sz w:val="24"/>
          <w:szCs w:val="24"/>
        </w:rPr>
      </w:pPr>
    </w:p>
    <w:p w:rsidR="00B230D5" w:rsidRDefault="00B230D5" w:rsidP="00B230D5">
      <w:pPr>
        <w:spacing w:line="360" w:lineRule="auto"/>
        <w:rPr>
          <w:rFonts w:asciiTheme="majorHAnsi" w:hAnsiTheme="majorHAnsi"/>
          <w:sz w:val="24"/>
          <w:szCs w:val="24"/>
        </w:rPr>
      </w:pPr>
    </w:p>
    <w:p w:rsidR="00B230D5" w:rsidRDefault="00B230D5" w:rsidP="00B230D5">
      <w:pPr>
        <w:spacing w:line="360" w:lineRule="auto"/>
        <w:rPr>
          <w:rFonts w:asciiTheme="majorHAnsi" w:hAnsiTheme="majorHAnsi"/>
          <w:sz w:val="24"/>
          <w:szCs w:val="24"/>
        </w:rPr>
      </w:pPr>
    </w:p>
    <w:p w:rsidR="00B230D5" w:rsidRPr="006A308F" w:rsidRDefault="00B230D5" w:rsidP="00B230D5">
      <w:pPr>
        <w:spacing w:line="360" w:lineRule="auto"/>
        <w:rPr>
          <w:rFonts w:asciiTheme="majorHAnsi" w:hAnsiTheme="majorHAnsi"/>
          <w:sz w:val="24"/>
          <w:szCs w:val="24"/>
        </w:rPr>
      </w:pPr>
      <w:r w:rsidRPr="00B230D5">
        <w:rPr>
          <w:rFonts w:asciiTheme="majorHAnsi" w:hAnsiTheme="majorHAnsi"/>
          <w:b/>
          <w:sz w:val="24"/>
          <w:szCs w:val="24"/>
        </w:rPr>
        <w:lastRenderedPageBreak/>
        <w:t>UCA Core Council Membership</w:t>
      </w:r>
      <w:r w:rsidRPr="006A308F">
        <w:rPr>
          <w:rFonts w:asciiTheme="majorHAnsi" w:hAnsiTheme="majorHAnsi"/>
          <w:sz w:val="24"/>
          <w:szCs w:val="24"/>
        </w:rPr>
        <w:t>:</w:t>
      </w:r>
    </w:p>
    <w:p w:rsidR="00B230D5" w:rsidRPr="006A308F" w:rsidRDefault="00B230D5" w:rsidP="00B230D5">
      <w:pPr>
        <w:spacing w:line="360" w:lineRule="auto"/>
        <w:ind w:firstLine="720"/>
        <w:rPr>
          <w:rFonts w:asciiTheme="majorHAnsi" w:hAnsiTheme="majorHAnsi"/>
          <w:sz w:val="24"/>
          <w:szCs w:val="24"/>
        </w:rPr>
      </w:pPr>
      <w:r w:rsidRPr="006A308F">
        <w:rPr>
          <w:rFonts w:asciiTheme="majorHAnsi" w:hAnsiTheme="majorHAnsi"/>
          <w:sz w:val="24"/>
          <w:szCs w:val="24"/>
        </w:rPr>
        <w:t>1. One department chair is elected from each of the six academic colleges.</w:t>
      </w:r>
    </w:p>
    <w:p w:rsidR="00B230D5" w:rsidRPr="006A308F" w:rsidRDefault="00B230D5" w:rsidP="00B230D5">
      <w:pPr>
        <w:spacing w:line="360" w:lineRule="auto"/>
        <w:ind w:firstLine="720"/>
        <w:rPr>
          <w:rFonts w:asciiTheme="majorHAnsi" w:hAnsiTheme="majorHAnsi"/>
          <w:sz w:val="24"/>
          <w:szCs w:val="24"/>
        </w:rPr>
      </w:pPr>
      <w:r w:rsidRPr="006A308F">
        <w:rPr>
          <w:rFonts w:asciiTheme="majorHAnsi" w:hAnsiTheme="majorHAnsi"/>
          <w:sz w:val="24"/>
          <w:szCs w:val="24"/>
        </w:rPr>
        <w:t xml:space="preserve">2. Two faculty members elected from each academic college with at least </w:t>
      </w:r>
    </w:p>
    <w:p w:rsidR="00B230D5" w:rsidRPr="006A308F" w:rsidRDefault="00B230D5" w:rsidP="00B230D5">
      <w:pPr>
        <w:spacing w:line="360" w:lineRule="auto"/>
        <w:ind w:left="720" w:firstLine="720"/>
        <w:rPr>
          <w:rFonts w:asciiTheme="majorHAnsi" w:hAnsiTheme="majorHAnsi"/>
          <w:sz w:val="24"/>
          <w:szCs w:val="24"/>
        </w:rPr>
      </w:pPr>
      <w:proofErr w:type="gramStart"/>
      <w:r>
        <w:rPr>
          <w:rFonts w:asciiTheme="majorHAnsi" w:hAnsiTheme="majorHAnsi"/>
          <w:sz w:val="24"/>
          <w:szCs w:val="24"/>
        </w:rPr>
        <w:t>o</w:t>
      </w:r>
      <w:r w:rsidRPr="006A308F">
        <w:rPr>
          <w:rFonts w:asciiTheme="majorHAnsi" w:hAnsiTheme="majorHAnsi"/>
          <w:sz w:val="24"/>
          <w:szCs w:val="24"/>
        </w:rPr>
        <w:t>ne</w:t>
      </w:r>
      <w:proofErr w:type="gramEnd"/>
      <w:r w:rsidRPr="006A308F">
        <w:rPr>
          <w:rFonts w:asciiTheme="majorHAnsi" w:hAnsiTheme="majorHAnsi"/>
          <w:sz w:val="24"/>
          <w:szCs w:val="24"/>
        </w:rPr>
        <w:t xml:space="preserve"> holding the rank of assistant professor or above;</w:t>
      </w:r>
    </w:p>
    <w:p w:rsidR="00B230D5" w:rsidRPr="006A308F" w:rsidRDefault="00B230D5" w:rsidP="00B230D5">
      <w:pPr>
        <w:spacing w:line="360" w:lineRule="auto"/>
        <w:ind w:firstLine="720"/>
        <w:rPr>
          <w:rFonts w:asciiTheme="majorHAnsi" w:hAnsiTheme="majorHAnsi"/>
          <w:sz w:val="24"/>
          <w:szCs w:val="24"/>
        </w:rPr>
      </w:pPr>
      <w:r w:rsidRPr="006A308F">
        <w:rPr>
          <w:rFonts w:asciiTheme="majorHAnsi" w:hAnsiTheme="majorHAnsi"/>
          <w:sz w:val="24"/>
          <w:szCs w:val="24"/>
        </w:rPr>
        <w:t>3. One faculty member elected by the University College faculty.</w:t>
      </w:r>
    </w:p>
    <w:p w:rsidR="00B230D5" w:rsidRPr="006A308F" w:rsidRDefault="00B230D5" w:rsidP="00B230D5">
      <w:pPr>
        <w:spacing w:line="360" w:lineRule="auto"/>
        <w:ind w:firstLine="720"/>
        <w:rPr>
          <w:rFonts w:asciiTheme="majorHAnsi" w:hAnsiTheme="majorHAnsi"/>
          <w:sz w:val="24"/>
          <w:szCs w:val="24"/>
        </w:rPr>
      </w:pPr>
      <w:r w:rsidRPr="006A308F">
        <w:rPr>
          <w:rFonts w:asciiTheme="majorHAnsi" w:hAnsiTheme="majorHAnsi"/>
          <w:sz w:val="24"/>
          <w:szCs w:val="24"/>
        </w:rPr>
        <w:t>4. One faculty member elected by Honors College faculty.</w:t>
      </w:r>
    </w:p>
    <w:p w:rsidR="00B230D5" w:rsidRPr="006A308F" w:rsidRDefault="00B230D5" w:rsidP="00B230D5">
      <w:pPr>
        <w:spacing w:line="360" w:lineRule="auto"/>
        <w:ind w:firstLine="720"/>
        <w:rPr>
          <w:rFonts w:asciiTheme="majorHAnsi" w:hAnsiTheme="majorHAnsi"/>
          <w:sz w:val="24"/>
          <w:szCs w:val="24"/>
        </w:rPr>
      </w:pPr>
      <w:r w:rsidRPr="006A308F">
        <w:rPr>
          <w:rFonts w:asciiTheme="majorHAnsi" w:hAnsiTheme="majorHAnsi"/>
          <w:sz w:val="24"/>
          <w:szCs w:val="24"/>
        </w:rPr>
        <w:t xml:space="preserve">5. Two students are invited to serve as members of the council, one </w:t>
      </w:r>
    </w:p>
    <w:p w:rsidR="00B230D5" w:rsidRPr="006A308F" w:rsidRDefault="00B230D5" w:rsidP="00B230D5">
      <w:pPr>
        <w:spacing w:line="360" w:lineRule="auto"/>
        <w:ind w:left="720" w:firstLine="720"/>
        <w:rPr>
          <w:rFonts w:asciiTheme="majorHAnsi" w:hAnsiTheme="majorHAnsi"/>
          <w:sz w:val="24"/>
          <w:szCs w:val="24"/>
        </w:rPr>
      </w:pPr>
      <w:proofErr w:type="gramStart"/>
      <w:r w:rsidRPr="006A308F">
        <w:rPr>
          <w:rFonts w:asciiTheme="majorHAnsi" w:hAnsiTheme="majorHAnsi"/>
          <w:sz w:val="24"/>
          <w:szCs w:val="24"/>
        </w:rPr>
        <w:t>representing</w:t>
      </w:r>
      <w:proofErr w:type="gramEnd"/>
      <w:r w:rsidRPr="006A308F">
        <w:rPr>
          <w:rFonts w:asciiTheme="majorHAnsi" w:hAnsiTheme="majorHAnsi"/>
          <w:sz w:val="24"/>
          <w:szCs w:val="24"/>
        </w:rPr>
        <w:t xml:space="preserve"> the Student Government Association and one representing</w:t>
      </w:r>
    </w:p>
    <w:p w:rsidR="00B230D5" w:rsidRPr="006A308F" w:rsidRDefault="00B230D5" w:rsidP="00B230D5">
      <w:pPr>
        <w:spacing w:line="360" w:lineRule="auto"/>
        <w:ind w:firstLine="720"/>
        <w:rPr>
          <w:rFonts w:asciiTheme="majorHAnsi" w:hAnsiTheme="majorHAnsi"/>
          <w:sz w:val="24"/>
          <w:szCs w:val="24"/>
        </w:rPr>
      </w:pPr>
      <w:r w:rsidRPr="006A308F">
        <w:rPr>
          <w:rFonts w:asciiTheme="majorHAnsi" w:hAnsiTheme="majorHAnsi"/>
          <w:sz w:val="24"/>
          <w:szCs w:val="24"/>
        </w:rPr>
        <w:t xml:space="preserve"> </w:t>
      </w:r>
      <w:r>
        <w:rPr>
          <w:rFonts w:asciiTheme="majorHAnsi" w:hAnsiTheme="majorHAnsi"/>
          <w:sz w:val="24"/>
          <w:szCs w:val="24"/>
        </w:rPr>
        <w:tab/>
      </w:r>
      <w:proofErr w:type="gramStart"/>
      <w:r w:rsidRPr="006A308F">
        <w:rPr>
          <w:rFonts w:asciiTheme="majorHAnsi" w:hAnsiTheme="majorHAnsi"/>
          <w:sz w:val="24"/>
          <w:szCs w:val="24"/>
        </w:rPr>
        <w:t>Alpha Chi.</w:t>
      </w:r>
      <w:proofErr w:type="gramEnd"/>
    </w:p>
    <w:p w:rsidR="00B230D5" w:rsidRDefault="00B230D5" w:rsidP="00B230D5">
      <w:pPr>
        <w:spacing w:line="360" w:lineRule="auto"/>
        <w:rPr>
          <w:rFonts w:asciiTheme="majorHAnsi" w:hAnsiTheme="majorHAnsi"/>
          <w:sz w:val="24"/>
          <w:szCs w:val="24"/>
        </w:rPr>
      </w:pPr>
      <w:r w:rsidRPr="006A308F">
        <w:rPr>
          <w:rFonts w:asciiTheme="majorHAnsi" w:hAnsiTheme="majorHAnsi"/>
          <w:sz w:val="24"/>
          <w:szCs w:val="24"/>
        </w:rPr>
        <w:t xml:space="preserve">The Director of UCA Core serves as chair of the Council. </w:t>
      </w:r>
    </w:p>
    <w:p w:rsidR="00B230D5" w:rsidRDefault="00B230D5" w:rsidP="00B230D5">
      <w:pPr>
        <w:spacing w:line="360" w:lineRule="auto"/>
        <w:rPr>
          <w:rFonts w:asciiTheme="majorHAnsi" w:hAnsiTheme="majorHAnsi"/>
          <w:sz w:val="24"/>
          <w:szCs w:val="24"/>
        </w:rPr>
      </w:pPr>
      <w:r w:rsidRPr="006A308F">
        <w:rPr>
          <w:rFonts w:asciiTheme="majorHAnsi" w:hAnsiTheme="majorHAnsi"/>
          <w:sz w:val="24"/>
          <w:szCs w:val="24"/>
        </w:rPr>
        <w:t>The council elects its</w:t>
      </w:r>
      <w:r>
        <w:rPr>
          <w:rFonts w:asciiTheme="majorHAnsi" w:hAnsiTheme="majorHAnsi"/>
          <w:sz w:val="24"/>
          <w:szCs w:val="24"/>
        </w:rPr>
        <w:t xml:space="preserve"> </w:t>
      </w:r>
      <w:r w:rsidRPr="006A308F">
        <w:rPr>
          <w:rFonts w:asciiTheme="majorHAnsi" w:hAnsiTheme="majorHAnsi"/>
          <w:sz w:val="24"/>
          <w:szCs w:val="24"/>
        </w:rPr>
        <w:t xml:space="preserve">secretary each academic year. </w:t>
      </w:r>
    </w:p>
    <w:p w:rsidR="00B230D5" w:rsidRDefault="00B230D5" w:rsidP="00B230D5">
      <w:pPr>
        <w:spacing w:line="360" w:lineRule="auto"/>
        <w:rPr>
          <w:rFonts w:asciiTheme="majorHAnsi" w:hAnsiTheme="majorHAnsi"/>
          <w:sz w:val="24"/>
          <w:szCs w:val="24"/>
        </w:rPr>
      </w:pPr>
      <w:r w:rsidRPr="006A308F">
        <w:rPr>
          <w:rFonts w:asciiTheme="majorHAnsi" w:hAnsiTheme="majorHAnsi"/>
          <w:sz w:val="24"/>
          <w:szCs w:val="24"/>
        </w:rPr>
        <w:t xml:space="preserve">The associate provost for instructional support, university director of assessment, director of the library and the registrar are ex-officio, non-voting members. </w:t>
      </w:r>
    </w:p>
    <w:p w:rsidR="00B230D5" w:rsidRPr="006A308F" w:rsidRDefault="00B230D5" w:rsidP="00B230D5">
      <w:pPr>
        <w:spacing w:line="360" w:lineRule="auto"/>
        <w:rPr>
          <w:rFonts w:asciiTheme="majorHAnsi" w:hAnsiTheme="majorHAnsi"/>
          <w:sz w:val="24"/>
          <w:szCs w:val="24"/>
        </w:rPr>
      </w:pPr>
      <w:bookmarkStart w:id="0" w:name="_GoBack"/>
      <w:bookmarkEnd w:id="0"/>
      <w:r w:rsidRPr="006A308F">
        <w:rPr>
          <w:rFonts w:asciiTheme="majorHAnsi" w:hAnsiTheme="majorHAnsi"/>
          <w:sz w:val="24"/>
          <w:szCs w:val="24"/>
        </w:rPr>
        <w:t>Each council member serves three years on a rotating basis. Students serve one-year terms.</w:t>
      </w:r>
    </w:p>
    <w:p w:rsidR="00B230D5" w:rsidRPr="006A308F" w:rsidRDefault="00B230D5" w:rsidP="00B230D5">
      <w:pPr>
        <w:spacing w:line="360" w:lineRule="auto"/>
        <w:rPr>
          <w:rFonts w:asciiTheme="majorHAnsi" w:hAnsiTheme="majorHAnsi"/>
          <w:sz w:val="24"/>
          <w:szCs w:val="24"/>
        </w:rPr>
      </w:pPr>
    </w:p>
    <w:p w:rsidR="00B230D5" w:rsidRDefault="00B230D5" w:rsidP="00B230D5">
      <w:pPr>
        <w:spacing w:line="360" w:lineRule="auto"/>
        <w:rPr>
          <w:rFonts w:asciiTheme="majorHAnsi" w:hAnsiTheme="majorHAnsi"/>
          <w:sz w:val="24"/>
          <w:szCs w:val="24"/>
        </w:rPr>
      </w:pPr>
    </w:p>
    <w:p w:rsidR="00B230D5" w:rsidRDefault="00B230D5" w:rsidP="00B230D5">
      <w:pPr>
        <w:spacing w:line="360" w:lineRule="auto"/>
        <w:rPr>
          <w:rFonts w:asciiTheme="majorHAnsi" w:hAnsiTheme="majorHAnsi"/>
          <w:sz w:val="24"/>
          <w:szCs w:val="24"/>
        </w:rPr>
      </w:pPr>
    </w:p>
    <w:p w:rsidR="00B230D5" w:rsidRDefault="00B230D5" w:rsidP="00B230D5">
      <w:pPr>
        <w:spacing w:line="360" w:lineRule="auto"/>
        <w:rPr>
          <w:rFonts w:asciiTheme="majorHAnsi" w:hAnsiTheme="majorHAnsi"/>
          <w:sz w:val="24"/>
          <w:szCs w:val="24"/>
        </w:rPr>
      </w:pPr>
    </w:p>
    <w:p w:rsidR="00973A86" w:rsidRDefault="00973A86"/>
    <w:sectPr w:rsidR="00973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300F"/>
    <w:multiLevelType w:val="hybridMultilevel"/>
    <w:tmpl w:val="DE88C1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6AAC084A"/>
    <w:multiLevelType w:val="hybridMultilevel"/>
    <w:tmpl w:val="A7261108"/>
    <w:lvl w:ilvl="0" w:tplc="350445F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D5"/>
    <w:rsid w:val="00973A86"/>
    <w:rsid w:val="00B2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0D5"/>
    <w:pPr>
      <w:spacing w:after="0" w:line="240" w:lineRule="auto"/>
      <w:ind w:left="720"/>
      <w:contextualSpacing/>
    </w:pPr>
    <w:rPr>
      <w:rFonts w:eastAsiaTheme="minorEastAsia"/>
      <w:sz w:val="24"/>
      <w:szCs w:val="24"/>
    </w:rPr>
  </w:style>
  <w:style w:type="paragraph" w:customStyle="1" w:styleId="Default">
    <w:name w:val="Default"/>
    <w:rsid w:val="00B230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0D5"/>
    <w:pPr>
      <w:spacing w:after="0" w:line="240" w:lineRule="auto"/>
      <w:ind w:left="720"/>
      <w:contextualSpacing/>
    </w:pPr>
    <w:rPr>
      <w:rFonts w:eastAsiaTheme="minorEastAsia"/>
      <w:sz w:val="24"/>
      <w:szCs w:val="24"/>
    </w:rPr>
  </w:style>
  <w:style w:type="paragraph" w:customStyle="1" w:styleId="Default">
    <w:name w:val="Default"/>
    <w:rsid w:val="00B230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cp:revision>
  <dcterms:created xsi:type="dcterms:W3CDTF">2014-08-01T18:16:00Z</dcterms:created>
  <dcterms:modified xsi:type="dcterms:W3CDTF">2014-08-01T18:18:00Z</dcterms:modified>
</cp:coreProperties>
</file>