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32F5" w14:textId="0314E551" w:rsidR="00F242A8" w:rsidRPr="00442716" w:rsidRDefault="00442716" w:rsidP="00442716">
      <w:pPr>
        <w:jc w:val="center"/>
        <w:rPr>
          <w:rFonts w:asciiTheme="minorHAnsi" w:hAnsiTheme="minorHAnsi"/>
          <w:sz w:val="28"/>
          <w:szCs w:val="28"/>
        </w:rPr>
      </w:pPr>
      <w:r w:rsidRPr="00442716">
        <w:rPr>
          <w:rFonts w:asciiTheme="minorHAnsi" w:hAnsiTheme="minorHAnsi"/>
          <w:b/>
          <w:sz w:val="28"/>
          <w:szCs w:val="28"/>
        </w:rPr>
        <w:t>Resolution on Facult</w:t>
      </w:r>
      <w:r w:rsidR="000B3891">
        <w:rPr>
          <w:rFonts w:asciiTheme="minorHAnsi" w:hAnsiTheme="minorHAnsi"/>
          <w:b/>
          <w:sz w:val="28"/>
          <w:szCs w:val="28"/>
        </w:rPr>
        <w:t xml:space="preserve">y Grievance </w:t>
      </w:r>
      <w:r w:rsidR="000E11C8" w:rsidRPr="000E11C8">
        <w:rPr>
          <w:rFonts w:asciiTheme="minorHAnsi" w:hAnsiTheme="minorHAnsi"/>
          <w:b/>
          <w:sz w:val="28"/>
          <w:szCs w:val="28"/>
        </w:rPr>
        <w:t>Panel</w:t>
      </w:r>
    </w:p>
    <w:p w14:paraId="0F4F9BD3" w14:textId="77777777" w:rsidR="00F242A8" w:rsidRPr="00442716" w:rsidRDefault="00F242A8" w:rsidP="00F242A8">
      <w:pPr>
        <w:rPr>
          <w:rFonts w:asciiTheme="minorHAnsi" w:hAnsiTheme="minorHAnsi"/>
          <w:sz w:val="22"/>
        </w:rPr>
      </w:pPr>
    </w:p>
    <w:p w14:paraId="7C19B7AE" w14:textId="0E76E352" w:rsidR="00442716" w:rsidRDefault="00442716" w:rsidP="00F242A8">
      <w:pPr>
        <w:rPr>
          <w:rFonts w:asciiTheme="minorHAnsi" w:hAnsiTheme="minorHAnsi"/>
          <w:sz w:val="22"/>
        </w:rPr>
      </w:pPr>
      <w:r w:rsidRPr="00442716">
        <w:rPr>
          <w:rFonts w:asciiTheme="minorHAnsi" w:hAnsiTheme="minorHAnsi"/>
          <w:b/>
          <w:sz w:val="22"/>
        </w:rPr>
        <w:t>Whereas,</w:t>
      </w:r>
      <w:r>
        <w:rPr>
          <w:rFonts w:asciiTheme="minorHAnsi" w:hAnsiTheme="minorHAnsi"/>
          <w:sz w:val="22"/>
        </w:rPr>
        <w:t xml:space="preserve"> certain committees of the University are composed of only tenure or tenure eligible individuals</w:t>
      </w:r>
      <w:r w:rsidR="000B3891">
        <w:rPr>
          <w:rFonts w:asciiTheme="minorHAnsi" w:hAnsiTheme="minorHAnsi"/>
          <w:sz w:val="22"/>
        </w:rPr>
        <w:t xml:space="preserve"> and others have representation of all full-time faculty whether tenured, tenure eligible, or not</w:t>
      </w:r>
      <w:r>
        <w:rPr>
          <w:rFonts w:asciiTheme="minorHAnsi" w:hAnsiTheme="minorHAnsi"/>
          <w:sz w:val="22"/>
        </w:rPr>
        <w:t>;</w:t>
      </w:r>
    </w:p>
    <w:p w14:paraId="01A879BD" w14:textId="01FB6F8C" w:rsidR="00442716" w:rsidRDefault="00442716" w:rsidP="00F242A8">
      <w:pPr>
        <w:rPr>
          <w:rFonts w:asciiTheme="minorHAnsi" w:hAnsiTheme="minorHAnsi"/>
          <w:sz w:val="22"/>
        </w:rPr>
      </w:pPr>
      <w:r w:rsidRPr="00442716">
        <w:rPr>
          <w:rFonts w:asciiTheme="minorHAnsi" w:hAnsiTheme="minorHAnsi"/>
          <w:b/>
          <w:sz w:val="22"/>
        </w:rPr>
        <w:t>Whereas,</w:t>
      </w:r>
      <w:r>
        <w:rPr>
          <w:rFonts w:asciiTheme="minorHAnsi" w:hAnsiTheme="minorHAnsi"/>
          <w:sz w:val="22"/>
        </w:rPr>
        <w:t xml:space="preserve"> some of these committees deal with issues concerning faculty which are not tenure or tenure eligible</w:t>
      </w:r>
      <w:r w:rsidR="000B3891">
        <w:rPr>
          <w:rFonts w:asciiTheme="minorHAnsi" w:hAnsiTheme="minorHAnsi"/>
          <w:sz w:val="22"/>
        </w:rPr>
        <w:t xml:space="preserve"> and others deal with only tenure or tenure track faculty</w:t>
      </w:r>
      <w:r>
        <w:rPr>
          <w:rFonts w:asciiTheme="minorHAnsi" w:hAnsiTheme="minorHAnsi"/>
          <w:sz w:val="22"/>
        </w:rPr>
        <w:t>;</w:t>
      </w:r>
    </w:p>
    <w:p w14:paraId="3752EDF3" w14:textId="072FFB29" w:rsidR="00442716" w:rsidRDefault="00442716" w:rsidP="00F242A8">
      <w:pPr>
        <w:rPr>
          <w:rFonts w:asciiTheme="minorHAnsi" w:hAnsiTheme="minorHAnsi"/>
          <w:sz w:val="22"/>
        </w:rPr>
      </w:pPr>
      <w:r w:rsidRPr="00442716">
        <w:rPr>
          <w:rFonts w:asciiTheme="minorHAnsi" w:hAnsiTheme="minorHAnsi"/>
          <w:b/>
          <w:sz w:val="22"/>
        </w:rPr>
        <w:t>Whereas,</w:t>
      </w:r>
      <w:r>
        <w:rPr>
          <w:rFonts w:asciiTheme="minorHAnsi" w:hAnsiTheme="minorHAnsi"/>
          <w:sz w:val="22"/>
        </w:rPr>
        <w:t xml:space="preserve"> representation from all full-time faculty would enhance governance </w:t>
      </w:r>
      <w:r w:rsidR="000B3891">
        <w:rPr>
          <w:rFonts w:asciiTheme="minorHAnsi" w:hAnsiTheme="minorHAnsi"/>
          <w:sz w:val="22"/>
        </w:rPr>
        <w:t xml:space="preserve">in </w:t>
      </w:r>
      <w:r>
        <w:rPr>
          <w:rFonts w:asciiTheme="minorHAnsi" w:hAnsiTheme="minorHAnsi"/>
          <w:sz w:val="22"/>
        </w:rPr>
        <w:t>committees</w:t>
      </w:r>
      <w:r w:rsidR="000B3891">
        <w:rPr>
          <w:rFonts w:asciiTheme="minorHAnsi" w:hAnsiTheme="minorHAnsi"/>
          <w:sz w:val="22"/>
        </w:rPr>
        <w:t xml:space="preserve"> dealing with non-tenured faculty</w:t>
      </w:r>
      <w:r>
        <w:rPr>
          <w:rFonts w:asciiTheme="minorHAnsi" w:hAnsiTheme="minorHAnsi"/>
          <w:sz w:val="22"/>
        </w:rPr>
        <w:t>;</w:t>
      </w:r>
    </w:p>
    <w:p w14:paraId="037F5627" w14:textId="2C6F3A45" w:rsidR="00442716" w:rsidRDefault="00442716" w:rsidP="00F242A8">
      <w:pPr>
        <w:rPr>
          <w:rFonts w:asciiTheme="minorHAnsi" w:hAnsiTheme="minorHAnsi"/>
          <w:sz w:val="22"/>
        </w:rPr>
      </w:pPr>
      <w:r w:rsidRPr="00442716">
        <w:rPr>
          <w:rFonts w:asciiTheme="minorHAnsi" w:hAnsiTheme="minorHAnsi"/>
          <w:b/>
          <w:sz w:val="22"/>
        </w:rPr>
        <w:t>Whereas</w:t>
      </w:r>
      <w:r w:rsidR="000B3891">
        <w:rPr>
          <w:rFonts w:asciiTheme="minorHAnsi" w:hAnsiTheme="minorHAnsi"/>
          <w:sz w:val="22"/>
        </w:rPr>
        <w:t>, the Faculty Grievance Committee is a</w:t>
      </w:r>
      <w:r>
        <w:rPr>
          <w:rFonts w:asciiTheme="minorHAnsi" w:hAnsiTheme="minorHAnsi"/>
          <w:sz w:val="22"/>
        </w:rPr>
        <w:t xml:space="preserve"> </w:t>
      </w:r>
      <w:r w:rsidR="000B3891">
        <w:rPr>
          <w:rFonts w:asciiTheme="minorHAnsi" w:hAnsiTheme="minorHAnsi"/>
          <w:sz w:val="22"/>
        </w:rPr>
        <w:t>committee dealing with tenure track, tenured, and non-tenure track faculty and should have representation appropriate for review of grievances from all faculty on campus, therefore:</w:t>
      </w:r>
      <w:r>
        <w:rPr>
          <w:rFonts w:asciiTheme="minorHAnsi" w:hAnsiTheme="minorHAnsi"/>
          <w:sz w:val="22"/>
        </w:rPr>
        <w:t xml:space="preserve"> </w:t>
      </w:r>
    </w:p>
    <w:p w14:paraId="4718D110" w14:textId="118496A8" w:rsidR="00442716" w:rsidRPr="00442716" w:rsidRDefault="00442716" w:rsidP="00F242A8">
      <w:pPr>
        <w:rPr>
          <w:rFonts w:asciiTheme="minorHAnsi" w:hAnsiTheme="minorHAnsi"/>
          <w:b/>
          <w:sz w:val="22"/>
        </w:rPr>
      </w:pPr>
      <w:r w:rsidRPr="00442716">
        <w:rPr>
          <w:rFonts w:asciiTheme="minorHAnsi" w:hAnsiTheme="minorHAnsi"/>
          <w:b/>
          <w:sz w:val="22"/>
        </w:rPr>
        <w:t>Be It Resolved That</w:t>
      </w:r>
      <w:r w:rsidR="000B3891">
        <w:rPr>
          <w:rFonts w:asciiTheme="minorHAnsi" w:hAnsiTheme="minorHAnsi"/>
          <w:b/>
          <w:sz w:val="22"/>
        </w:rPr>
        <w:t>:</w:t>
      </w:r>
    </w:p>
    <w:p w14:paraId="092941FD" w14:textId="38BEF170" w:rsidR="000E11C8" w:rsidRPr="00C77E62" w:rsidRDefault="000E11C8">
      <w:pPr>
        <w:rPr>
          <w:rFonts w:asciiTheme="minorHAnsi" w:hAnsiTheme="minorHAnsi"/>
          <w:sz w:val="22"/>
        </w:rPr>
      </w:pPr>
      <w:r w:rsidRPr="00C77E62">
        <w:rPr>
          <w:rFonts w:asciiTheme="minorHAnsi" w:hAnsiTheme="minorHAnsi"/>
          <w:sz w:val="22"/>
        </w:rPr>
        <w:t xml:space="preserve">The panel pool will consist of two tenured or </w:t>
      </w:r>
      <w:r w:rsidR="00C77E62" w:rsidRPr="00C77E62">
        <w:rPr>
          <w:rFonts w:asciiTheme="minorHAnsi" w:hAnsiTheme="minorHAnsi"/>
          <w:sz w:val="22"/>
        </w:rPr>
        <w:t>one tenured and one</w:t>
      </w:r>
      <w:r w:rsidRPr="00C77E62">
        <w:rPr>
          <w:rFonts w:asciiTheme="minorHAnsi" w:hAnsiTheme="minorHAnsi"/>
          <w:sz w:val="22"/>
        </w:rPr>
        <w:t xml:space="preserve"> full time continuing faculty members with at least </w:t>
      </w:r>
      <w:r w:rsidR="00C77E62" w:rsidRPr="00C77E62">
        <w:rPr>
          <w:rFonts w:asciiTheme="minorHAnsi" w:hAnsiTheme="minorHAnsi"/>
          <w:sz w:val="22"/>
        </w:rPr>
        <w:t>seven</w:t>
      </w:r>
      <w:r w:rsidRPr="00C77E62">
        <w:rPr>
          <w:rFonts w:asciiTheme="minorHAnsi" w:hAnsiTheme="minorHAnsi"/>
          <w:sz w:val="22"/>
        </w:rPr>
        <w:t xml:space="preserve"> years </w:t>
      </w:r>
      <w:r w:rsidR="00C77E62" w:rsidRPr="00C77E62">
        <w:rPr>
          <w:rFonts w:asciiTheme="minorHAnsi" w:hAnsiTheme="minorHAnsi"/>
          <w:sz w:val="22"/>
        </w:rPr>
        <w:t>full-time continuing</w:t>
      </w:r>
      <w:r w:rsidRPr="00C77E62">
        <w:rPr>
          <w:rFonts w:asciiTheme="minorHAnsi" w:hAnsiTheme="minorHAnsi"/>
          <w:sz w:val="22"/>
        </w:rPr>
        <w:t xml:space="preserve"> service from each academic college and one tenured or full time continuing faculty member</w:t>
      </w:r>
      <w:bookmarkStart w:id="0" w:name="_GoBack"/>
      <w:bookmarkEnd w:id="0"/>
      <w:r w:rsidRPr="00C77E62">
        <w:rPr>
          <w:rFonts w:asciiTheme="minorHAnsi" w:hAnsiTheme="minorHAnsi"/>
          <w:sz w:val="22"/>
        </w:rPr>
        <w:t xml:space="preserve"> with at least </w:t>
      </w:r>
      <w:r w:rsidR="00C77E62" w:rsidRPr="00C77E62">
        <w:rPr>
          <w:rFonts w:asciiTheme="minorHAnsi" w:hAnsiTheme="minorHAnsi"/>
          <w:sz w:val="22"/>
        </w:rPr>
        <w:t>seven years full-time continuing</w:t>
      </w:r>
      <w:r w:rsidRPr="00C77E62">
        <w:rPr>
          <w:rFonts w:asciiTheme="minorHAnsi" w:hAnsiTheme="minorHAnsi"/>
          <w:sz w:val="22"/>
        </w:rPr>
        <w:t xml:space="preserve"> service who is not affiliated with any of the university’s academic colleges, elected for staggered two-year terms. Such persons shall not hold the position of dean, assistant dean, department chair, or comparable administrative position; </w:t>
      </w:r>
      <w:r w:rsidR="00C77E62" w:rsidRPr="00C77E62">
        <w:rPr>
          <w:rFonts w:asciiTheme="minorHAnsi" w:hAnsiTheme="minorHAnsi"/>
          <w:sz w:val="22"/>
        </w:rPr>
        <w:t>additionally,</w:t>
      </w:r>
      <w:r w:rsidRPr="00C77E62">
        <w:rPr>
          <w:rFonts w:asciiTheme="minorHAnsi" w:hAnsiTheme="minorHAnsi"/>
          <w:sz w:val="22"/>
        </w:rPr>
        <w:t xml:space="preserve"> this committee cannot have more than </w:t>
      </w:r>
      <w:r w:rsidR="00C77E62" w:rsidRPr="00C77E62">
        <w:rPr>
          <w:rFonts w:asciiTheme="minorHAnsi" w:hAnsiTheme="minorHAnsi"/>
          <w:sz w:val="22"/>
        </w:rPr>
        <w:t>two untenured</w:t>
      </w:r>
      <w:r w:rsidRPr="00C77E62">
        <w:rPr>
          <w:rFonts w:asciiTheme="minorHAnsi" w:hAnsiTheme="minorHAnsi"/>
          <w:sz w:val="22"/>
        </w:rPr>
        <w:t xml:space="preserve"> faculty. Committees formed from the panel pool shall consist of five (5) persons selected at random by the Faculty Senate Executive Committee under the supervision of the provost.</w:t>
      </w:r>
    </w:p>
    <w:p w14:paraId="49D0DDEA" w14:textId="6CDE442E" w:rsidR="00C77E62" w:rsidRDefault="00C77E62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</w:p>
    <w:p w14:paraId="3876C144" w14:textId="27819118" w:rsidR="00CB3D4A" w:rsidRPr="000B3891" w:rsidRDefault="00C77E62">
      <w:pPr>
        <w:rPr>
          <w:rFonts w:asciiTheme="minorHAnsi" w:hAnsiTheme="minorHAnsi"/>
          <w:sz w:val="22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Note: </w:t>
      </w:r>
      <w:r>
        <w:rPr>
          <w:rFonts w:ascii="Arial" w:hAnsi="Arial" w:cs="Arial"/>
          <w:i/>
          <w:color w:val="FF0000"/>
          <w:sz w:val="27"/>
          <w:szCs w:val="27"/>
          <w:shd w:val="clear" w:color="auto" w:fill="FFFFFF"/>
        </w:rPr>
        <w:t>mirror wording from Core Council</w:t>
      </w:r>
    </w:p>
    <w:sectPr w:rsidR="00CB3D4A" w:rsidRPr="000B3891" w:rsidSect="00C6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24A1"/>
    <w:multiLevelType w:val="multilevel"/>
    <w:tmpl w:val="E91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A8"/>
    <w:rsid w:val="00026668"/>
    <w:rsid w:val="00066D44"/>
    <w:rsid w:val="00094167"/>
    <w:rsid w:val="000B3891"/>
    <w:rsid w:val="000C346F"/>
    <w:rsid w:val="000D7FA3"/>
    <w:rsid w:val="000E11C8"/>
    <w:rsid w:val="001C210C"/>
    <w:rsid w:val="0026320F"/>
    <w:rsid w:val="003264F3"/>
    <w:rsid w:val="00335115"/>
    <w:rsid w:val="003B3ACF"/>
    <w:rsid w:val="00442716"/>
    <w:rsid w:val="004630D8"/>
    <w:rsid w:val="00484B8C"/>
    <w:rsid w:val="004B4F00"/>
    <w:rsid w:val="005D18B6"/>
    <w:rsid w:val="006522B5"/>
    <w:rsid w:val="00744C7A"/>
    <w:rsid w:val="00827440"/>
    <w:rsid w:val="008352A2"/>
    <w:rsid w:val="00963064"/>
    <w:rsid w:val="009955B1"/>
    <w:rsid w:val="009C4B90"/>
    <w:rsid w:val="009F454A"/>
    <w:rsid w:val="00A161CB"/>
    <w:rsid w:val="00A263F4"/>
    <w:rsid w:val="00A27CCD"/>
    <w:rsid w:val="00B06B6A"/>
    <w:rsid w:val="00B46302"/>
    <w:rsid w:val="00B60F81"/>
    <w:rsid w:val="00B663D6"/>
    <w:rsid w:val="00BF5006"/>
    <w:rsid w:val="00C669E5"/>
    <w:rsid w:val="00C77E62"/>
    <w:rsid w:val="00CB3D4A"/>
    <w:rsid w:val="00CF5231"/>
    <w:rsid w:val="00D41294"/>
    <w:rsid w:val="00D73485"/>
    <w:rsid w:val="00D74D3C"/>
    <w:rsid w:val="00F242A8"/>
    <w:rsid w:val="00F26CAA"/>
    <w:rsid w:val="00F56F56"/>
    <w:rsid w:val="00F71270"/>
    <w:rsid w:val="00F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FF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42A8"/>
    <w:pPr>
      <w:spacing w:after="160" w:line="256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Forbush</dc:creator>
  <cp:keywords/>
  <dc:description/>
  <cp:lastModifiedBy>Kaye McKinzie</cp:lastModifiedBy>
  <cp:revision>3</cp:revision>
  <dcterms:created xsi:type="dcterms:W3CDTF">2017-03-14T18:31:00Z</dcterms:created>
  <dcterms:modified xsi:type="dcterms:W3CDTF">2017-03-14T21:45:00Z</dcterms:modified>
</cp:coreProperties>
</file>