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CB" w:rsidRDefault="00B157FF" w:rsidP="00904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7FF">
        <w:rPr>
          <w:rFonts w:ascii="Times New Roman" w:hAnsi="Times New Roman" w:cs="Times New Roman"/>
          <w:sz w:val="24"/>
          <w:szCs w:val="24"/>
        </w:rPr>
        <w:t>RESOLUTION TO AMEND THE UNIVERSITY WITHDRAWAL POLICY</w:t>
      </w:r>
      <w:r w:rsidR="00904BCB" w:rsidRPr="00904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BCB" w:rsidRPr="00B157FF" w:rsidRDefault="00904BCB" w:rsidP="00904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7FF">
        <w:rPr>
          <w:rFonts w:ascii="Times New Roman" w:hAnsi="Times New Roman" w:cs="Times New Roman"/>
          <w:sz w:val="24"/>
          <w:szCs w:val="24"/>
        </w:rPr>
        <w:t>Academic Affairs Committee</w:t>
      </w: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>Whereas, the Academic Affairs Committee (“the Committee”) was charged with preparing an updated or revised plan for the UCA student course withdrawal policy; and</w:t>
      </w: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current UCA policy allows students to withdraw from a sixteen-week course with a grade of “W” during the eleventh week of classes (with correlating deadlines for </w:t>
      </w:r>
      <w:r w:rsidR="008E3612">
        <w:rPr>
          <w:rFonts w:ascii="Times New Roman" w:eastAsia="Times New Roman" w:hAnsi="Times New Roman" w:cs="Times New Roman"/>
          <w:color w:val="000000"/>
          <w:sz w:val="24"/>
          <w:szCs w:val="24"/>
        </w:rPr>
        <w:t>five-</w:t>
      </w:r>
      <w:r w:rsidR="006B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week, </w:t>
      </w: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>eight-week</w:t>
      </w:r>
      <w:r w:rsidR="006B4C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summer terms); and</w:t>
      </w: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current UCA policy allows students to withdraw from a sixteen-week course with a grade of “WP” (Withdraw Passing) or “WF” (Withdraw Failing) during the fifteenth week of classes (with correlating deadlines for </w:t>
      </w:r>
      <w:r w:rsidR="006B4CA7">
        <w:rPr>
          <w:rFonts w:ascii="Times New Roman" w:eastAsia="Times New Roman" w:hAnsi="Times New Roman" w:cs="Times New Roman"/>
          <w:color w:val="000000"/>
          <w:sz w:val="24"/>
          <w:szCs w:val="24"/>
        </w:rPr>
        <w:t>five-week,</w:t>
      </w:r>
      <w:r w:rsidR="006B4CA7"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>eight-week</w:t>
      </w:r>
      <w:r w:rsidR="006B4CA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summer terms); and</w:t>
      </w: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the use of WP and WF grades have been used inconsistently across campus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few </w:t>
      </w: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>faculty members assigning a WF under the belief that it is unfairly punitive; and</w:t>
      </w: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UCA’s current “W” deadline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needs to be adjusted to allow for students to assess progress towards the desired grade and affirm their commitment to the course</w:t>
      </w: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>; and</w:t>
      </w: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>Whereas, some constituencies (specifically veteran’s affairs and international engagement) value knowing if a student’s withdrawal from a course was student-initiated or administratively-initiated (such as for nonattendance);</w:t>
      </w:r>
    </w:p>
    <w:p w:rsidR="00B157FF" w:rsidRPr="00B157FF" w:rsidRDefault="00B157FF" w:rsidP="00B1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890" w:rsidRDefault="00346890" w:rsidP="00B15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IT HEREBY RESOLVED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faculty senate recommends:</w:t>
      </w:r>
    </w:p>
    <w:p w:rsidR="00B157FF" w:rsidRPr="00346890" w:rsidRDefault="00B157FF" w:rsidP="00B15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“WP” and “WF” grades</w:t>
      </w:r>
      <w:r w:rsidR="00904BCB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eliminated</w:t>
      </w:r>
      <w:r w:rsidR="006B4CA7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6B4CA7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fall 2017</w:t>
      </w:r>
      <w:r w:rsidR="00904BCB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B157FF" w:rsidRPr="00346890" w:rsidRDefault="00B157FF" w:rsidP="00B15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deadline to withdraw from a course with a “W” </w:t>
      </w:r>
      <w:r w:rsidR="00904BCB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="008E3612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Friday of the </w:t>
      </w:r>
      <w:r w:rsidR="008E3612" w:rsidRPr="00346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twelfth</w:t>
      </w:r>
      <w:r w:rsidR="008E3612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 of classes</w:t>
      </w:r>
      <w:r w:rsidR="006B4CA7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(with correlating deadlines for the five-week, eight-week, and summer terms)</w:t>
      </w:r>
      <w:r w:rsidR="00904BCB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57FF" w:rsidRPr="00346890" w:rsidRDefault="00B157FF" w:rsidP="003468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904BCB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229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 w:rsidR="00904BCB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“WA” </w:t>
      </w:r>
      <w:r w:rsidR="00904BCB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created to </w:t>
      </w:r>
      <w:r w:rsidR="006A3229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>designate</w:t>
      </w:r>
      <w:r w:rsidR="00904BCB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6B4CA7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withdrawal</w:t>
      </w:r>
      <w:r w:rsidR="00904BCB"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>” to be used at any point in the semester except as a final grade to indicate that a student was administratively withdrawn from the</w:t>
      </w:r>
      <w:r w:rsidRPr="0034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course.</w:t>
      </w:r>
    </w:p>
    <w:p w:rsidR="00B157FF" w:rsidRPr="00B157FF" w:rsidRDefault="00B157FF" w:rsidP="00B157FF">
      <w:pPr>
        <w:rPr>
          <w:rFonts w:ascii="Times New Roman" w:hAnsi="Times New Roman" w:cs="Times New Roman"/>
          <w:sz w:val="24"/>
          <w:szCs w:val="24"/>
        </w:rPr>
      </w:pPr>
    </w:p>
    <w:p w:rsidR="00B157FF" w:rsidRPr="00B157FF" w:rsidRDefault="00B157FF">
      <w:pPr>
        <w:rPr>
          <w:rFonts w:ascii="Times New Roman" w:hAnsi="Times New Roman" w:cs="Times New Roman"/>
          <w:sz w:val="24"/>
          <w:szCs w:val="24"/>
        </w:rPr>
      </w:pPr>
    </w:p>
    <w:p w:rsidR="00B157FF" w:rsidRPr="00B157FF" w:rsidRDefault="00B157FF" w:rsidP="00B157FF">
      <w:pPr>
        <w:rPr>
          <w:rFonts w:ascii="Times New Roman" w:hAnsi="Times New Roman" w:cs="Times New Roman"/>
          <w:sz w:val="24"/>
          <w:szCs w:val="24"/>
        </w:rPr>
      </w:pPr>
    </w:p>
    <w:p w:rsidR="00B157FF" w:rsidRPr="00B157FF" w:rsidRDefault="00B157FF">
      <w:pPr>
        <w:rPr>
          <w:rFonts w:ascii="Times New Roman" w:hAnsi="Times New Roman" w:cs="Times New Roman"/>
          <w:sz w:val="24"/>
          <w:szCs w:val="24"/>
        </w:rPr>
      </w:pPr>
    </w:p>
    <w:sectPr w:rsidR="00B157FF" w:rsidRPr="00B1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F0CD8"/>
    <w:multiLevelType w:val="hybridMultilevel"/>
    <w:tmpl w:val="CC5E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FF"/>
    <w:rsid w:val="001E78E7"/>
    <w:rsid w:val="00346890"/>
    <w:rsid w:val="006A3229"/>
    <w:rsid w:val="006B4CA7"/>
    <w:rsid w:val="006C2004"/>
    <w:rsid w:val="008A1A47"/>
    <w:rsid w:val="008E3612"/>
    <w:rsid w:val="00904BCB"/>
    <w:rsid w:val="00B157FF"/>
    <w:rsid w:val="00C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1C41"/>
  <w15:chartTrackingRefBased/>
  <w15:docId w15:val="{9D967F2F-41AD-4C26-8A0C-6E8FEE1A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57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4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Burley</dc:creator>
  <cp:keywords/>
  <dc:description/>
  <cp:lastModifiedBy>Kaye McKinzie</cp:lastModifiedBy>
  <cp:revision>2</cp:revision>
  <dcterms:created xsi:type="dcterms:W3CDTF">2017-01-10T19:30:00Z</dcterms:created>
  <dcterms:modified xsi:type="dcterms:W3CDTF">2017-01-10T19:30:00Z</dcterms:modified>
</cp:coreProperties>
</file>