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CD" w:rsidRPr="005A1E25" w:rsidRDefault="001E68CC" w:rsidP="005F45D5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Faculty Senate</w:t>
      </w:r>
    </w:p>
    <w:p w:rsidR="005F45D5" w:rsidRPr="005A1E25" w:rsidRDefault="001E68CC" w:rsidP="005F45D5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10/13</w:t>
      </w:r>
      <w:r w:rsidR="00803239" w:rsidRPr="005A1E25">
        <w:rPr>
          <w:rFonts w:ascii="Times New Roman" w:hAnsi="Times New Roman" w:cs="Times New Roman"/>
          <w:sz w:val="24"/>
          <w:szCs w:val="24"/>
        </w:rPr>
        <w:t>/2015</w:t>
      </w:r>
    </w:p>
    <w:p w:rsidR="00D1074A" w:rsidRPr="005A1E25" w:rsidRDefault="00D1074A" w:rsidP="005F45D5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D1074A" w:rsidRDefault="00D1074A" w:rsidP="00D1074A">
      <w:pPr>
        <w:widowControl w:val="0"/>
        <w:spacing w:after="0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68CC" w:rsidRPr="005A1E25" w:rsidRDefault="001E68CC" w:rsidP="00D1074A">
      <w:pPr>
        <w:widowControl w:val="0"/>
        <w:spacing w:after="0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C52" w:rsidRDefault="00D31C52" w:rsidP="00D31C52">
      <w:pPr>
        <w:widowControl w:val="0"/>
        <w:numPr>
          <w:ilvl w:val="0"/>
          <w:numId w:val="11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E25">
        <w:rPr>
          <w:rFonts w:ascii="Times New Roman" w:eastAsia="Calibri" w:hAnsi="Times New Roman" w:cs="Times New Roman"/>
          <w:color w:val="000000"/>
          <w:sz w:val="24"/>
          <w:szCs w:val="24"/>
        </w:rPr>
        <w:t>Concurrent Enrollment</w:t>
      </w:r>
    </w:p>
    <w:p w:rsidR="00F804AF" w:rsidRDefault="00F804AF" w:rsidP="001E68CC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Conway Publ</w:t>
      </w:r>
      <w:r w:rsidR="00946FA6">
        <w:rPr>
          <w:rFonts w:ascii="Times New Roman" w:eastAsia="Calibri" w:hAnsi="Times New Roman" w:cs="Times New Roman"/>
          <w:color w:val="000000"/>
          <w:sz w:val="24"/>
          <w:szCs w:val="24"/>
        </w:rPr>
        <w:t>ic Schools has expressed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interest in UCA providing a pathway for students to earn associate’s degrees through concurrent coursework.</w:t>
      </w:r>
    </w:p>
    <w:p w:rsidR="001E68CC" w:rsidRPr="001E68CC" w:rsidRDefault="001E68CC" w:rsidP="001E68CC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8CC">
        <w:rPr>
          <w:rFonts w:ascii="Times New Roman" w:eastAsia="Calibri" w:hAnsi="Times New Roman" w:cs="Times New Roman"/>
          <w:color w:val="000000"/>
          <w:sz w:val="24"/>
          <w:szCs w:val="24"/>
        </w:rPr>
        <w:t>Concurrent credit considered to be “in-residence” and count towards the university’s required number of hours in residence.</w:t>
      </w:r>
    </w:p>
    <w:p w:rsidR="001E68CC" w:rsidRPr="001E68CC" w:rsidRDefault="00C120F4" w:rsidP="001E68CC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The Council of Deans recommends that the admissions standards for concurrent students aligns with the standards for unconditional admission of traditional students</w:t>
      </w:r>
      <w:r w:rsidR="001E68CC" w:rsidRPr="001E68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04AF" w:rsidRDefault="00F804AF" w:rsidP="00F804AF">
      <w:pPr>
        <w:widowControl w:val="0"/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7AB8" w:rsidRDefault="00E27AB8" w:rsidP="00D31C52">
      <w:pPr>
        <w:widowControl w:val="0"/>
        <w:numPr>
          <w:ilvl w:val="0"/>
          <w:numId w:val="11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Expansion of Tenure</w:t>
      </w:r>
      <w:r w:rsidR="00C120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Definition</w:t>
      </w:r>
    </w:p>
    <w:p w:rsidR="00E27AB8" w:rsidRDefault="00E27AB8" w:rsidP="00F804AF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Meeting with UCA chapter of the AAUP last week revealed interest in the possibility of </w:t>
      </w:r>
      <w:r w:rsidR="00C120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expanding the definition of </w:t>
      </w:r>
      <w:proofErr w:type="spellStart"/>
      <w:r w:rsidR="00C120F4">
        <w:rPr>
          <w:rFonts w:ascii="Times New Roman" w:eastAsia="Calibri" w:hAnsi="Times New Roman" w:cs="Times New Roman"/>
          <w:color w:val="000000"/>
          <w:sz w:val="24"/>
          <w:szCs w:val="24"/>
        </w:rPr>
        <w:t>tenurable</w:t>
      </w:r>
      <w:proofErr w:type="spellEnd"/>
      <w:r w:rsidR="00C120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ranks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7AB8" w:rsidRDefault="00E27AB8" w:rsidP="00F804AF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 series of faculty forums will be held this fall to gather broader faculty input.</w:t>
      </w:r>
    </w:p>
    <w:p w:rsidR="00E27AB8" w:rsidRPr="005A1E25" w:rsidRDefault="00E27AB8" w:rsidP="00F804AF">
      <w:pPr>
        <w:widowControl w:val="0"/>
        <w:spacing w:after="0"/>
        <w:ind w:left="10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68CC" w:rsidRPr="008C77AC" w:rsidRDefault="001E68CC" w:rsidP="001E68CC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C77AC">
        <w:rPr>
          <w:rFonts w:ascii="Times New Roman" w:hAnsi="Times New Roman" w:cs="Times New Roman"/>
          <w:sz w:val="24"/>
          <w:szCs w:val="24"/>
        </w:rPr>
        <w:t>Allowable Number of Majors</w:t>
      </w:r>
    </w:p>
    <w:p w:rsidR="001E68CC" w:rsidRPr="008C77AC" w:rsidRDefault="001E68CC" w:rsidP="001E68CC">
      <w:pPr>
        <w:pStyle w:val="ListParagraph"/>
        <w:numPr>
          <w:ilvl w:val="1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C77AC">
        <w:rPr>
          <w:rFonts w:ascii="Times New Roman" w:hAnsi="Times New Roman" w:cs="Times New Roman"/>
          <w:sz w:val="24"/>
          <w:szCs w:val="24"/>
        </w:rPr>
        <w:t>A student with a double major and double minor completes the equivalent number of hours for a triple major.</w:t>
      </w:r>
    </w:p>
    <w:p w:rsidR="001E68CC" w:rsidRDefault="001E68CC" w:rsidP="001E68CC">
      <w:pPr>
        <w:pStyle w:val="ListParagraph"/>
        <w:numPr>
          <w:ilvl w:val="1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C77AC">
        <w:rPr>
          <w:rFonts w:ascii="Times New Roman" w:hAnsi="Times New Roman" w:cs="Times New Roman"/>
          <w:sz w:val="24"/>
          <w:szCs w:val="24"/>
        </w:rPr>
        <w:t>Proposal going to the Undergraduate Council to allow students the option of having three majors.</w:t>
      </w:r>
    </w:p>
    <w:p w:rsidR="001E68CC" w:rsidRDefault="001E68CC" w:rsidP="001E68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E68CC" w:rsidRPr="008C77AC" w:rsidRDefault="00C120F4" w:rsidP="001E68CC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Concerns</w:t>
      </w:r>
    </w:p>
    <w:p w:rsidR="00C120F4" w:rsidRPr="00C120F4" w:rsidRDefault="001E68CC" w:rsidP="00D9565D">
      <w:pPr>
        <w:pStyle w:val="ListParagraph"/>
        <w:widowControl w:val="0"/>
        <w:numPr>
          <w:ilvl w:val="1"/>
          <w:numId w:val="11"/>
        </w:numPr>
        <w:spacing w:after="0"/>
        <w:ind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8CC">
        <w:rPr>
          <w:rFonts w:ascii="Times New Roman" w:hAnsi="Times New Roman" w:cs="Times New Roman"/>
          <w:sz w:val="24"/>
          <w:szCs w:val="24"/>
        </w:rPr>
        <w:t>Blackboard Outcomes Assessment</w:t>
      </w:r>
    </w:p>
    <w:p w:rsidR="007E6507" w:rsidRDefault="00C120F4" w:rsidP="00D9565D">
      <w:pPr>
        <w:pStyle w:val="ListParagraph"/>
        <w:widowControl w:val="0"/>
        <w:numPr>
          <w:ilvl w:val="1"/>
          <w:numId w:val="11"/>
        </w:numPr>
        <w:spacing w:after="0"/>
        <w:ind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UCA Online - faculty</w:t>
      </w:r>
    </w:p>
    <w:p w:rsidR="00C120F4" w:rsidRPr="001E68CC" w:rsidRDefault="00C120F4" w:rsidP="00D9565D">
      <w:pPr>
        <w:pStyle w:val="ListParagraph"/>
        <w:widowControl w:val="0"/>
        <w:numPr>
          <w:ilvl w:val="1"/>
          <w:numId w:val="11"/>
        </w:numPr>
        <w:spacing w:after="0"/>
        <w:ind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UCA Online - Policy 409</w:t>
      </w:r>
    </w:p>
    <w:p w:rsidR="001E68CC" w:rsidRPr="001E68CC" w:rsidRDefault="001E68CC" w:rsidP="001E68CC">
      <w:pPr>
        <w:pStyle w:val="ListParagraph"/>
        <w:widowControl w:val="0"/>
        <w:spacing w:after="0"/>
        <w:ind w:left="14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C52" w:rsidRPr="00D31C52" w:rsidRDefault="00D31C52" w:rsidP="00D31C52">
      <w:pPr>
        <w:widowControl w:val="0"/>
        <w:numPr>
          <w:ilvl w:val="0"/>
          <w:numId w:val="11"/>
        </w:numPr>
        <w:tabs>
          <w:tab w:val="left" w:pos="1170"/>
        </w:tabs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1C52">
        <w:rPr>
          <w:rFonts w:ascii="Times New Roman" w:eastAsia="Calibri" w:hAnsi="Times New Roman" w:cs="Times New Roman"/>
          <w:color w:val="000000"/>
          <w:sz w:val="24"/>
          <w:szCs w:val="24"/>
        </w:rPr>
        <w:t>University Webpages</w:t>
      </w:r>
    </w:p>
    <w:p w:rsidR="00D31C52" w:rsidRDefault="001E68CC" w:rsidP="00065ECD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College/department/units should continue working on websites</w:t>
      </w:r>
      <w:r w:rsidR="00E27A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 some have </w:t>
      </w:r>
      <w:r w:rsidR="00F804AF">
        <w:rPr>
          <w:rFonts w:ascii="Times New Roman" w:eastAsia="Calibri" w:hAnsi="Times New Roman" w:cs="Times New Roman"/>
          <w:color w:val="000000"/>
          <w:sz w:val="24"/>
          <w:szCs w:val="24"/>
        </w:rPr>
        <w:t>yet to be updated.</w:t>
      </w:r>
    </w:p>
    <w:p w:rsidR="007E6507" w:rsidRPr="005A1E25" w:rsidRDefault="007E6507" w:rsidP="007E6507">
      <w:pPr>
        <w:widowControl w:val="0"/>
        <w:spacing w:after="0"/>
        <w:ind w:left="117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6507" w:rsidRPr="005A1E25" w:rsidRDefault="007E6507" w:rsidP="007E6507">
      <w:pPr>
        <w:widowControl w:val="0"/>
        <w:numPr>
          <w:ilvl w:val="0"/>
          <w:numId w:val="11"/>
        </w:numPr>
        <w:spacing w:after="0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E25">
        <w:rPr>
          <w:rFonts w:ascii="Times New Roman" w:eastAsia="Calibri" w:hAnsi="Times New Roman" w:cs="Times New Roman"/>
          <w:color w:val="000000"/>
          <w:sz w:val="24"/>
          <w:szCs w:val="24"/>
        </w:rPr>
        <w:t>Announcements:</w:t>
      </w:r>
    </w:p>
    <w:p w:rsidR="00F804AF" w:rsidRPr="00F804AF" w:rsidRDefault="00F804AF" w:rsidP="00E26910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4AF">
        <w:rPr>
          <w:rFonts w:ascii="Times New Roman" w:eastAsia="Calibri" w:hAnsi="Times New Roman" w:cs="Times New Roman"/>
          <w:color w:val="000000"/>
          <w:sz w:val="24"/>
          <w:szCs w:val="24"/>
        </w:rPr>
        <w:t>Colleges/departments/units are encouraged to schedule UCAPD provided Active Shooter Training.</w:t>
      </w:r>
    </w:p>
    <w:p w:rsidR="00E27AB8" w:rsidRPr="00D31C52" w:rsidRDefault="00E27AB8" w:rsidP="00E27AB8">
      <w:pPr>
        <w:widowControl w:val="0"/>
        <w:numPr>
          <w:ilvl w:val="1"/>
          <w:numId w:val="11"/>
        </w:numPr>
        <w:spacing w:after="0"/>
        <w:ind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1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Reassigned time applications for the spring 2016 </w:t>
      </w:r>
      <w:r w:rsidRPr="005A1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are due from the dean to the provost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by Thursday</w:t>
      </w:r>
      <w:r w:rsidRPr="005A1E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51D7" w:rsidRPr="005A1E25" w:rsidRDefault="00EF51D7" w:rsidP="00065ECD">
      <w:pPr>
        <w:pStyle w:val="ListParagraph"/>
        <w:numPr>
          <w:ilvl w:val="1"/>
          <w:numId w:val="11"/>
        </w:numPr>
        <w:ind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E25">
        <w:rPr>
          <w:rFonts w:ascii="Times New Roman" w:eastAsia="Calibri" w:hAnsi="Times New Roman" w:cs="Times New Roman"/>
          <w:color w:val="000000"/>
          <w:sz w:val="24"/>
          <w:szCs w:val="24"/>
        </w:rPr>
        <w:t>Dr. Charles Long, Apple Education Development Executive, will provide UCA faculty with a classroom technology demonstration at X-period on October 15, 2015 in the CoB auditorium.</w:t>
      </w:r>
    </w:p>
    <w:p w:rsidR="007E6507" w:rsidRPr="00D74A60" w:rsidRDefault="00EF51D7" w:rsidP="00F804AF">
      <w:pPr>
        <w:pStyle w:val="ListParagraph"/>
        <w:widowControl w:val="0"/>
        <w:numPr>
          <w:ilvl w:val="1"/>
          <w:numId w:val="11"/>
        </w:numPr>
        <w:spacing w:after="0"/>
        <w:ind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4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Trustee Joe Whisenhunt will meet with the Provost on October 19th as part of his BOT assignment with Academic Affairs.  </w:t>
      </w:r>
    </w:p>
    <w:sectPr w:rsidR="007E6507" w:rsidRPr="00D74A60" w:rsidSect="00D1074A">
      <w:footerReference w:type="default" r:id="rId8"/>
      <w:type w:val="continuous"/>
      <w:pgSz w:w="12240" w:h="15840"/>
      <w:pgMar w:top="630" w:right="1440" w:bottom="720" w:left="1440" w:header="446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6C" w:rsidRDefault="00E9396C" w:rsidP="00A02357">
      <w:pPr>
        <w:spacing w:after="0" w:line="240" w:lineRule="auto"/>
      </w:pPr>
      <w:r>
        <w:separator/>
      </w:r>
    </w:p>
  </w:endnote>
  <w:endnote w:type="continuationSeparator" w:id="0">
    <w:p w:rsidR="00E9396C" w:rsidRDefault="00E9396C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CB" w:rsidRPr="00B80BBB" w:rsidRDefault="000E5D35" w:rsidP="001E48CB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="001E48CB" w:rsidRPr="00B80BBB">
      <w:rPr>
        <w:sz w:val="16"/>
        <w:szCs w:val="16"/>
      </w:rPr>
      <w:t>Academic Affairs</w:t>
    </w:r>
  </w:p>
  <w:p w:rsidR="001E48CB" w:rsidRPr="00B80BBB" w:rsidRDefault="000E5D35" w:rsidP="001E48CB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="001E48CB" w:rsidRPr="00B80BBB">
      <w:rPr>
        <w:sz w:val="16"/>
        <w:szCs w:val="16"/>
      </w:rPr>
      <w:t>Wingo Hall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6C" w:rsidRDefault="00E9396C" w:rsidP="00A02357">
      <w:pPr>
        <w:spacing w:after="0" w:line="240" w:lineRule="auto"/>
      </w:pPr>
      <w:r>
        <w:separator/>
      </w:r>
    </w:p>
  </w:footnote>
  <w:footnote w:type="continuationSeparator" w:id="0">
    <w:p w:rsidR="00E9396C" w:rsidRDefault="00E9396C" w:rsidP="00A0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6C8"/>
    <w:multiLevelType w:val="multilevel"/>
    <w:tmpl w:val="6F0ECE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-360" w:firstLine="252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1" w15:restartNumberingAfterBreak="0">
    <w:nsid w:val="1D1B426C"/>
    <w:multiLevelType w:val="hybridMultilevel"/>
    <w:tmpl w:val="C4CECB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5613AE"/>
    <w:multiLevelType w:val="hybridMultilevel"/>
    <w:tmpl w:val="09BA94A4"/>
    <w:lvl w:ilvl="0" w:tplc="190655D4">
      <w:start w:val="2014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C0F6F83"/>
    <w:multiLevelType w:val="hybridMultilevel"/>
    <w:tmpl w:val="9854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0A76"/>
    <w:multiLevelType w:val="hybridMultilevel"/>
    <w:tmpl w:val="1DC2018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42912FA"/>
    <w:multiLevelType w:val="hybridMultilevel"/>
    <w:tmpl w:val="7F7EA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DF5917"/>
    <w:multiLevelType w:val="hybridMultilevel"/>
    <w:tmpl w:val="45B6D0E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F49667C"/>
    <w:multiLevelType w:val="hybridMultilevel"/>
    <w:tmpl w:val="9782E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8C01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50962"/>
    <w:multiLevelType w:val="hybridMultilevel"/>
    <w:tmpl w:val="67048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787"/>
    <w:multiLevelType w:val="hybridMultilevel"/>
    <w:tmpl w:val="174623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9CC003E">
      <w:start w:val="6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076BA5"/>
    <w:multiLevelType w:val="hybridMultilevel"/>
    <w:tmpl w:val="D51E6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F5ED358">
      <w:start w:val="8"/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D2BD6"/>
    <w:multiLevelType w:val="hybridMultilevel"/>
    <w:tmpl w:val="D0DAB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635"/>
    <w:multiLevelType w:val="hybridMultilevel"/>
    <w:tmpl w:val="2F6E08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70B54"/>
    <w:multiLevelType w:val="hybridMultilevel"/>
    <w:tmpl w:val="3EFA6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147943"/>
    <w:multiLevelType w:val="hybridMultilevel"/>
    <w:tmpl w:val="422AD7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AB28C01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7"/>
    <w:rsid w:val="00013094"/>
    <w:rsid w:val="00022F19"/>
    <w:rsid w:val="00036877"/>
    <w:rsid w:val="00036A86"/>
    <w:rsid w:val="000475F7"/>
    <w:rsid w:val="000546E3"/>
    <w:rsid w:val="0006537A"/>
    <w:rsid w:val="00065ECD"/>
    <w:rsid w:val="00072208"/>
    <w:rsid w:val="000A3D44"/>
    <w:rsid w:val="000C7936"/>
    <w:rsid w:val="000C7D12"/>
    <w:rsid w:val="000D6F82"/>
    <w:rsid w:val="000D77CD"/>
    <w:rsid w:val="000E2186"/>
    <w:rsid w:val="000E5D35"/>
    <w:rsid w:val="000F4E2C"/>
    <w:rsid w:val="00103B17"/>
    <w:rsid w:val="00115FC2"/>
    <w:rsid w:val="00122D49"/>
    <w:rsid w:val="00131E29"/>
    <w:rsid w:val="00134495"/>
    <w:rsid w:val="00142CC2"/>
    <w:rsid w:val="00154B8E"/>
    <w:rsid w:val="00156FA3"/>
    <w:rsid w:val="001619FC"/>
    <w:rsid w:val="001641B3"/>
    <w:rsid w:val="0018097B"/>
    <w:rsid w:val="001A5EE2"/>
    <w:rsid w:val="001B2C94"/>
    <w:rsid w:val="001B5C51"/>
    <w:rsid w:val="001C1838"/>
    <w:rsid w:val="001D740C"/>
    <w:rsid w:val="001E48CB"/>
    <w:rsid w:val="001E68CC"/>
    <w:rsid w:val="001F0A5E"/>
    <w:rsid w:val="001F2ED0"/>
    <w:rsid w:val="002039C7"/>
    <w:rsid w:val="0020703A"/>
    <w:rsid w:val="00213BD4"/>
    <w:rsid w:val="002330EA"/>
    <w:rsid w:val="00237A10"/>
    <w:rsid w:val="00256E7F"/>
    <w:rsid w:val="00260699"/>
    <w:rsid w:val="00260BC7"/>
    <w:rsid w:val="00273E29"/>
    <w:rsid w:val="00295CD7"/>
    <w:rsid w:val="002A00F1"/>
    <w:rsid w:val="002D392D"/>
    <w:rsid w:val="002D3DD6"/>
    <w:rsid w:val="002E2263"/>
    <w:rsid w:val="002F0656"/>
    <w:rsid w:val="003036C3"/>
    <w:rsid w:val="00304AA7"/>
    <w:rsid w:val="00311286"/>
    <w:rsid w:val="00315483"/>
    <w:rsid w:val="003422C8"/>
    <w:rsid w:val="00346C06"/>
    <w:rsid w:val="00352309"/>
    <w:rsid w:val="0036680A"/>
    <w:rsid w:val="0036792E"/>
    <w:rsid w:val="0039367B"/>
    <w:rsid w:val="003A107F"/>
    <w:rsid w:val="003A526B"/>
    <w:rsid w:val="003F4132"/>
    <w:rsid w:val="003F57C4"/>
    <w:rsid w:val="0040652F"/>
    <w:rsid w:val="0041752E"/>
    <w:rsid w:val="00425E7B"/>
    <w:rsid w:val="00433A20"/>
    <w:rsid w:val="00435232"/>
    <w:rsid w:val="00436984"/>
    <w:rsid w:val="00463509"/>
    <w:rsid w:val="00470C1A"/>
    <w:rsid w:val="00473CD3"/>
    <w:rsid w:val="00487645"/>
    <w:rsid w:val="004923E3"/>
    <w:rsid w:val="0049744C"/>
    <w:rsid w:val="004A33F9"/>
    <w:rsid w:val="004B1D8C"/>
    <w:rsid w:val="004B31B6"/>
    <w:rsid w:val="004C07CE"/>
    <w:rsid w:val="004C2917"/>
    <w:rsid w:val="00500A82"/>
    <w:rsid w:val="00503FF3"/>
    <w:rsid w:val="005167A9"/>
    <w:rsid w:val="005178F5"/>
    <w:rsid w:val="005270F4"/>
    <w:rsid w:val="00532EFB"/>
    <w:rsid w:val="0054142A"/>
    <w:rsid w:val="00542F5A"/>
    <w:rsid w:val="00543402"/>
    <w:rsid w:val="0055387F"/>
    <w:rsid w:val="005621A4"/>
    <w:rsid w:val="00576761"/>
    <w:rsid w:val="00587972"/>
    <w:rsid w:val="00590CEC"/>
    <w:rsid w:val="00595656"/>
    <w:rsid w:val="005A1E25"/>
    <w:rsid w:val="005A7151"/>
    <w:rsid w:val="005B2BC7"/>
    <w:rsid w:val="005C6040"/>
    <w:rsid w:val="005D67E3"/>
    <w:rsid w:val="005E1AD6"/>
    <w:rsid w:val="005F45D5"/>
    <w:rsid w:val="005F74DE"/>
    <w:rsid w:val="0062287A"/>
    <w:rsid w:val="006624FF"/>
    <w:rsid w:val="00667F26"/>
    <w:rsid w:val="006D2150"/>
    <w:rsid w:val="0070456B"/>
    <w:rsid w:val="00715CB6"/>
    <w:rsid w:val="00720B2A"/>
    <w:rsid w:val="00721118"/>
    <w:rsid w:val="00737484"/>
    <w:rsid w:val="00737C54"/>
    <w:rsid w:val="0076478F"/>
    <w:rsid w:val="007663F1"/>
    <w:rsid w:val="00776507"/>
    <w:rsid w:val="00784892"/>
    <w:rsid w:val="00792509"/>
    <w:rsid w:val="00794D1C"/>
    <w:rsid w:val="007A050E"/>
    <w:rsid w:val="007A4B92"/>
    <w:rsid w:val="007A6133"/>
    <w:rsid w:val="007A7F11"/>
    <w:rsid w:val="007B4D76"/>
    <w:rsid w:val="007C0564"/>
    <w:rsid w:val="007E17DC"/>
    <w:rsid w:val="007E6507"/>
    <w:rsid w:val="007F0FF1"/>
    <w:rsid w:val="00803239"/>
    <w:rsid w:val="00805BD3"/>
    <w:rsid w:val="00831D77"/>
    <w:rsid w:val="0083638B"/>
    <w:rsid w:val="00846BBD"/>
    <w:rsid w:val="00861D78"/>
    <w:rsid w:val="0086713E"/>
    <w:rsid w:val="00874FAC"/>
    <w:rsid w:val="00885979"/>
    <w:rsid w:val="00892E5A"/>
    <w:rsid w:val="008948D8"/>
    <w:rsid w:val="008968F5"/>
    <w:rsid w:val="008B44A9"/>
    <w:rsid w:val="008C345F"/>
    <w:rsid w:val="008D7EDD"/>
    <w:rsid w:val="008E2E35"/>
    <w:rsid w:val="008E756E"/>
    <w:rsid w:val="008F1C03"/>
    <w:rsid w:val="008F3172"/>
    <w:rsid w:val="008F3E77"/>
    <w:rsid w:val="008F5767"/>
    <w:rsid w:val="008F5AD1"/>
    <w:rsid w:val="00911E88"/>
    <w:rsid w:val="009143E9"/>
    <w:rsid w:val="00921850"/>
    <w:rsid w:val="00946FA6"/>
    <w:rsid w:val="00970AD8"/>
    <w:rsid w:val="00991384"/>
    <w:rsid w:val="009A3963"/>
    <w:rsid w:val="009C4B7E"/>
    <w:rsid w:val="00A02357"/>
    <w:rsid w:val="00A30321"/>
    <w:rsid w:val="00A311DB"/>
    <w:rsid w:val="00A431A6"/>
    <w:rsid w:val="00A5600B"/>
    <w:rsid w:val="00A76B1C"/>
    <w:rsid w:val="00A85BD1"/>
    <w:rsid w:val="00A90AB1"/>
    <w:rsid w:val="00A93B66"/>
    <w:rsid w:val="00A979C0"/>
    <w:rsid w:val="00AA192A"/>
    <w:rsid w:val="00AB52F1"/>
    <w:rsid w:val="00AB6D49"/>
    <w:rsid w:val="00AD5CB3"/>
    <w:rsid w:val="00AE20DD"/>
    <w:rsid w:val="00B04640"/>
    <w:rsid w:val="00B21F4D"/>
    <w:rsid w:val="00B474AC"/>
    <w:rsid w:val="00B7181B"/>
    <w:rsid w:val="00B71DE9"/>
    <w:rsid w:val="00B80BBB"/>
    <w:rsid w:val="00B80C79"/>
    <w:rsid w:val="00B81DD1"/>
    <w:rsid w:val="00BD6C83"/>
    <w:rsid w:val="00BF2DD0"/>
    <w:rsid w:val="00BF4F3F"/>
    <w:rsid w:val="00C10650"/>
    <w:rsid w:val="00C120F4"/>
    <w:rsid w:val="00C24137"/>
    <w:rsid w:val="00C50813"/>
    <w:rsid w:val="00C50842"/>
    <w:rsid w:val="00C53B4B"/>
    <w:rsid w:val="00C665A6"/>
    <w:rsid w:val="00C76034"/>
    <w:rsid w:val="00C8211E"/>
    <w:rsid w:val="00C85E6B"/>
    <w:rsid w:val="00CA5E12"/>
    <w:rsid w:val="00CA62A3"/>
    <w:rsid w:val="00CB42EB"/>
    <w:rsid w:val="00CB6859"/>
    <w:rsid w:val="00CC3B79"/>
    <w:rsid w:val="00CC57DC"/>
    <w:rsid w:val="00CE09F5"/>
    <w:rsid w:val="00D1074A"/>
    <w:rsid w:val="00D248D6"/>
    <w:rsid w:val="00D302CC"/>
    <w:rsid w:val="00D31C52"/>
    <w:rsid w:val="00D46186"/>
    <w:rsid w:val="00D74A60"/>
    <w:rsid w:val="00D9565D"/>
    <w:rsid w:val="00DA1057"/>
    <w:rsid w:val="00DA4D92"/>
    <w:rsid w:val="00DA5C62"/>
    <w:rsid w:val="00DC6DC7"/>
    <w:rsid w:val="00DE4EA5"/>
    <w:rsid w:val="00E27AB8"/>
    <w:rsid w:val="00E56B14"/>
    <w:rsid w:val="00E62D78"/>
    <w:rsid w:val="00E63854"/>
    <w:rsid w:val="00E73559"/>
    <w:rsid w:val="00E804AC"/>
    <w:rsid w:val="00E86CF0"/>
    <w:rsid w:val="00E87A95"/>
    <w:rsid w:val="00E9191D"/>
    <w:rsid w:val="00E9396C"/>
    <w:rsid w:val="00EA4F3E"/>
    <w:rsid w:val="00EB6109"/>
    <w:rsid w:val="00EC030D"/>
    <w:rsid w:val="00EC6713"/>
    <w:rsid w:val="00EF51D7"/>
    <w:rsid w:val="00F116DF"/>
    <w:rsid w:val="00F13BFF"/>
    <w:rsid w:val="00F24380"/>
    <w:rsid w:val="00F35256"/>
    <w:rsid w:val="00F507AD"/>
    <w:rsid w:val="00F738B6"/>
    <w:rsid w:val="00F73E1C"/>
    <w:rsid w:val="00F804AF"/>
    <w:rsid w:val="00F8736A"/>
    <w:rsid w:val="00F93A1F"/>
    <w:rsid w:val="00FC2BAB"/>
    <w:rsid w:val="00FD5168"/>
    <w:rsid w:val="00FE1020"/>
    <w:rsid w:val="00FE609F"/>
    <w:rsid w:val="00FE610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9D100F-FEA4-4F4F-A237-DE3A1D1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57"/>
  </w:style>
  <w:style w:type="paragraph" w:styleId="Footer">
    <w:name w:val="footer"/>
    <w:basedOn w:val="Normal"/>
    <w:link w:val="FooterChar"/>
    <w:uiPriority w:val="99"/>
    <w:unhideWhenUsed/>
    <w:rsid w:val="00A0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57"/>
  </w:style>
  <w:style w:type="paragraph" w:styleId="ListParagraph">
    <w:name w:val="List Paragraph"/>
    <w:basedOn w:val="Normal"/>
    <w:uiPriority w:val="34"/>
    <w:qFormat/>
    <w:rsid w:val="00A02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41A8-9D05-4867-9361-9942E700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cp:lastPrinted>2015-10-13T17:40:00Z</cp:lastPrinted>
  <dcterms:created xsi:type="dcterms:W3CDTF">2015-10-26T22:16:00Z</dcterms:created>
  <dcterms:modified xsi:type="dcterms:W3CDTF">2015-10-26T22:16:00Z</dcterms:modified>
</cp:coreProperties>
</file>