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E4" w:rsidRPr="009A02D6" w:rsidRDefault="009A02D6" w:rsidP="009A02D6">
      <w:pPr>
        <w:jc w:val="center"/>
        <w:rPr>
          <w:rFonts w:ascii="Arial" w:hAnsi="Arial" w:cs="Arial"/>
          <w:b/>
          <w:i/>
          <w:sz w:val="28"/>
          <w:szCs w:val="24"/>
        </w:rPr>
      </w:pPr>
      <w:bookmarkStart w:id="0" w:name="_GoBack"/>
      <w:bookmarkEnd w:id="0"/>
      <w:r w:rsidRPr="009A02D6">
        <w:rPr>
          <w:rFonts w:ascii="Arial" w:hAnsi="Arial" w:cs="Arial"/>
          <w:b/>
          <w:i/>
          <w:sz w:val="28"/>
          <w:szCs w:val="24"/>
        </w:rPr>
        <w:t>Summary Report of Faculty Handbook Committee</w:t>
      </w:r>
    </w:p>
    <w:p w:rsidR="009A02D6" w:rsidRPr="009A02D6" w:rsidRDefault="009A02D6" w:rsidP="009A02D6">
      <w:pPr>
        <w:jc w:val="center"/>
        <w:rPr>
          <w:rFonts w:ascii="Arial" w:hAnsi="Arial" w:cs="Arial"/>
          <w:b/>
          <w:i/>
          <w:sz w:val="28"/>
          <w:szCs w:val="24"/>
        </w:rPr>
      </w:pPr>
      <w:r w:rsidRPr="009A02D6">
        <w:rPr>
          <w:rFonts w:ascii="Arial" w:hAnsi="Arial" w:cs="Arial"/>
          <w:b/>
          <w:i/>
          <w:sz w:val="28"/>
          <w:szCs w:val="24"/>
        </w:rPr>
        <w:t>Progress, 2016-2017 Academic Year</w:t>
      </w:r>
    </w:p>
    <w:p w:rsidR="009A02D6" w:rsidRDefault="009A02D6" w:rsidP="009A02D6">
      <w:pPr>
        <w:rPr>
          <w:rFonts w:ascii="Arial" w:hAnsi="Arial" w:cs="Arial"/>
          <w:b/>
          <w:sz w:val="24"/>
          <w:szCs w:val="24"/>
        </w:rPr>
      </w:pPr>
      <w:r>
        <w:rPr>
          <w:rFonts w:ascii="Arial" w:hAnsi="Arial" w:cs="Arial"/>
          <w:b/>
          <w:sz w:val="24"/>
          <w:szCs w:val="24"/>
        </w:rPr>
        <w:t>This quick bullet-point list is not meant to be a comprehensive listing of each individual change to the Faculty Handbook from this academic year. The Faculty Senate has been informed at multiple meetings throughout the year on the specific changes made. Those documents are available on the Faculty Senate website in their respective meeting dates. Instead, this document is meant to serve as a simple summary of the main changes made and ready to be put before the Board of Trustees for approval at the Spring Board meeting.</w:t>
      </w:r>
    </w:p>
    <w:p w:rsidR="009A02D6" w:rsidRPr="009A02D6" w:rsidRDefault="009A02D6" w:rsidP="009A02D6">
      <w:pPr>
        <w:rPr>
          <w:rFonts w:ascii="Arial" w:hAnsi="Arial" w:cs="Arial"/>
          <w:b/>
          <w:sz w:val="24"/>
          <w:szCs w:val="24"/>
          <w:u w:val="single"/>
        </w:rPr>
      </w:pPr>
      <w:r w:rsidRPr="009A02D6">
        <w:rPr>
          <w:rFonts w:ascii="Arial" w:hAnsi="Arial" w:cs="Arial"/>
          <w:b/>
          <w:sz w:val="24"/>
          <w:szCs w:val="24"/>
          <w:u w:val="single"/>
        </w:rPr>
        <w:t>Main Changes:</w:t>
      </w:r>
    </w:p>
    <w:p w:rsidR="009A02D6" w:rsidRPr="009A02D6" w:rsidRDefault="009A02D6" w:rsidP="009A02D6">
      <w:pPr>
        <w:pStyle w:val="ListParagraph"/>
        <w:numPr>
          <w:ilvl w:val="0"/>
          <w:numId w:val="1"/>
        </w:numPr>
        <w:rPr>
          <w:rFonts w:ascii="Arial" w:hAnsi="Arial" w:cs="Arial"/>
          <w:sz w:val="24"/>
          <w:szCs w:val="24"/>
        </w:rPr>
      </w:pPr>
      <w:r w:rsidRPr="009A02D6">
        <w:rPr>
          <w:rFonts w:ascii="Arial" w:hAnsi="Arial" w:cs="Arial"/>
          <w:sz w:val="24"/>
          <w:szCs w:val="24"/>
        </w:rPr>
        <w:t>Linkage of tenure and promotion</w:t>
      </w:r>
    </w:p>
    <w:p w:rsidR="009A02D6" w:rsidRPr="009A02D6" w:rsidRDefault="009A02D6" w:rsidP="009A02D6">
      <w:pPr>
        <w:pStyle w:val="ListParagraph"/>
        <w:numPr>
          <w:ilvl w:val="0"/>
          <w:numId w:val="1"/>
        </w:numPr>
        <w:rPr>
          <w:rFonts w:ascii="Arial" w:hAnsi="Arial" w:cs="Arial"/>
          <w:sz w:val="24"/>
          <w:szCs w:val="24"/>
        </w:rPr>
      </w:pPr>
      <w:r w:rsidRPr="009A02D6">
        <w:rPr>
          <w:rFonts w:ascii="Arial" w:hAnsi="Arial" w:cs="Arial"/>
          <w:sz w:val="24"/>
          <w:szCs w:val="24"/>
        </w:rPr>
        <w:t>Changing Honors College tenure policies from constrictive “dual to single” approach to more constructive solution</w:t>
      </w:r>
    </w:p>
    <w:p w:rsidR="009A02D6" w:rsidRPr="009A02D6" w:rsidRDefault="009A02D6" w:rsidP="009A02D6">
      <w:pPr>
        <w:pStyle w:val="ListParagraph"/>
        <w:numPr>
          <w:ilvl w:val="0"/>
          <w:numId w:val="1"/>
        </w:numPr>
        <w:rPr>
          <w:rFonts w:ascii="Arial" w:hAnsi="Arial" w:cs="Arial"/>
          <w:sz w:val="24"/>
          <w:szCs w:val="24"/>
        </w:rPr>
      </w:pPr>
      <w:r w:rsidRPr="009A02D6">
        <w:rPr>
          <w:rFonts w:ascii="Arial" w:hAnsi="Arial" w:cs="Arial"/>
          <w:sz w:val="24"/>
          <w:szCs w:val="24"/>
        </w:rPr>
        <w:t>Continued alterations/improvements to Ch. 7 (committees)</w:t>
      </w:r>
    </w:p>
    <w:sectPr w:rsidR="009A02D6" w:rsidRPr="009A0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4662"/>
    <w:multiLevelType w:val="hybridMultilevel"/>
    <w:tmpl w:val="98A8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D6"/>
    <w:rsid w:val="003439C9"/>
    <w:rsid w:val="005A1AE4"/>
    <w:rsid w:val="009A02D6"/>
    <w:rsid w:val="00FB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39375-6A0C-4ABC-BE72-EE8FDB67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2</cp:revision>
  <dcterms:created xsi:type="dcterms:W3CDTF">2017-04-04T22:19:00Z</dcterms:created>
  <dcterms:modified xsi:type="dcterms:W3CDTF">2017-04-04T22:19:00Z</dcterms:modified>
</cp:coreProperties>
</file>