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5" w:rsidRDefault="00A06AF5" w:rsidP="00A06AF5">
      <w:r>
        <w:t>English 4320/5320</w:t>
      </w:r>
    </w:p>
    <w:p w:rsidR="00A06AF5" w:rsidRDefault="00A06AF5" w:rsidP="00A06AF5">
      <w:r>
        <w:t>Romanticism</w:t>
      </w:r>
    </w:p>
    <w:p w:rsidR="00A06AF5" w:rsidRDefault="00A06AF5" w:rsidP="00A06AF5">
      <w:r>
        <w:t>Professor Anderson</w:t>
      </w:r>
    </w:p>
    <w:p w:rsidR="00A06AF5" w:rsidRDefault="00A06AF5" w:rsidP="00A06AF5">
      <w:r>
        <w:t>Office: Irby 317D:</w:t>
      </w:r>
    </w:p>
    <w:p w:rsidR="00A06AF5" w:rsidRDefault="00A06AF5" w:rsidP="00A06AF5">
      <w:r>
        <w:t xml:space="preserve">Office Hours MWF </w:t>
      </w:r>
      <w:r>
        <w:t xml:space="preserve">9:00-10:00, 11:00-12:00; </w:t>
      </w:r>
      <w:proofErr w:type="spellStart"/>
      <w:r>
        <w:t>TTh</w:t>
      </w:r>
      <w:proofErr w:type="spellEnd"/>
      <w:r>
        <w:t xml:space="preserve"> 10:50-12:50</w:t>
      </w:r>
    </w:p>
    <w:p w:rsidR="00A06AF5" w:rsidRDefault="00A06AF5" w:rsidP="00A06AF5"/>
    <w:p w:rsidR="00A06AF5" w:rsidRDefault="00A06AF5" w:rsidP="00A06AF5">
      <w:r>
        <w:t xml:space="preserve">A. </w:t>
      </w:r>
      <w:r w:rsidRPr="00A06AF5">
        <w:rPr>
          <w:b/>
          <w:u w:val="single"/>
        </w:rPr>
        <w:t>Course Description</w:t>
      </w:r>
      <w:r>
        <w:t>: English 4320/5320 is devoted to the study of English Romanticism</w:t>
      </w:r>
    </w:p>
    <w:p w:rsidR="00A06AF5" w:rsidRDefault="00A06AF5" w:rsidP="00A06AF5">
      <w:r>
        <w:t xml:space="preserve">     </w:t>
      </w:r>
      <w:r>
        <w:t>and to the major figures of that great literary period.</w:t>
      </w:r>
    </w:p>
    <w:p w:rsidR="00A06AF5" w:rsidRDefault="00A06AF5" w:rsidP="00A06AF5"/>
    <w:p w:rsidR="00A06AF5" w:rsidRDefault="00A06AF5" w:rsidP="00A06AF5">
      <w:r>
        <w:t xml:space="preserve">B. </w:t>
      </w:r>
      <w:r w:rsidRPr="00A06AF5">
        <w:rPr>
          <w:b/>
          <w:u w:val="single"/>
        </w:rPr>
        <w:t>Course Objectives</w:t>
      </w:r>
      <w:r>
        <w:t>: The main objectives of this course are:</w:t>
      </w:r>
    </w:p>
    <w:p w:rsidR="00A06AF5" w:rsidRDefault="00A06AF5" w:rsidP="00A06AF5">
      <w:r>
        <w:t>1. to develop a serious understanding of and appreciation of such figures as</w:t>
      </w:r>
    </w:p>
    <w:p w:rsidR="00A06AF5" w:rsidRDefault="00A06AF5" w:rsidP="00A06AF5">
      <w:r>
        <w:t xml:space="preserve">    </w:t>
      </w:r>
      <w:r>
        <w:t>Wordsworth, Coleridge, Byron, Shelley, and Keats,</w:t>
      </w:r>
    </w:p>
    <w:p w:rsidR="00A06AF5" w:rsidRDefault="00A06AF5" w:rsidP="00A06AF5">
      <w:r>
        <w:t>2. to develop a serious understanding of English Romanticism,</w:t>
      </w:r>
    </w:p>
    <w:p w:rsidR="00A06AF5" w:rsidRDefault="00A06AF5" w:rsidP="00A06AF5">
      <w:r>
        <w:t>3. to develop the critical and intellectual skills and habits necessary to serious</w:t>
      </w:r>
    </w:p>
    <w:p w:rsidR="00A06AF5" w:rsidRDefault="00A06AF5" w:rsidP="00A06AF5">
      <w:r>
        <w:t xml:space="preserve">    </w:t>
      </w:r>
      <w:r>
        <w:t>literary study, and</w:t>
      </w:r>
    </w:p>
    <w:p w:rsidR="00A06AF5" w:rsidRDefault="00A06AF5" w:rsidP="00A06AF5">
      <w:r>
        <w:t>4. to develop the ability to write effectively about literature.</w:t>
      </w:r>
    </w:p>
    <w:p w:rsidR="00A06AF5" w:rsidRDefault="00A06AF5" w:rsidP="00A06AF5"/>
    <w:p w:rsidR="00A06AF5" w:rsidRDefault="00A06AF5" w:rsidP="00A06AF5">
      <w:r>
        <w:t xml:space="preserve">C. </w:t>
      </w:r>
      <w:r w:rsidRPr="00A06AF5">
        <w:rPr>
          <w:b/>
          <w:u w:val="single"/>
        </w:rPr>
        <w:t>Required Text</w:t>
      </w:r>
      <w:r>
        <w:t>:</w:t>
      </w:r>
    </w:p>
    <w:p w:rsidR="00A06AF5" w:rsidRDefault="00A06AF5" w:rsidP="00A06AF5">
      <w:r>
        <w:t xml:space="preserve">1. William Wordsworth, </w:t>
      </w:r>
      <w:r w:rsidRPr="00A06AF5">
        <w:rPr>
          <w:u w:val="single"/>
        </w:rPr>
        <w:t>The Major Works</w:t>
      </w:r>
      <w:r>
        <w:t>, Oxford, 2008.</w:t>
      </w:r>
    </w:p>
    <w:p w:rsidR="00A06AF5" w:rsidRDefault="00A06AF5" w:rsidP="00A06AF5">
      <w:r>
        <w:t xml:space="preserve">2. Samuel Taylor Coleridge, </w:t>
      </w:r>
      <w:r w:rsidRPr="00A06AF5">
        <w:rPr>
          <w:u w:val="single"/>
        </w:rPr>
        <w:t>The Major Works</w:t>
      </w:r>
      <w:r>
        <w:t>, Oxford, 2008</w:t>
      </w:r>
      <w:r>
        <w:t>.</w:t>
      </w:r>
    </w:p>
    <w:p w:rsidR="00A06AF5" w:rsidRDefault="00A06AF5" w:rsidP="00A06AF5">
      <w:r>
        <w:t xml:space="preserve">3. Lord Byron, </w:t>
      </w:r>
      <w:r w:rsidRPr="00A06AF5">
        <w:rPr>
          <w:u w:val="single"/>
        </w:rPr>
        <w:t>The Major Works</w:t>
      </w:r>
      <w:r>
        <w:t>, Oxford, 2008.</w:t>
      </w:r>
    </w:p>
    <w:p w:rsidR="00A06AF5" w:rsidRDefault="00A06AF5" w:rsidP="00A06AF5">
      <w:r>
        <w:t xml:space="preserve">4. Percy Bysshe Shelley, </w:t>
      </w:r>
      <w:r w:rsidRPr="00A06AF5">
        <w:rPr>
          <w:u w:val="single"/>
        </w:rPr>
        <w:t>The Major Works</w:t>
      </w:r>
      <w:r>
        <w:t>, Oxford, 2009.</w:t>
      </w:r>
    </w:p>
    <w:p w:rsidR="00A06AF5" w:rsidRDefault="00A06AF5" w:rsidP="00A06AF5">
      <w:r>
        <w:t xml:space="preserve">5. John Keats, </w:t>
      </w:r>
      <w:r w:rsidRPr="00A06AF5">
        <w:rPr>
          <w:u w:val="single"/>
        </w:rPr>
        <w:t>The Major Works</w:t>
      </w:r>
      <w:r>
        <w:t>, Oxford, 2008.</w:t>
      </w:r>
      <w:r>
        <w:t xml:space="preserve"> </w:t>
      </w:r>
    </w:p>
    <w:p w:rsidR="00A06AF5" w:rsidRDefault="00A06AF5" w:rsidP="00A06AF5"/>
    <w:p w:rsidR="00A06AF5" w:rsidRDefault="00A06AF5" w:rsidP="00A06AF5">
      <w:r>
        <w:t xml:space="preserve">D. </w:t>
      </w:r>
      <w:r w:rsidRPr="00A06AF5">
        <w:rPr>
          <w:b/>
          <w:u w:val="single"/>
        </w:rPr>
        <w:t>Major Assignments</w:t>
      </w:r>
      <w:r>
        <w:t>:</w:t>
      </w:r>
    </w:p>
    <w:p w:rsidR="00A06AF5" w:rsidRDefault="00A06AF5" w:rsidP="00A06AF5">
      <w:r>
        <w:t>There will be three critical papers and a final examination in this class.</w:t>
      </w:r>
    </w:p>
    <w:p w:rsidR="00A06AF5" w:rsidRDefault="00A06AF5" w:rsidP="00A06AF5"/>
    <w:p w:rsidR="00A06AF5" w:rsidRDefault="00A06AF5" w:rsidP="00A06AF5">
      <w:r>
        <w:t xml:space="preserve">E. </w:t>
      </w:r>
      <w:r w:rsidRPr="00A06AF5">
        <w:rPr>
          <w:b/>
          <w:u w:val="single"/>
        </w:rPr>
        <w:t>Attendance</w:t>
      </w:r>
      <w:r>
        <w:t>: Faithful attendance is essential in this class. If you miss more than three</w:t>
      </w:r>
    </w:p>
    <w:p w:rsidR="00A06AF5" w:rsidRDefault="00A06AF5" w:rsidP="00A06AF5">
      <w:r>
        <w:t>classes, you will need to speak to me. More than four absences may result in a WF for</w:t>
      </w:r>
    </w:p>
    <w:p w:rsidR="00A06AF5" w:rsidRDefault="00A06AF5" w:rsidP="00A06AF5">
      <w:r>
        <w:t>the class. Attendance is, of course, not only a physical matter, but also a matter of</w:t>
      </w:r>
    </w:p>
    <w:p w:rsidR="00A06AF5" w:rsidRDefault="00A06AF5" w:rsidP="00A06AF5">
      <w:r>
        <w:t>attention and engagement. In my considerable experience as a college professor I have</w:t>
      </w:r>
    </w:p>
    <w:p w:rsidR="00A06AF5" w:rsidRDefault="00A06AF5" w:rsidP="00A06AF5">
      <w:r>
        <w:t>found that all electronic devices (cell phones, “Blackberries” computers, etc. etc.) tend to</w:t>
      </w:r>
    </w:p>
    <w:p w:rsidR="00A06AF5" w:rsidRDefault="00A06AF5" w:rsidP="00A06AF5">
      <w:r>
        <w:t>be “technologies of distraction” rather than aids to attention, I ask, therefore, that such</w:t>
      </w:r>
    </w:p>
    <w:p w:rsidR="00A06AF5" w:rsidRDefault="00A06AF5" w:rsidP="00A06AF5">
      <w:r>
        <w:t>devices not be used in my classes.</w:t>
      </w:r>
    </w:p>
    <w:p w:rsidR="00A06AF5" w:rsidRDefault="00A06AF5" w:rsidP="00A06AF5"/>
    <w:p w:rsidR="00A06AF5" w:rsidRDefault="00A06AF5" w:rsidP="00A06AF5">
      <w:r>
        <w:t xml:space="preserve">F. </w:t>
      </w:r>
      <w:r w:rsidRPr="00A06AF5">
        <w:rPr>
          <w:b/>
          <w:u w:val="single"/>
        </w:rPr>
        <w:t>Academic Dishonesty Policy</w:t>
      </w:r>
      <w:r>
        <w:t>: Any form of academic dishonesty on an assignment will</w:t>
      </w:r>
    </w:p>
    <w:p w:rsidR="00A06AF5" w:rsidRDefault="00A06AF5" w:rsidP="00A06AF5">
      <w:r>
        <w:t>result in an “F” mark for that assignment.</w:t>
      </w:r>
    </w:p>
    <w:p w:rsidR="00A06AF5" w:rsidRDefault="00A06AF5" w:rsidP="00A06AF5"/>
    <w:p w:rsidR="00A06AF5" w:rsidRDefault="00A06AF5" w:rsidP="00A06AF5">
      <w:r>
        <w:t xml:space="preserve">G. </w:t>
      </w:r>
      <w:r w:rsidRPr="00A06AF5">
        <w:rPr>
          <w:b/>
          <w:u w:val="single"/>
        </w:rPr>
        <w:t>Disabilities and Sexual Harassment</w:t>
      </w:r>
      <w:r>
        <w:t>: Any concerns in these areas may be referred to the</w:t>
      </w:r>
    </w:p>
    <w:p w:rsidR="00A06AF5" w:rsidRDefault="00A06AF5" w:rsidP="00A06AF5">
      <w:r>
        <w:t>instructors or to the appropriate university official.</w:t>
      </w:r>
    </w:p>
    <w:p w:rsidR="00A06AF5" w:rsidRDefault="00A06AF5" w:rsidP="00A06AF5"/>
    <w:p w:rsidR="00A06AF5" w:rsidRDefault="00A06AF5" w:rsidP="00A06AF5">
      <w:r>
        <w:t xml:space="preserve">H. </w:t>
      </w:r>
      <w:r w:rsidRPr="00A06AF5">
        <w:rPr>
          <w:b/>
          <w:u w:val="single"/>
        </w:rPr>
        <w:t>Readings and Assignment Schedule</w:t>
      </w:r>
    </w:p>
    <w:p w:rsidR="00A06AF5" w:rsidRDefault="00A06AF5" w:rsidP="00A06AF5">
      <w:r>
        <w:t xml:space="preserve">1. Wordsworth, </w:t>
      </w:r>
      <w:r w:rsidRPr="00A06AF5">
        <w:rPr>
          <w:u w:val="single"/>
        </w:rPr>
        <w:t>Major Works</w:t>
      </w:r>
      <w:r>
        <w:t>, pp.</w:t>
      </w:r>
      <w:r>
        <w:t xml:space="preserve"> 49-59, 80-85, 129-135, 147-148, 154-155, 237, 244-249, 292-293, 319-320, 260-264, 297-302, 268-270, 281-282, 285-286, 326-328, 375-404.</w:t>
      </w:r>
    </w:p>
    <w:p w:rsidR="00A06AF5" w:rsidRDefault="00A06AF5" w:rsidP="00A06AF5"/>
    <w:p w:rsidR="00A06AF5" w:rsidRDefault="00A06AF5" w:rsidP="00A06AF5">
      <w:r>
        <w:t xml:space="preserve">2. Coleridge, </w:t>
      </w:r>
      <w:r w:rsidRPr="00A06AF5">
        <w:rPr>
          <w:u w:val="single"/>
        </w:rPr>
        <w:t>Major Works</w:t>
      </w:r>
      <w:r w:rsidR="00F31549">
        <w:t>, pp. 48-68, 102-104, 68-87, 27-29, 38-40, 87-89, 99</w:t>
      </w:r>
      <w:r>
        <w:t>-</w:t>
      </w:r>
    </w:p>
    <w:p w:rsidR="00A06AF5" w:rsidRDefault="00F31549" w:rsidP="00A06AF5">
      <w:r>
        <w:t>101, 89-92, 114-118, 125-128</w:t>
      </w:r>
      <w:r w:rsidR="00A06AF5">
        <w:t>.</w:t>
      </w:r>
      <w:r w:rsidR="00A06AF5">
        <w:t xml:space="preserve"> </w:t>
      </w:r>
    </w:p>
    <w:p w:rsidR="00A06AF5" w:rsidRDefault="00A06AF5" w:rsidP="00A06AF5"/>
    <w:p w:rsidR="00A06AF5" w:rsidRDefault="00A06AF5" w:rsidP="00A06AF5">
      <w:r>
        <w:lastRenderedPageBreak/>
        <w:t xml:space="preserve">3. Byron, </w:t>
      </w:r>
      <w:r w:rsidRPr="00F31549">
        <w:rPr>
          <w:u w:val="single"/>
        </w:rPr>
        <w:t>Major Works</w:t>
      </w:r>
      <w:r>
        <w:t>, pp. 23-26, 104-139, 274-314, 145-201, 373-548.</w:t>
      </w:r>
    </w:p>
    <w:p w:rsidR="00F31549" w:rsidRDefault="00F31549" w:rsidP="00A06AF5"/>
    <w:p w:rsidR="00A06AF5" w:rsidRDefault="00A06AF5" w:rsidP="00A06AF5">
      <w:r>
        <w:t xml:space="preserve">4. Shelley, </w:t>
      </w:r>
      <w:r w:rsidRPr="00F31549">
        <w:rPr>
          <w:u w:val="single"/>
        </w:rPr>
        <w:t>Major Works</w:t>
      </w:r>
      <w:r>
        <w:t>, pp. 90-91, 112, 114-117, 120-124, 198, 209-211, 400-411,</w:t>
      </w:r>
    </w:p>
    <w:p w:rsidR="00A06AF5" w:rsidRDefault="00A06AF5" w:rsidP="00A06AF5">
      <w:r>
        <w:t>442, 446, 412-414, 450-460, 461-466, 475-476, 508-511, 529-547, 589-591.</w:t>
      </w:r>
    </w:p>
    <w:p w:rsidR="00F31549" w:rsidRDefault="00F31549" w:rsidP="00A06AF5"/>
    <w:p w:rsidR="00A06AF5" w:rsidRDefault="00A06AF5" w:rsidP="00F31549">
      <w:r>
        <w:t xml:space="preserve">5. Keats, </w:t>
      </w:r>
      <w:r w:rsidRPr="00F31549">
        <w:rPr>
          <w:u w:val="single"/>
        </w:rPr>
        <w:t>Selected Poetry</w:t>
      </w:r>
      <w:r>
        <w:t xml:space="preserve">, pp. </w:t>
      </w:r>
      <w:r w:rsidR="00F31549">
        <w:t>32, 44-45, 56-57, 168-169, 224-225, 281, 325, 278-280, 285-290, 324-325, 252-264.</w:t>
      </w:r>
    </w:p>
    <w:p w:rsidR="00A06AF5" w:rsidRDefault="00A06AF5" w:rsidP="00A06AF5"/>
    <w:p w:rsidR="00A06AF5" w:rsidRDefault="00A06AF5" w:rsidP="00A06AF5">
      <w:r w:rsidRPr="00A06AF5">
        <w:rPr>
          <w:b/>
          <w:u w:val="single"/>
        </w:rPr>
        <w:t>Assignments</w:t>
      </w:r>
      <w:r>
        <w:t>:</w:t>
      </w:r>
    </w:p>
    <w:p w:rsidR="00A06AF5" w:rsidRDefault="00A06AF5" w:rsidP="00A06AF5">
      <w:r>
        <w:t>First Paper – After Wordsworth</w:t>
      </w:r>
    </w:p>
    <w:p w:rsidR="00F31549" w:rsidRDefault="00F31549" w:rsidP="00A06AF5"/>
    <w:p w:rsidR="00A06AF5" w:rsidRDefault="00A06AF5" w:rsidP="00A06AF5">
      <w:r>
        <w:t>Second Paper – After Byron</w:t>
      </w:r>
    </w:p>
    <w:p w:rsidR="00F31549" w:rsidRDefault="00F31549" w:rsidP="00A06AF5"/>
    <w:p w:rsidR="00A06AF5" w:rsidRDefault="00A06AF5" w:rsidP="00A06AF5">
      <w:r>
        <w:t>Third Paper – After Shelley</w:t>
      </w:r>
    </w:p>
    <w:p w:rsidR="00F31549" w:rsidRDefault="00F31549" w:rsidP="00A06AF5">
      <w:bookmarkStart w:id="0" w:name="_GoBack"/>
      <w:bookmarkEnd w:id="0"/>
    </w:p>
    <w:p w:rsidR="00FA4786" w:rsidRDefault="00A06AF5" w:rsidP="00A06AF5">
      <w:r>
        <w:t>Final Exam – Finals Week</w:t>
      </w:r>
    </w:p>
    <w:sectPr w:rsidR="00FA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/>
  <w:defaultTabStop w:val="720"/>
  <w:characterSpacingControl w:val="doNotCompress"/>
  <w:compat>
    <w:noTabHangInd/>
    <w:noLeading/>
    <w:noColumnBalance/>
    <w:doNotExpandShiftReturn/>
    <w:alignTablesRowByRow/>
    <w:noSpaceRaiseLower/>
    <w:doNotUseHTMLParagraphAutoSpacing/>
    <w:doNotBreakWrappedTables/>
    <w:doNotSnapToGridInCell/>
    <w:doNotUseIndentAsNumberingTabStop/>
    <w:doNotAutofitConstrainedTables/>
    <w:doNotVertAlignCellWithS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5"/>
    <w:rsid w:val="003762C2"/>
    <w:rsid w:val="00A06AF5"/>
    <w:rsid w:val="00F31549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2014-01-14T17:42:00Z</dcterms:created>
  <dcterms:modified xsi:type="dcterms:W3CDTF">2014-01-14T18:00:00Z</dcterms:modified>
</cp:coreProperties>
</file>