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604" w:rsidRDefault="00640604" w:rsidP="00640604">
      <w:pPr>
        <w:ind w:left="3600" w:firstLine="720"/>
        <w:rPr>
          <w:sz w:val="24"/>
          <w:szCs w:val="24"/>
        </w:rPr>
      </w:pPr>
      <w:r>
        <w:rPr>
          <w:sz w:val="24"/>
          <w:szCs w:val="24"/>
        </w:rPr>
        <w:t>Minutes</w:t>
      </w:r>
    </w:p>
    <w:p w:rsidR="00640604" w:rsidRDefault="00640604" w:rsidP="00640604">
      <w:pPr>
        <w:jc w:val="center"/>
        <w:rPr>
          <w:sz w:val="24"/>
          <w:szCs w:val="24"/>
        </w:rPr>
      </w:pPr>
      <w:r>
        <w:rPr>
          <w:sz w:val="24"/>
          <w:szCs w:val="24"/>
        </w:rPr>
        <w:t>Academic Adjustments and Appeals Committee</w:t>
      </w:r>
    </w:p>
    <w:p w:rsidR="00640604" w:rsidRDefault="00640604" w:rsidP="00640604">
      <w:pPr>
        <w:jc w:val="center"/>
        <w:rPr>
          <w:sz w:val="24"/>
          <w:szCs w:val="24"/>
        </w:rPr>
      </w:pPr>
      <w:r>
        <w:rPr>
          <w:sz w:val="24"/>
          <w:szCs w:val="24"/>
        </w:rPr>
        <w:t>May 10, 2016</w:t>
      </w:r>
    </w:p>
    <w:p w:rsidR="00640604" w:rsidRDefault="00640604" w:rsidP="00640604">
      <w:pPr>
        <w:rPr>
          <w:sz w:val="24"/>
          <w:szCs w:val="24"/>
        </w:rPr>
      </w:pPr>
      <w:r>
        <w:rPr>
          <w:sz w:val="24"/>
          <w:szCs w:val="24"/>
        </w:rPr>
        <w:t xml:space="preserve">Committee Members Present:  Nolan Carter, Veda Charlton, Sophie Dix, Janet Filer, Phillip Spivey, and Becky Rasnick </w:t>
      </w:r>
    </w:p>
    <w:p w:rsidR="00640604" w:rsidRDefault="00640604" w:rsidP="00640604">
      <w:pPr>
        <w:rPr>
          <w:sz w:val="24"/>
          <w:szCs w:val="24"/>
        </w:rPr>
      </w:pPr>
      <w:r>
        <w:rPr>
          <w:sz w:val="24"/>
          <w:szCs w:val="24"/>
        </w:rPr>
        <w:t>Members Absent:  Doug Isanhart</w:t>
      </w:r>
    </w:p>
    <w:p w:rsidR="00D73D83" w:rsidRDefault="00D73D83" w:rsidP="00D73D83">
      <w:pPr>
        <w:rPr>
          <w:sz w:val="24"/>
          <w:szCs w:val="24"/>
        </w:rPr>
      </w:pPr>
      <w:r>
        <w:rPr>
          <w:sz w:val="24"/>
          <w:szCs w:val="24"/>
        </w:rPr>
        <w:t>The Academic Adjustment and Appeals Committee met today and reviewed thirteen appeals.  Below is the action taken:</w:t>
      </w:r>
    </w:p>
    <w:p w:rsidR="00640604" w:rsidRDefault="00D73D83" w:rsidP="00640604">
      <w:pPr>
        <w:rPr>
          <w:sz w:val="24"/>
          <w:szCs w:val="24"/>
        </w:rPr>
      </w:pPr>
      <w:r>
        <w:rPr>
          <w:sz w:val="24"/>
          <w:szCs w:val="24"/>
        </w:rPr>
        <w:t>The committee reviewed four in-state residency requests.  Each student brought in signed lease agreements.  Approved.</w:t>
      </w:r>
    </w:p>
    <w:p w:rsidR="00D73D83" w:rsidRDefault="00D73D83" w:rsidP="00640604">
      <w:pPr>
        <w:rPr>
          <w:sz w:val="24"/>
          <w:szCs w:val="24"/>
        </w:rPr>
      </w:pPr>
      <w:r>
        <w:rPr>
          <w:sz w:val="24"/>
          <w:szCs w:val="24"/>
        </w:rPr>
        <w:t>There were three requests for after-the-fact withdrawals.  Two were approved and one was denied.</w:t>
      </w:r>
    </w:p>
    <w:p w:rsidR="00D73D83" w:rsidRDefault="00D73D83" w:rsidP="00640604">
      <w:pPr>
        <w:rPr>
          <w:sz w:val="24"/>
          <w:szCs w:val="24"/>
        </w:rPr>
      </w:pPr>
      <w:r>
        <w:rPr>
          <w:sz w:val="24"/>
          <w:szCs w:val="24"/>
        </w:rPr>
        <w:t>Two students requested to be allowed to take a class for which they had already taken the next higher level for which it was a prerequisite for over due to major requirements.  Both requests were approved.</w:t>
      </w:r>
    </w:p>
    <w:p w:rsidR="00D73D83" w:rsidRDefault="00D73D83" w:rsidP="00640604">
      <w:pPr>
        <w:rPr>
          <w:sz w:val="24"/>
          <w:szCs w:val="24"/>
        </w:rPr>
      </w:pPr>
      <w:r>
        <w:rPr>
          <w:sz w:val="24"/>
          <w:szCs w:val="24"/>
        </w:rPr>
        <w:t>One student asked to be allowed to return to UCA in a year under the current bulleting being under now.  This request was denied.</w:t>
      </w:r>
    </w:p>
    <w:p w:rsidR="00D73D83" w:rsidRDefault="00D73D83" w:rsidP="00640604">
      <w:pPr>
        <w:rPr>
          <w:sz w:val="24"/>
          <w:szCs w:val="24"/>
        </w:rPr>
      </w:pPr>
      <w:r>
        <w:rPr>
          <w:sz w:val="24"/>
          <w:szCs w:val="24"/>
        </w:rPr>
        <w:t xml:space="preserve">One student requested to be allowed to transfer in </w:t>
      </w:r>
      <w:r w:rsidR="008219E2">
        <w:rPr>
          <w:sz w:val="24"/>
          <w:szCs w:val="24"/>
        </w:rPr>
        <w:t>7-hours from another institution.  This was approved since the amended policy now allows for 24 hours of the last 32 must be taken at UCA.  This allows for 8-hours of transferred classes.</w:t>
      </w:r>
    </w:p>
    <w:p w:rsidR="008219E2" w:rsidRDefault="008219E2" w:rsidP="00640604">
      <w:pPr>
        <w:rPr>
          <w:sz w:val="24"/>
          <w:szCs w:val="24"/>
        </w:rPr>
      </w:pPr>
      <w:r>
        <w:rPr>
          <w:sz w:val="24"/>
          <w:szCs w:val="24"/>
        </w:rPr>
        <w:t>One student requested a Math course substitution from another institution to count as one of his BS requirements.  This was denied.</w:t>
      </w:r>
    </w:p>
    <w:p w:rsidR="008219E2" w:rsidRDefault="008219E2" w:rsidP="00640604">
      <w:pPr>
        <w:rPr>
          <w:sz w:val="24"/>
          <w:szCs w:val="24"/>
        </w:rPr>
      </w:pPr>
      <w:r>
        <w:rPr>
          <w:sz w:val="24"/>
          <w:szCs w:val="24"/>
        </w:rPr>
        <w:t>We had one tabled request from April.  The student has yet to respond to the committee’s request for additional information.  The committee has set June 1, 2016 for the additional information or the request will be denied.</w:t>
      </w:r>
    </w:p>
    <w:p w:rsidR="008219E2" w:rsidRDefault="008219E2" w:rsidP="00640604">
      <w:pPr>
        <w:rPr>
          <w:sz w:val="24"/>
          <w:szCs w:val="24"/>
        </w:rPr>
      </w:pPr>
      <w:r>
        <w:rPr>
          <w:sz w:val="24"/>
          <w:szCs w:val="24"/>
        </w:rPr>
        <w:t>Respectfully submitted,</w:t>
      </w:r>
    </w:p>
    <w:p w:rsidR="008219E2" w:rsidRDefault="008219E2" w:rsidP="00640604">
      <w:pPr>
        <w:rPr>
          <w:sz w:val="24"/>
          <w:szCs w:val="24"/>
        </w:rPr>
      </w:pPr>
      <w:r>
        <w:rPr>
          <w:sz w:val="24"/>
          <w:szCs w:val="24"/>
        </w:rPr>
        <w:t xml:space="preserve">Becky Rasnick                                                                                                                                          </w:t>
      </w:r>
      <w:bookmarkStart w:id="0" w:name="_GoBack"/>
      <w:bookmarkEnd w:id="0"/>
      <w:r>
        <w:rPr>
          <w:sz w:val="24"/>
          <w:szCs w:val="24"/>
        </w:rPr>
        <w:t>University Registrar</w:t>
      </w:r>
    </w:p>
    <w:p w:rsidR="00D31F9A" w:rsidRDefault="00D31F9A"/>
    <w:sectPr w:rsidR="00D31F9A" w:rsidSect="003C2FAB">
      <w:pgSz w:w="12240" w:h="15840" w:code="1"/>
      <w:pgMar w:top="1440" w:right="1440" w:bottom="1440" w:left="1440" w:header="720" w:footer="720" w:gutter="0"/>
      <w:paperSrc w:first="259" w:other="259"/>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604"/>
    <w:rsid w:val="003736EF"/>
    <w:rsid w:val="003C2FAB"/>
    <w:rsid w:val="00640604"/>
    <w:rsid w:val="008219E2"/>
    <w:rsid w:val="00AE24C4"/>
    <w:rsid w:val="00D31F9A"/>
    <w:rsid w:val="00D73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6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6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Central Arkansas</Company>
  <LinksUpToDate>false</LinksUpToDate>
  <CharactersWithSpaces>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UCA</dc:creator>
  <cp:lastModifiedBy>UCA</cp:lastModifiedBy>
  <cp:revision>2</cp:revision>
  <cp:lastPrinted>2016-05-12T15:19:00Z</cp:lastPrinted>
  <dcterms:created xsi:type="dcterms:W3CDTF">2016-05-12T15:27:00Z</dcterms:created>
  <dcterms:modified xsi:type="dcterms:W3CDTF">2016-05-12T15:27:00Z</dcterms:modified>
</cp:coreProperties>
</file>