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D" w:rsidRPr="00017128" w:rsidRDefault="000F416D" w:rsidP="00017128">
      <w:pPr>
        <w:jc w:val="center"/>
        <w:rPr>
          <w:b/>
        </w:rPr>
      </w:pPr>
      <w:bookmarkStart w:id="0" w:name="_Toc363459589"/>
      <w:r w:rsidRPr="00017128">
        <w:rPr>
          <w:b/>
        </w:rPr>
        <w:t>College of Business</w:t>
      </w:r>
      <w:bookmarkEnd w:id="0"/>
      <w:r w:rsidR="00BA461B">
        <w:rPr>
          <w:b/>
        </w:rPr>
        <w:t xml:space="preserve"> Courses</w:t>
      </w:r>
    </w:p>
    <w:p w:rsidR="000F416D" w:rsidRDefault="000F416D" w:rsidP="0088251D"/>
    <w:p w:rsidR="000F416D" w:rsidRDefault="000F416D" w:rsidP="007F65F5">
      <w:pPr>
        <w:jc w:val="center"/>
      </w:pPr>
      <w:bookmarkStart w:id="1" w:name="_Toc363459590"/>
      <w:r w:rsidRPr="000F416D">
        <w:t>If you are teaching any of the courses</w:t>
      </w:r>
      <w:r w:rsidR="00A13D9E">
        <w:t xml:space="preserve"> listed below</w:t>
      </w:r>
      <w:r w:rsidRPr="000F416D">
        <w:t xml:space="preserve"> this semester, </w:t>
      </w:r>
      <w:r w:rsidR="00A13D9E">
        <w:br/>
      </w:r>
      <w:r w:rsidRPr="000F416D">
        <w:t>there are assessments you need to take.</w:t>
      </w:r>
      <w:r w:rsidR="00017128">
        <w:br/>
      </w:r>
      <w:r w:rsidR="002D3F10">
        <w:rPr>
          <w:b/>
          <w:color w:val="FF0000"/>
        </w:rPr>
        <w:t>Control-</w:t>
      </w:r>
      <w:r w:rsidRPr="00A13D9E">
        <w:rPr>
          <w:b/>
          <w:color w:val="FF0000"/>
        </w:rPr>
        <w:t>Click on the course number for more information</w:t>
      </w:r>
      <w:r w:rsidR="00017128" w:rsidRPr="00A13D9E">
        <w:rPr>
          <w:b/>
          <w:color w:val="FF0000"/>
        </w:rPr>
        <w:t>.</w:t>
      </w:r>
      <w:r w:rsidR="00017128" w:rsidRPr="00A13D9E">
        <w:rPr>
          <w:b/>
          <w:color w:val="FF0000"/>
        </w:rPr>
        <w:br/>
      </w:r>
      <w:r w:rsidR="00017128">
        <w:t>Note: Some courses have multiple assessments in a semester, but they are all listed on one page.</w:t>
      </w:r>
      <w:bookmarkEnd w:id="1"/>
    </w:p>
    <w:p w:rsidR="007F65F5" w:rsidRDefault="007F65F5">
      <w:pPr>
        <w:spacing w:after="200" w:line="276" w:lineRule="auto"/>
        <w:outlineLvl w:val="9"/>
      </w:pPr>
      <w:bookmarkStart w:id="2" w:name="_Toc363459591"/>
    </w:p>
    <w:p w:rsidR="007F65F5" w:rsidRDefault="007F65F5">
      <w:pPr>
        <w:pStyle w:val="TOC1"/>
        <w:tabs>
          <w:tab w:val="right" w:leader="dot" w:pos="9350"/>
        </w:tabs>
        <w:sectPr w:rsidR="007F65F5" w:rsidSect="00017128">
          <w:headerReference w:type="default" r:id="rId7"/>
          <w:footerReference w:type="default" r:id="rId8"/>
          <w:type w:val="continuous"/>
          <w:pgSz w:w="12240" w:h="15840" w:code="1"/>
          <w:pgMar w:top="1440" w:right="1440" w:bottom="1440" w:left="1440" w:header="1152" w:footer="720" w:gutter="0"/>
          <w:cols w:space="720"/>
          <w:docGrid w:linePitch="360"/>
        </w:sectPr>
      </w:pPr>
    </w:p>
    <w:bookmarkStart w:id="3" w:name="_GoBack"/>
    <w:bookmarkEnd w:id="3"/>
    <w:p w:rsidR="00071ECA" w:rsidRDefault="00D753DA">
      <w:pPr>
        <w:pStyle w:val="TOC1"/>
        <w:tabs>
          <w:tab w:val="right" w:leader="dot" w:pos="1790"/>
        </w:tabs>
        <w:rPr>
          <w:rFonts w:asciiTheme="minorHAnsi" w:eastAsiaTheme="minorEastAsia" w:hAnsiTheme="minorHAnsi" w:cstheme="minorBidi"/>
          <w:noProof/>
          <w:sz w:val="22"/>
          <w:szCs w:val="22"/>
        </w:rPr>
      </w:pPr>
      <w:r w:rsidRPr="007F65F5">
        <w:rPr>
          <w:sz w:val="32"/>
          <w:szCs w:val="32"/>
        </w:rPr>
        <w:lastRenderedPageBreak/>
        <w:fldChar w:fldCharType="begin"/>
      </w:r>
      <w:r w:rsidR="007F65F5" w:rsidRPr="007F65F5">
        <w:rPr>
          <w:sz w:val="32"/>
          <w:szCs w:val="32"/>
        </w:rPr>
        <w:instrText xml:space="preserve"> TOC \n \h \z \t "Heading 1,1" </w:instrText>
      </w:r>
      <w:r w:rsidRPr="007F65F5">
        <w:rPr>
          <w:sz w:val="32"/>
          <w:szCs w:val="32"/>
        </w:rPr>
        <w:fldChar w:fldCharType="separate"/>
      </w:r>
      <w:hyperlink w:anchor="_Toc408215896" w:history="1">
        <w:r w:rsidR="00071ECA" w:rsidRPr="00484276">
          <w:rPr>
            <w:rStyle w:val="Hyperlink"/>
            <w:noProof/>
          </w:rPr>
          <w:t>ACCT 4312</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897" w:history="1">
        <w:r w:rsidRPr="00484276">
          <w:rPr>
            <w:rStyle w:val="Hyperlink"/>
            <w:noProof/>
          </w:rPr>
          <w:t>ACCT 4315</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898" w:history="1">
        <w:r w:rsidRPr="00484276">
          <w:rPr>
            <w:rStyle w:val="Hyperlink"/>
            <w:noProof/>
          </w:rPr>
          <w:t>ACCT 6317</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899" w:history="1">
        <w:r w:rsidRPr="00484276">
          <w:rPr>
            <w:rStyle w:val="Hyperlink"/>
            <w:noProof/>
          </w:rPr>
          <w:t>ECON 4380</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0" w:history="1">
        <w:r w:rsidRPr="00484276">
          <w:rPr>
            <w:rStyle w:val="Hyperlink"/>
            <w:noProof/>
          </w:rPr>
          <w:t>FINA 3330</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1" w:history="1">
        <w:r w:rsidRPr="00484276">
          <w:rPr>
            <w:rStyle w:val="Hyperlink"/>
            <w:noProof/>
          </w:rPr>
          <w:t>FINA 4336</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2" w:history="1">
        <w:r w:rsidRPr="00484276">
          <w:rPr>
            <w:rStyle w:val="Hyperlink"/>
            <w:noProof/>
          </w:rPr>
          <w:t>MBA 6320</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3" w:history="1">
        <w:r w:rsidRPr="00484276">
          <w:rPr>
            <w:rStyle w:val="Hyperlink"/>
            <w:noProof/>
          </w:rPr>
          <w:t>MGMT 2301</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4" w:history="1">
        <w:r w:rsidRPr="00484276">
          <w:rPr>
            <w:rStyle w:val="Hyperlink"/>
            <w:noProof/>
          </w:rPr>
          <w:t>MGMT 3344</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5" w:history="1">
        <w:r w:rsidRPr="00484276">
          <w:rPr>
            <w:rStyle w:val="Hyperlink"/>
            <w:noProof/>
          </w:rPr>
          <w:t>MGMT 4347</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6" w:history="1">
        <w:r w:rsidRPr="00484276">
          <w:rPr>
            <w:rStyle w:val="Hyperlink"/>
            <w:noProof/>
          </w:rPr>
          <w:t>MGMT 4348</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7" w:history="1">
        <w:r w:rsidRPr="00484276">
          <w:rPr>
            <w:rStyle w:val="Hyperlink"/>
            <w:noProof/>
          </w:rPr>
          <w:t>MIS 3328</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8" w:history="1">
        <w:r w:rsidRPr="00484276">
          <w:rPr>
            <w:rStyle w:val="Hyperlink"/>
            <w:noProof/>
          </w:rPr>
          <w:t>MKTG 4355</w:t>
        </w:r>
      </w:hyperlink>
    </w:p>
    <w:p w:rsidR="00071ECA" w:rsidRDefault="00071ECA">
      <w:pPr>
        <w:pStyle w:val="TOC1"/>
        <w:tabs>
          <w:tab w:val="right" w:leader="dot" w:pos="1790"/>
        </w:tabs>
        <w:rPr>
          <w:rFonts w:asciiTheme="minorHAnsi" w:eastAsiaTheme="minorEastAsia" w:hAnsiTheme="minorHAnsi" w:cstheme="minorBidi"/>
          <w:noProof/>
          <w:sz w:val="22"/>
          <w:szCs w:val="22"/>
        </w:rPr>
      </w:pPr>
      <w:hyperlink w:anchor="_Toc408215909" w:history="1">
        <w:r w:rsidRPr="00484276">
          <w:rPr>
            <w:rStyle w:val="Hyperlink"/>
            <w:noProof/>
          </w:rPr>
          <w:t>QMTH 2330</w:t>
        </w:r>
      </w:hyperlink>
    </w:p>
    <w:p w:rsidR="007F65F5" w:rsidRDefault="00D753DA">
      <w:pPr>
        <w:spacing w:after="200" w:line="276" w:lineRule="auto"/>
        <w:outlineLvl w:val="9"/>
        <w:sectPr w:rsidR="007F65F5" w:rsidSect="007F65F5">
          <w:type w:val="continuous"/>
          <w:pgSz w:w="12240" w:h="15840" w:code="1"/>
          <w:pgMar w:top="1440" w:right="1440" w:bottom="1440" w:left="1440" w:header="1152" w:footer="720" w:gutter="0"/>
          <w:cols w:num="4" w:space="720"/>
          <w:docGrid w:linePitch="360"/>
        </w:sectPr>
      </w:pPr>
      <w:r w:rsidRPr="007F65F5">
        <w:rPr>
          <w:sz w:val="32"/>
          <w:szCs w:val="32"/>
        </w:rPr>
        <w:fldChar w:fldCharType="end"/>
      </w:r>
    </w:p>
    <w:p w:rsidR="00C40549" w:rsidRDefault="00C40549">
      <w:pPr>
        <w:spacing w:after="200" w:line="276" w:lineRule="auto"/>
        <w:outlineLvl w:val="9"/>
      </w:pPr>
    </w:p>
    <w:p w:rsidR="00C40549" w:rsidRPr="00C40549" w:rsidRDefault="00C40549" w:rsidP="00C40549">
      <w:pPr>
        <w:pBdr>
          <w:top w:val="single" w:sz="12" w:space="1" w:color="000000" w:themeColor="text1"/>
          <w:left w:val="single" w:sz="12" w:space="4" w:color="000000" w:themeColor="text1"/>
          <w:bottom w:val="single" w:sz="12" w:space="1" w:color="000000" w:themeColor="text1"/>
          <w:right w:val="single" w:sz="12" w:space="4" w:color="000000" w:themeColor="text1"/>
        </w:pBdr>
        <w:spacing w:after="200" w:line="276" w:lineRule="auto"/>
        <w:jc w:val="center"/>
        <w:outlineLvl w:val="9"/>
        <w:rPr>
          <w:b/>
        </w:rPr>
      </w:pPr>
      <w:r w:rsidRPr="00C40549">
        <w:rPr>
          <w:b/>
        </w:rPr>
        <w:t xml:space="preserve">Assessment data collected should be returned to </w:t>
      </w:r>
      <w:r w:rsidR="00583738">
        <w:rPr>
          <w:b/>
        </w:rPr>
        <w:t>the COB Director of Assessment</w:t>
      </w:r>
      <w:r w:rsidRPr="00C40549">
        <w:rPr>
          <w:b/>
        </w:rPr>
        <w:br/>
        <w:t xml:space="preserve">on the date </w:t>
      </w:r>
      <w:r>
        <w:rPr>
          <w:b/>
        </w:rPr>
        <w:t xml:space="preserve">final semester </w:t>
      </w:r>
      <w:r w:rsidRPr="00C40549">
        <w:rPr>
          <w:b/>
        </w:rPr>
        <w:t>grades are due</w:t>
      </w:r>
      <w:r w:rsidRPr="00C40549">
        <w:rPr>
          <w:b/>
        </w:rPr>
        <w:br/>
        <w:t xml:space="preserve">using </w:t>
      </w:r>
      <w:proofErr w:type="gramStart"/>
      <w:r w:rsidRPr="00C40549">
        <w:rPr>
          <w:b/>
        </w:rPr>
        <w:t>a</w:t>
      </w:r>
      <w:proofErr w:type="gramEnd"/>
      <w:r w:rsidRPr="00C40549">
        <w:rPr>
          <w:b/>
        </w:rPr>
        <w:t xml:space="preserve"> Excel spreadsheet, which will be </w:t>
      </w:r>
      <w:r w:rsidR="0087331E">
        <w:rPr>
          <w:b/>
        </w:rPr>
        <w:t>available on the COB website</w:t>
      </w:r>
      <w:r w:rsidRPr="00C40549">
        <w:rPr>
          <w:b/>
        </w:rPr>
        <w:t>.</w:t>
      </w:r>
    </w:p>
    <w:p w:rsidR="007F65F5" w:rsidRDefault="007F65F5">
      <w:pPr>
        <w:spacing w:after="200" w:line="276" w:lineRule="auto"/>
        <w:outlineLvl w:val="9"/>
        <w:rPr>
          <w:b/>
        </w:rPr>
      </w:pPr>
      <w:r>
        <w:br w:type="page"/>
      </w:r>
    </w:p>
    <w:p w:rsidR="00423645" w:rsidRPr="000B6609" w:rsidRDefault="00423645" w:rsidP="000B6609">
      <w:pPr>
        <w:pStyle w:val="Heading1"/>
        <w:spacing w:after="100"/>
      </w:pPr>
      <w:bookmarkStart w:id="4" w:name="_Toc408215896"/>
      <w:r w:rsidRPr="000B6609">
        <w:lastRenderedPageBreak/>
        <w:t>ACCT 4312</w:t>
      </w:r>
      <w:bookmarkEnd w:id="4"/>
    </w:p>
    <w:p w:rsidR="00423645" w:rsidRPr="000B6609" w:rsidRDefault="00423645"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Goal</w:t>
            </w:r>
          </w:p>
        </w:tc>
        <w:tc>
          <w:tcPr>
            <w:tcW w:w="8730" w:type="dxa"/>
          </w:tcPr>
          <w:p w:rsidR="00423645" w:rsidRPr="000B6609" w:rsidRDefault="00423645" w:rsidP="000B6609">
            <w:pPr>
              <w:spacing w:after="100"/>
              <w:rPr>
                <w:sz w:val="20"/>
                <w:szCs w:val="20"/>
              </w:rPr>
            </w:pPr>
            <w:r w:rsidRPr="000B6609">
              <w:rPr>
                <w:sz w:val="20"/>
                <w:szCs w:val="20"/>
              </w:rPr>
              <w:t>Understand Discipline-specific Topics</w:t>
            </w:r>
          </w:p>
        </w:tc>
      </w:tr>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HLC-Program Objective</w:t>
            </w:r>
          </w:p>
        </w:tc>
        <w:tc>
          <w:tcPr>
            <w:tcW w:w="8730" w:type="dxa"/>
          </w:tcPr>
          <w:p w:rsidR="00423645" w:rsidRPr="000B6609" w:rsidRDefault="00423645"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demonstrate understanding of all areas of accounting on a comprehensive accounting exam.</w:t>
            </w:r>
          </w:p>
        </w:tc>
      </w:tr>
      <w:tr w:rsidR="00423645" w:rsidRPr="000B6609" w:rsidTr="00A004EB">
        <w:tc>
          <w:tcPr>
            <w:tcW w:w="1548" w:type="dxa"/>
            <w:shd w:val="pct20" w:color="auto" w:fill="auto"/>
          </w:tcPr>
          <w:p w:rsidR="00423645" w:rsidRPr="000B6609" w:rsidRDefault="00423645" w:rsidP="000B6609">
            <w:pPr>
              <w:spacing w:after="100"/>
              <w:rPr>
                <w:sz w:val="20"/>
                <w:szCs w:val="20"/>
              </w:rPr>
            </w:pPr>
            <w:r w:rsidRPr="000B6609">
              <w:rPr>
                <w:sz w:val="20"/>
                <w:szCs w:val="20"/>
              </w:rPr>
              <w:t>Evaluation</w:t>
            </w:r>
          </w:p>
        </w:tc>
        <w:tc>
          <w:tcPr>
            <w:tcW w:w="8730" w:type="dxa"/>
          </w:tcPr>
          <w:p w:rsidR="00423645" w:rsidRPr="000B6609" w:rsidRDefault="00423645" w:rsidP="00D137CF">
            <w:pPr>
              <w:spacing w:after="100"/>
              <w:rPr>
                <w:sz w:val="20"/>
                <w:szCs w:val="20"/>
              </w:rPr>
            </w:pPr>
            <w:r w:rsidRPr="000B6609">
              <w:rPr>
                <w:sz w:val="20"/>
                <w:szCs w:val="20"/>
              </w:rPr>
              <w:t>Comprehensive Exam</w:t>
            </w:r>
          </w:p>
        </w:tc>
      </w:tr>
    </w:tbl>
    <w:p w:rsidR="00423645" w:rsidRPr="000B6609" w:rsidRDefault="00423645" w:rsidP="000B6609">
      <w:pPr>
        <w:spacing w:after="100"/>
        <w:rPr>
          <w:sz w:val="20"/>
          <w:szCs w:val="20"/>
        </w:rPr>
      </w:pPr>
    </w:p>
    <w:p w:rsidR="00423645" w:rsidRPr="000B6609" w:rsidRDefault="00423645" w:rsidP="000B6609">
      <w:pPr>
        <w:spacing w:after="100" w:line="276" w:lineRule="auto"/>
        <w:outlineLvl w:val="9"/>
        <w:rPr>
          <w:b/>
          <w:sz w:val="20"/>
          <w:szCs w:val="20"/>
        </w:rPr>
      </w:pPr>
      <w:r w:rsidRPr="000B6609">
        <w:rPr>
          <w:sz w:val="20"/>
          <w:szCs w:val="20"/>
        </w:rPr>
        <w:br w:type="page"/>
      </w:r>
    </w:p>
    <w:p w:rsidR="00071ECA" w:rsidRPr="000B6609" w:rsidRDefault="00071ECA" w:rsidP="00071ECA">
      <w:pPr>
        <w:pStyle w:val="Heading1"/>
        <w:spacing w:after="100"/>
      </w:pPr>
      <w:bookmarkStart w:id="5" w:name="_Toc363459646"/>
      <w:bookmarkStart w:id="6" w:name="_Toc363459619"/>
      <w:bookmarkStart w:id="7" w:name="_Toc408215897"/>
      <w:bookmarkEnd w:id="2"/>
      <w:r w:rsidRPr="000B6609">
        <w:lastRenderedPageBreak/>
        <w:t>ACCT 4315</w:t>
      </w:r>
      <w:bookmarkEnd w:id="7"/>
    </w:p>
    <w:p w:rsidR="00071ECA" w:rsidRPr="000B6609"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sidRPr="000B6609">
              <w:rPr>
                <w:color w:val="000000"/>
                <w:sz w:val="20"/>
                <w:szCs w:val="20"/>
              </w:rPr>
              <w:t>Critical Thinking &amp; Analytical Thinking Skills</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0017A">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0B6609" w:rsidRDefault="00071ECA" w:rsidP="0000017A">
            <w:pPr>
              <w:spacing w:after="100"/>
              <w:rPr>
                <w:sz w:val="20"/>
                <w:szCs w:val="20"/>
              </w:rPr>
            </w:pPr>
            <w:r w:rsidRPr="000B6609">
              <w:rPr>
                <w:sz w:val="20"/>
                <w:szCs w:val="20"/>
              </w:rPr>
              <w:t>Pre-test and Post-test</w:t>
            </w:r>
          </w:p>
        </w:tc>
      </w:tr>
    </w:tbl>
    <w:p w:rsidR="00071ECA" w:rsidRPr="000B6609" w:rsidRDefault="00071ECA" w:rsidP="00071ECA">
      <w:pPr>
        <w:spacing w:after="100"/>
        <w:rPr>
          <w:sz w:val="20"/>
          <w:szCs w:val="20"/>
        </w:rPr>
      </w:pPr>
    </w:p>
    <w:p w:rsidR="00071ECA" w:rsidRPr="000B6609" w:rsidRDefault="00071ECA" w:rsidP="00071ECA">
      <w:pPr>
        <w:spacing w:after="100" w:line="276" w:lineRule="auto"/>
        <w:outlineLvl w:val="9"/>
        <w:rPr>
          <w:b/>
          <w:sz w:val="20"/>
          <w:szCs w:val="20"/>
        </w:rPr>
      </w:pPr>
      <w:r w:rsidRPr="000B6609">
        <w:rPr>
          <w:sz w:val="20"/>
          <w:szCs w:val="20"/>
        </w:rPr>
        <w:br w:type="page"/>
      </w:r>
    </w:p>
    <w:p w:rsidR="00071ECA" w:rsidRPr="000B6609" w:rsidRDefault="00071ECA" w:rsidP="00071ECA">
      <w:pPr>
        <w:pStyle w:val="Heading1"/>
        <w:spacing w:after="100"/>
      </w:pPr>
      <w:bookmarkStart w:id="8" w:name="_Toc408215898"/>
      <w:r w:rsidRPr="000B6609">
        <w:lastRenderedPageBreak/>
        <w:t xml:space="preserve">ACCT </w:t>
      </w:r>
      <w:r>
        <w:t>6317</w:t>
      </w:r>
      <w:bookmarkEnd w:id="8"/>
    </w:p>
    <w:p w:rsidR="00071ECA" w:rsidRPr="000B6609"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Pr>
                <w:color w:val="000000"/>
                <w:sz w:val="20"/>
                <w:szCs w:val="20"/>
              </w:rPr>
              <w:t>Communication Skills</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71ECA">
            <w:pPr>
              <w:pStyle w:val="Default"/>
              <w:spacing w:after="100"/>
              <w:rPr>
                <w:rFonts w:ascii="Times New Roman" w:hAnsi="Times New Roman" w:cs="Times New Roman"/>
                <w:sz w:val="20"/>
                <w:szCs w:val="20"/>
              </w:rPr>
            </w:pPr>
            <w:r w:rsidRPr="00071ECA">
              <w:rPr>
                <w:rFonts w:ascii="Times New Roman" w:hAnsi="Times New Roman" w:cs="Times New Roman"/>
                <w:sz w:val="20"/>
                <w:szCs w:val="20"/>
              </w:rPr>
              <w:t>Students will be able to communicate effectively in an oral</w:t>
            </w:r>
            <w:r>
              <w:rPr>
                <w:rFonts w:ascii="Times New Roman" w:hAnsi="Times New Roman" w:cs="Times New Roman"/>
                <w:sz w:val="20"/>
                <w:szCs w:val="20"/>
              </w:rPr>
              <w:t xml:space="preserve"> presentation</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0B6609" w:rsidRDefault="00071ECA" w:rsidP="0000017A">
            <w:pPr>
              <w:spacing w:after="100"/>
              <w:rPr>
                <w:sz w:val="20"/>
                <w:szCs w:val="20"/>
              </w:rPr>
            </w:pPr>
            <w:hyperlink r:id="rId9" w:history="1">
              <w:r w:rsidRPr="005C7A8D">
                <w:rPr>
                  <w:rStyle w:val="Hyperlink"/>
                  <w:sz w:val="20"/>
                  <w:szCs w:val="20"/>
                </w:rPr>
                <w:t>http://uca.edu/business/files/2012/08/mba_oral_presentation_rubric.pdf</w:t>
              </w:r>
            </w:hyperlink>
            <w:r>
              <w:rPr>
                <w:sz w:val="20"/>
                <w:szCs w:val="20"/>
              </w:rPr>
              <w:t xml:space="preserve"> </w:t>
            </w:r>
          </w:p>
        </w:tc>
      </w:tr>
    </w:tbl>
    <w:p w:rsidR="00071ECA"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Pr>
                <w:color w:val="000000"/>
                <w:sz w:val="20"/>
                <w:szCs w:val="20"/>
              </w:rPr>
              <w:t>R</w:t>
            </w:r>
            <w:r w:rsidRPr="00071ECA">
              <w:rPr>
                <w:color w:val="000000"/>
                <w:sz w:val="20"/>
                <w:szCs w:val="20"/>
              </w:rPr>
              <w:t>ecognize ethical dilemmas and respond ethically</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71ECA">
            <w:pPr>
              <w:spacing w:after="100"/>
              <w:rPr>
                <w:sz w:val="20"/>
                <w:szCs w:val="20"/>
              </w:rPr>
            </w:pPr>
            <w:r w:rsidRPr="00071ECA">
              <w:rPr>
                <w:sz w:val="20"/>
                <w:szCs w:val="20"/>
              </w:rPr>
              <w:t>Students will be able to identify ethical dilemmas and choose</w:t>
            </w:r>
            <w:r>
              <w:rPr>
                <w:sz w:val="20"/>
                <w:szCs w:val="20"/>
              </w:rPr>
              <w:t xml:space="preserve"> </w:t>
            </w:r>
            <w:r w:rsidRPr="00071ECA">
              <w:rPr>
                <w:sz w:val="20"/>
                <w:szCs w:val="20"/>
              </w:rPr>
              <w:t>an appropriate course of action</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0B6609" w:rsidRDefault="00071ECA" w:rsidP="0000017A">
            <w:pPr>
              <w:spacing w:after="100"/>
              <w:rPr>
                <w:sz w:val="20"/>
                <w:szCs w:val="20"/>
              </w:rPr>
            </w:pPr>
            <w:hyperlink r:id="rId10" w:history="1">
              <w:r w:rsidRPr="005C7A8D">
                <w:rPr>
                  <w:rStyle w:val="Hyperlink"/>
                  <w:sz w:val="20"/>
                  <w:szCs w:val="20"/>
                </w:rPr>
                <w:t>http://uca.edu/business/files/2012/08/macc_ethics_rubric.pdf</w:t>
              </w:r>
            </w:hyperlink>
            <w:r>
              <w:rPr>
                <w:sz w:val="20"/>
                <w:szCs w:val="20"/>
              </w:rPr>
              <w:t xml:space="preserve"> </w:t>
            </w:r>
          </w:p>
        </w:tc>
      </w:tr>
    </w:tbl>
    <w:p w:rsidR="00071ECA" w:rsidRDefault="00071ECA" w:rsidP="00071ECA">
      <w:pPr>
        <w:spacing w:after="100"/>
        <w:rPr>
          <w:sz w:val="20"/>
          <w:szCs w:val="20"/>
        </w:rPr>
      </w:pPr>
    </w:p>
    <w:p w:rsidR="00071ECA" w:rsidRPr="000B6609" w:rsidRDefault="00071ECA" w:rsidP="00071ECA">
      <w:pPr>
        <w:spacing w:after="100" w:line="276" w:lineRule="auto"/>
        <w:outlineLvl w:val="9"/>
        <w:rPr>
          <w:b/>
          <w:sz w:val="20"/>
          <w:szCs w:val="20"/>
        </w:rPr>
      </w:pPr>
      <w:r w:rsidRPr="000B6609">
        <w:rPr>
          <w:sz w:val="20"/>
          <w:szCs w:val="20"/>
        </w:rPr>
        <w:br w:type="page"/>
      </w:r>
    </w:p>
    <w:p w:rsidR="007F65F5" w:rsidRPr="000B6609" w:rsidRDefault="007F65F5" w:rsidP="000B6609">
      <w:pPr>
        <w:pStyle w:val="Heading1"/>
        <w:spacing w:after="100"/>
      </w:pPr>
      <w:bookmarkStart w:id="9" w:name="_Toc408215899"/>
      <w:r w:rsidRPr="000B6609">
        <w:lastRenderedPageBreak/>
        <w:t>ECON 4380</w:t>
      </w:r>
      <w:bookmarkEnd w:id="5"/>
      <w:bookmarkEnd w:id="9"/>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0B6609">
            <w:pPr>
              <w:spacing w:after="100"/>
              <w:rPr>
                <w:sz w:val="20"/>
                <w:szCs w:val="20"/>
              </w:rPr>
            </w:pPr>
            <w:r w:rsidRPr="000B6609">
              <w:rPr>
                <w:sz w:val="20"/>
                <w:szCs w:val="20"/>
              </w:rPr>
              <w:t>Critical Inquiry</w:t>
            </w:r>
          </w:p>
        </w:tc>
      </w:tr>
      <w:tr w:rsidR="007878F9" w:rsidRPr="000B6609" w:rsidTr="001F7B2E">
        <w:tc>
          <w:tcPr>
            <w:tcW w:w="1548" w:type="dxa"/>
            <w:shd w:val="pct20" w:color="auto" w:fill="auto"/>
          </w:tcPr>
          <w:p w:rsidR="00071ECA" w:rsidRDefault="002379D1" w:rsidP="000B6609">
            <w:pPr>
              <w:spacing w:after="100"/>
              <w:rPr>
                <w:sz w:val="20"/>
                <w:szCs w:val="20"/>
              </w:rPr>
            </w:pPr>
            <w:r w:rsidRPr="000B6609">
              <w:rPr>
                <w:sz w:val="20"/>
                <w:szCs w:val="20"/>
              </w:rPr>
              <w:t xml:space="preserve">HLC-Core </w:t>
            </w:r>
            <w:r w:rsidR="00071ECA">
              <w:rPr>
                <w:sz w:val="20"/>
                <w:szCs w:val="20"/>
              </w:rPr>
              <w:br/>
              <w:t>&amp;HLC-Program</w:t>
            </w:r>
          </w:p>
          <w:p w:rsidR="007878F9" w:rsidRPr="000B6609" w:rsidRDefault="002379D1" w:rsidP="000B6609">
            <w:pPr>
              <w:spacing w:after="100"/>
              <w:rPr>
                <w:sz w:val="20"/>
                <w:szCs w:val="20"/>
              </w:rPr>
            </w:pPr>
            <w:r w:rsidRPr="000B6609">
              <w:rPr>
                <w:sz w:val="20"/>
                <w:szCs w:val="20"/>
              </w:rPr>
              <w:t>Objective</w:t>
            </w:r>
          </w:p>
        </w:tc>
        <w:tc>
          <w:tcPr>
            <w:tcW w:w="8640" w:type="dxa"/>
          </w:tcPr>
          <w:p w:rsidR="007878F9" w:rsidRPr="000B6609" w:rsidRDefault="007878F9" w:rsidP="000B6609">
            <w:pPr>
              <w:spacing w:after="100"/>
              <w:rPr>
                <w:sz w:val="20"/>
                <w:szCs w:val="20"/>
              </w:rPr>
            </w:pPr>
            <w:r w:rsidRPr="000B6609">
              <w:rPr>
                <w:sz w:val="20"/>
                <w:szCs w:val="20"/>
              </w:rPr>
              <w:t xml:space="preserve">Students completing the UCA Core Program will Demonstrate a knowledge base that helps them ask more informed questions and learn more complex concepts </w:t>
            </w:r>
            <w:r w:rsidRPr="000B6609">
              <w:rPr>
                <w:sz w:val="20"/>
                <w:szCs w:val="20"/>
              </w:rPr>
              <w:br/>
              <w:t xml:space="preserve">a. Demonstrate an understanding of the basic concepts and principles in the discipline </w:t>
            </w:r>
            <w:r w:rsidRPr="000B6609">
              <w:rPr>
                <w:sz w:val="20"/>
                <w:szCs w:val="20"/>
              </w:rPr>
              <w:br/>
              <w:t xml:space="preserve">b. Find and evaluate appropriate information based on knowledge of subject and technology </w:t>
            </w:r>
            <w:r w:rsidRPr="000B6609">
              <w:rPr>
                <w:sz w:val="20"/>
                <w:szCs w:val="20"/>
              </w:rPr>
              <w:br/>
              <w:t>c. Apply appropriate modes of academic inquiry and analysis to develop and evaluate a position on significant questions in the discipline</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7878F9" w:rsidRPr="000B6609" w:rsidRDefault="00BA461B" w:rsidP="000B6609">
            <w:pPr>
              <w:spacing w:after="100"/>
              <w:rPr>
                <w:sz w:val="20"/>
                <w:szCs w:val="20"/>
              </w:rPr>
            </w:pPr>
            <w:r w:rsidRPr="000B6609">
              <w:rPr>
                <w:sz w:val="20"/>
                <w:szCs w:val="20"/>
              </w:rPr>
              <w:t xml:space="preserve">Rubric: </w:t>
            </w:r>
            <w:hyperlink r:id="rId11" w:history="1">
              <w:r w:rsidR="007878F9" w:rsidRPr="000B6609">
                <w:rPr>
                  <w:rStyle w:val="Hyperlink"/>
                  <w:sz w:val="20"/>
                  <w:szCs w:val="20"/>
                </w:rPr>
                <w:t>http://uca.edu/gened/files/2013/05/ucacore-rubric-pilot-I1.pdf</w:t>
              </w:r>
            </w:hyperlink>
          </w:p>
        </w:tc>
      </w:tr>
    </w:tbl>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D137CF">
            <w:pPr>
              <w:spacing w:after="100"/>
              <w:rPr>
                <w:sz w:val="20"/>
                <w:szCs w:val="20"/>
              </w:rPr>
            </w:pPr>
            <w:r w:rsidRPr="000B6609">
              <w:rPr>
                <w:sz w:val="20"/>
                <w:szCs w:val="20"/>
              </w:rPr>
              <w:t>Communication</w:t>
            </w:r>
            <w:r w:rsidR="00A65046" w:rsidRPr="000B6609">
              <w:rPr>
                <w:sz w:val="20"/>
                <w:szCs w:val="20"/>
              </w:rPr>
              <w:t>—Writing</w:t>
            </w:r>
            <w:r w:rsidR="00D87798">
              <w:rPr>
                <w:sz w:val="20"/>
                <w:szCs w:val="20"/>
              </w:rPr>
              <w:t xml:space="preserve"> </w:t>
            </w:r>
          </w:p>
        </w:tc>
      </w:tr>
      <w:tr w:rsidR="007878F9" w:rsidRPr="000B6609" w:rsidTr="001F7B2E">
        <w:tc>
          <w:tcPr>
            <w:tcW w:w="1548" w:type="dxa"/>
            <w:shd w:val="pct20" w:color="auto" w:fill="auto"/>
          </w:tcPr>
          <w:p w:rsidR="00071ECA" w:rsidRDefault="00071ECA" w:rsidP="00071ECA">
            <w:pPr>
              <w:spacing w:after="100"/>
              <w:rPr>
                <w:sz w:val="20"/>
                <w:szCs w:val="20"/>
              </w:rPr>
            </w:pPr>
            <w:r w:rsidRPr="000B6609">
              <w:rPr>
                <w:sz w:val="20"/>
                <w:szCs w:val="20"/>
              </w:rPr>
              <w:t xml:space="preserve">HLC-Core </w:t>
            </w:r>
            <w:r>
              <w:rPr>
                <w:sz w:val="20"/>
                <w:szCs w:val="20"/>
              </w:rPr>
              <w:br/>
              <w:t>&amp;HLC-Program</w:t>
            </w:r>
          </w:p>
          <w:p w:rsidR="007878F9" w:rsidRPr="000B6609" w:rsidRDefault="00071ECA" w:rsidP="00071ECA">
            <w:pPr>
              <w:spacing w:after="100"/>
              <w:rPr>
                <w:sz w:val="20"/>
                <w:szCs w:val="20"/>
              </w:rPr>
            </w:pPr>
            <w:r w:rsidRPr="000B6609">
              <w:rPr>
                <w:sz w:val="20"/>
                <w:szCs w:val="20"/>
              </w:rPr>
              <w:t>Objective</w:t>
            </w:r>
          </w:p>
        </w:tc>
        <w:tc>
          <w:tcPr>
            <w:tcW w:w="8640" w:type="dxa"/>
          </w:tcPr>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p>
          <w:p w:rsidR="007878F9" w:rsidRPr="000B6609" w:rsidRDefault="007878F9"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b. Use appropriate conventions and strategies in written communication for various audiences and purposes</w:t>
            </w:r>
          </w:p>
        </w:tc>
      </w:tr>
      <w:tr w:rsidR="00D87798" w:rsidRPr="000B6609" w:rsidTr="001F7B2E">
        <w:tc>
          <w:tcPr>
            <w:tcW w:w="1548" w:type="dxa"/>
            <w:shd w:val="pct20" w:color="auto" w:fill="auto"/>
          </w:tcPr>
          <w:p w:rsidR="00D87798" w:rsidRPr="000B6609" w:rsidRDefault="00D87798" w:rsidP="00681785">
            <w:pPr>
              <w:spacing w:after="100"/>
              <w:rPr>
                <w:sz w:val="20"/>
                <w:szCs w:val="20"/>
              </w:rPr>
            </w:pPr>
            <w:r w:rsidRPr="000B6609">
              <w:rPr>
                <w:sz w:val="20"/>
                <w:szCs w:val="20"/>
              </w:rPr>
              <w:t>AACSB Objective</w:t>
            </w:r>
          </w:p>
        </w:tc>
        <w:tc>
          <w:tcPr>
            <w:tcW w:w="8640" w:type="dxa"/>
          </w:tcPr>
          <w:p w:rsidR="00D87798" w:rsidRPr="000B6609" w:rsidRDefault="00D87798" w:rsidP="00681785">
            <w:pPr>
              <w:spacing w:after="100"/>
              <w:rPr>
                <w:sz w:val="20"/>
                <w:szCs w:val="20"/>
              </w:rPr>
            </w:pPr>
            <w:r w:rsidRPr="000B6609">
              <w:rPr>
                <w:sz w:val="20"/>
                <w:szCs w:val="20"/>
              </w:rPr>
              <w:t>Students will be able to produce professional quality written documents.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9B7DCD" w:rsidRPr="000B6609" w:rsidRDefault="00BA461B" w:rsidP="00D137CF">
            <w:pPr>
              <w:spacing w:after="100"/>
              <w:rPr>
                <w:sz w:val="20"/>
                <w:szCs w:val="20"/>
              </w:rPr>
            </w:pPr>
            <w:r w:rsidRPr="000B6609">
              <w:rPr>
                <w:sz w:val="20"/>
                <w:szCs w:val="20"/>
              </w:rPr>
              <w:t xml:space="preserve">Rubric: </w:t>
            </w:r>
            <w:hyperlink r:id="rId12" w:history="1">
              <w:r w:rsidR="007878F9" w:rsidRPr="000B6609">
                <w:rPr>
                  <w:rStyle w:val="Hyperlink"/>
                  <w:sz w:val="20"/>
                  <w:szCs w:val="20"/>
                </w:rPr>
                <w:t>http://uca.edu/gened/files/2013/05/ucacore-rubric-pilot-C1b.pdf</w:t>
              </w:r>
            </w:hyperlink>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640" w:type="dxa"/>
          </w:tcPr>
          <w:p w:rsidR="00E4494D" w:rsidRPr="000B6609" w:rsidRDefault="00E4494D" w:rsidP="000B6609">
            <w:pPr>
              <w:spacing w:after="100"/>
              <w:rPr>
                <w:sz w:val="20"/>
                <w:szCs w:val="20"/>
              </w:rPr>
            </w:pPr>
            <w:r w:rsidRPr="000B6609">
              <w:rPr>
                <w:sz w:val="20"/>
                <w:szCs w:val="20"/>
              </w:rPr>
              <w:t>Communication</w:t>
            </w:r>
            <w:r w:rsidR="00D87798">
              <w:rPr>
                <w:sz w:val="20"/>
                <w:szCs w:val="20"/>
              </w:rPr>
              <w:t>—Oral or Collaboration</w:t>
            </w:r>
          </w:p>
        </w:tc>
      </w:tr>
      <w:tr w:rsidR="00E4494D" w:rsidRPr="000B6609" w:rsidTr="001F7B2E">
        <w:tc>
          <w:tcPr>
            <w:tcW w:w="1548" w:type="dxa"/>
            <w:shd w:val="pct20" w:color="auto" w:fill="auto"/>
          </w:tcPr>
          <w:p w:rsidR="00071ECA" w:rsidRDefault="00071ECA" w:rsidP="00071ECA">
            <w:pPr>
              <w:spacing w:after="100"/>
              <w:rPr>
                <w:sz w:val="20"/>
                <w:szCs w:val="20"/>
              </w:rPr>
            </w:pPr>
            <w:r w:rsidRPr="000B6609">
              <w:rPr>
                <w:sz w:val="20"/>
                <w:szCs w:val="20"/>
              </w:rPr>
              <w:t xml:space="preserve">HLC-Core </w:t>
            </w:r>
            <w:r>
              <w:rPr>
                <w:sz w:val="20"/>
                <w:szCs w:val="20"/>
              </w:rPr>
              <w:br/>
              <w:t>&amp;HLC-Program</w:t>
            </w:r>
          </w:p>
          <w:p w:rsidR="00E4494D" w:rsidRPr="000B6609" w:rsidRDefault="00071ECA" w:rsidP="00071ECA">
            <w:pPr>
              <w:spacing w:after="100"/>
              <w:rPr>
                <w:sz w:val="20"/>
                <w:szCs w:val="20"/>
              </w:rPr>
            </w:pPr>
            <w:r w:rsidRPr="000B6609">
              <w:rPr>
                <w:sz w:val="20"/>
                <w:szCs w:val="20"/>
              </w:rPr>
              <w:t>Objective</w:t>
            </w:r>
          </w:p>
        </w:tc>
        <w:tc>
          <w:tcPr>
            <w:tcW w:w="8640" w:type="dxa"/>
          </w:tcPr>
          <w:p w:rsidR="001F7B2E" w:rsidRPr="000B6609" w:rsidRDefault="00E4494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 xml:space="preserve">Students completing the UCA Core Program will Develop and present ideas logically and effectively in order to enhance communication and collaboration with diverse individuals and groups </w:t>
            </w:r>
            <w:r w:rsidR="00071ECA">
              <w:rPr>
                <w:rFonts w:ascii="Times New Roman" w:hAnsi="Times New Roman" w:cs="Times New Roman"/>
                <w:sz w:val="20"/>
                <w:szCs w:val="20"/>
              </w:rPr>
              <w:t>u</w:t>
            </w:r>
            <w:r w:rsidRPr="000B6609">
              <w:rPr>
                <w:rFonts w:ascii="Times New Roman" w:hAnsi="Times New Roman" w:cs="Times New Roman"/>
                <w:sz w:val="20"/>
                <w:szCs w:val="20"/>
              </w:rPr>
              <w:t xml:space="preserve">se appropriate conventions and strategies in oral communication for various audiences and purposes </w:t>
            </w:r>
          </w:p>
        </w:tc>
      </w:tr>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640" w:type="dxa"/>
          </w:tcPr>
          <w:p w:rsidR="00E4494D" w:rsidRPr="000B6609" w:rsidRDefault="00BA461B" w:rsidP="00071ECA">
            <w:pPr>
              <w:spacing w:after="100"/>
              <w:rPr>
                <w:sz w:val="20"/>
                <w:szCs w:val="20"/>
              </w:rPr>
            </w:pPr>
            <w:r w:rsidRPr="000B6609">
              <w:rPr>
                <w:sz w:val="20"/>
                <w:szCs w:val="20"/>
              </w:rPr>
              <w:t>Rubric</w:t>
            </w:r>
            <w:r w:rsidR="00DE03EA" w:rsidRPr="000B6609">
              <w:rPr>
                <w:sz w:val="20"/>
                <w:szCs w:val="20"/>
              </w:rPr>
              <w:t>s</w:t>
            </w:r>
            <w:r w:rsidRPr="000B6609">
              <w:rPr>
                <w:sz w:val="20"/>
                <w:szCs w:val="20"/>
              </w:rPr>
              <w:t xml:space="preserve">: </w:t>
            </w:r>
            <w:hyperlink r:id="rId13" w:history="1">
              <w:r w:rsidR="00071ECA" w:rsidRPr="005C7A8D">
                <w:rPr>
                  <w:rStyle w:val="Hyperlink"/>
                  <w:sz w:val="20"/>
                  <w:szCs w:val="20"/>
                </w:rPr>
                <w:t>http://uca.edu/gened/files/2013/05/ucacore-rubric-pilot-C1a.pdf</w:t>
              </w:r>
            </w:hyperlink>
          </w:p>
        </w:tc>
      </w:tr>
    </w:tbl>
    <w:p w:rsidR="00D137CF" w:rsidRPr="000B6609" w:rsidRDefault="00D137CF" w:rsidP="00D137CF">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Goal</w:t>
            </w:r>
          </w:p>
        </w:tc>
        <w:tc>
          <w:tcPr>
            <w:tcW w:w="8640" w:type="dxa"/>
          </w:tcPr>
          <w:p w:rsidR="00D137CF" w:rsidRPr="000B6609" w:rsidRDefault="00D137CF" w:rsidP="002D3F10">
            <w:pPr>
              <w:spacing w:after="100"/>
              <w:rPr>
                <w:sz w:val="20"/>
                <w:szCs w:val="20"/>
              </w:rPr>
            </w:pPr>
            <w:r w:rsidRPr="000B6609">
              <w:rPr>
                <w:sz w:val="20"/>
                <w:szCs w:val="20"/>
              </w:rPr>
              <w:t>Discipline Specific Analytical and Communication Skills (HLC-Degree Program)</w:t>
            </w:r>
          </w:p>
        </w:tc>
      </w:tr>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HLC-Program Objective</w:t>
            </w:r>
          </w:p>
        </w:tc>
        <w:tc>
          <w:tcPr>
            <w:tcW w:w="8640" w:type="dxa"/>
          </w:tcPr>
          <w:p w:rsidR="00D137CF" w:rsidRPr="000B6609" w:rsidRDefault="00D137CF" w:rsidP="002D3F10">
            <w:pPr>
              <w:spacing w:after="100"/>
              <w:rPr>
                <w:sz w:val="20"/>
                <w:szCs w:val="20"/>
              </w:rPr>
            </w:pPr>
            <w:r w:rsidRPr="000B6609">
              <w:rPr>
                <w:sz w:val="20"/>
                <w:szCs w:val="20"/>
              </w:rPr>
              <w:t>Students will be able to explain and/or expand on economic concepts in a research paper.</w:t>
            </w:r>
          </w:p>
        </w:tc>
      </w:tr>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Evaluation</w:t>
            </w:r>
          </w:p>
        </w:tc>
        <w:tc>
          <w:tcPr>
            <w:tcW w:w="8640" w:type="dxa"/>
          </w:tcPr>
          <w:p w:rsidR="00D137CF" w:rsidRPr="000B6609" w:rsidRDefault="00D137CF" w:rsidP="002D3F10">
            <w:pPr>
              <w:spacing w:after="100"/>
              <w:rPr>
                <w:sz w:val="20"/>
                <w:szCs w:val="20"/>
              </w:rPr>
            </w:pPr>
            <w:r w:rsidRPr="000B6609">
              <w:rPr>
                <w:sz w:val="20"/>
                <w:szCs w:val="20"/>
              </w:rPr>
              <w:t>ECON 4380 Rubric (not online)</w:t>
            </w:r>
          </w:p>
        </w:tc>
      </w:tr>
    </w:tbl>
    <w:p w:rsidR="00E4494D" w:rsidRPr="000B6609" w:rsidRDefault="00E4494D" w:rsidP="000B6609">
      <w:pPr>
        <w:spacing w:after="100"/>
        <w:rPr>
          <w:sz w:val="20"/>
          <w:szCs w:val="20"/>
        </w:rPr>
      </w:pPr>
    </w:p>
    <w:p w:rsidR="00A65046" w:rsidRPr="000B6609" w:rsidRDefault="007F65F5" w:rsidP="000B6609">
      <w:pPr>
        <w:pStyle w:val="Heading1"/>
        <w:spacing w:after="100"/>
      </w:pPr>
      <w:r w:rsidRPr="000B6609">
        <w:br w:type="page"/>
      </w:r>
      <w:bookmarkStart w:id="10" w:name="_Toc363459620"/>
      <w:bookmarkEnd w:id="6"/>
    </w:p>
    <w:p w:rsidR="005A0FC6" w:rsidRPr="000B6609" w:rsidRDefault="005A0FC6" w:rsidP="000B6609">
      <w:pPr>
        <w:pStyle w:val="Heading1"/>
        <w:spacing w:after="100"/>
      </w:pPr>
      <w:bookmarkStart w:id="11" w:name="_Toc408215900"/>
      <w:r w:rsidRPr="000B6609">
        <w:lastRenderedPageBreak/>
        <w:t>FINA 3330</w:t>
      </w:r>
      <w:bookmarkEnd w:id="11"/>
    </w:p>
    <w:p w:rsidR="005A0FC6" w:rsidRPr="000B6609" w:rsidRDefault="005A0FC6"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Goal</w:t>
            </w:r>
          </w:p>
        </w:tc>
        <w:tc>
          <w:tcPr>
            <w:tcW w:w="8640" w:type="dxa"/>
          </w:tcPr>
          <w:p w:rsidR="005A0FC6" w:rsidRPr="000B6609" w:rsidRDefault="005A0FC6" w:rsidP="000B6609">
            <w:pPr>
              <w:spacing w:after="100"/>
              <w:rPr>
                <w:sz w:val="20"/>
                <w:szCs w:val="20"/>
              </w:rPr>
            </w:pPr>
            <w:r w:rsidRPr="000B6609">
              <w:rPr>
                <w:sz w:val="20"/>
                <w:szCs w:val="20"/>
              </w:rPr>
              <w:t>Critical Inquiry</w:t>
            </w:r>
          </w:p>
        </w:tc>
      </w:tr>
      <w:tr w:rsidR="00A65046" w:rsidRPr="000B6609" w:rsidTr="001F7B2E">
        <w:tc>
          <w:tcPr>
            <w:tcW w:w="1548" w:type="dxa"/>
            <w:shd w:val="pct20" w:color="auto" w:fill="auto"/>
          </w:tcPr>
          <w:p w:rsidR="00A65046" w:rsidRPr="000B6609" w:rsidRDefault="00A65046" w:rsidP="000B6609">
            <w:pPr>
              <w:spacing w:after="100"/>
              <w:rPr>
                <w:sz w:val="20"/>
                <w:szCs w:val="20"/>
              </w:rPr>
            </w:pPr>
            <w:r w:rsidRPr="000B6609">
              <w:rPr>
                <w:sz w:val="20"/>
                <w:szCs w:val="20"/>
              </w:rPr>
              <w:t>AACSB Objective</w:t>
            </w:r>
          </w:p>
        </w:tc>
        <w:tc>
          <w:tcPr>
            <w:tcW w:w="8640" w:type="dxa"/>
          </w:tcPr>
          <w:p w:rsidR="00A65046" w:rsidRPr="000B6609" w:rsidRDefault="00A65046"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5A0FC6" w:rsidRPr="000B6609" w:rsidTr="001F7B2E">
        <w:tc>
          <w:tcPr>
            <w:tcW w:w="1548" w:type="dxa"/>
            <w:shd w:val="pct20" w:color="auto" w:fill="auto"/>
          </w:tcPr>
          <w:p w:rsidR="005A0FC6" w:rsidRPr="000B6609" w:rsidRDefault="005A0FC6" w:rsidP="000B6609">
            <w:pPr>
              <w:spacing w:after="100"/>
              <w:rPr>
                <w:sz w:val="20"/>
                <w:szCs w:val="20"/>
              </w:rPr>
            </w:pPr>
            <w:r w:rsidRPr="000B6609">
              <w:rPr>
                <w:sz w:val="20"/>
                <w:szCs w:val="20"/>
              </w:rPr>
              <w:t>Evaluation</w:t>
            </w:r>
          </w:p>
        </w:tc>
        <w:tc>
          <w:tcPr>
            <w:tcW w:w="8640" w:type="dxa"/>
          </w:tcPr>
          <w:p w:rsidR="005A0FC6" w:rsidRPr="000B6609" w:rsidRDefault="00BA461B" w:rsidP="000B6609">
            <w:pPr>
              <w:spacing w:after="100"/>
              <w:rPr>
                <w:sz w:val="20"/>
                <w:szCs w:val="20"/>
              </w:rPr>
            </w:pPr>
            <w:r w:rsidRPr="000B6609">
              <w:rPr>
                <w:sz w:val="20"/>
                <w:szCs w:val="20"/>
              </w:rPr>
              <w:t xml:space="preserve">Rubric: </w:t>
            </w:r>
            <w:hyperlink r:id="rId14" w:history="1">
              <w:r w:rsidR="005A0FC6" w:rsidRPr="000B6609">
                <w:rPr>
                  <w:rStyle w:val="Hyperlink"/>
                  <w:sz w:val="20"/>
                  <w:szCs w:val="20"/>
                </w:rPr>
                <w:t>http://uca.edu/gened/files/2013/05/ucacore-rubric-pilot-I1.pdf</w:t>
              </w:r>
            </w:hyperlink>
          </w:p>
        </w:tc>
      </w:tr>
    </w:tbl>
    <w:p w:rsidR="005A0FC6" w:rsidRPr="000B6609" w:rsidRDefault="005A0FC6" w:rsidP="000B6609">
      <w:pPr>
        <w:spacing w:after="100"/>
        <w:rPr>
          <w:sz w:val="20"/>
          <w:szCs w:val="20"/>
        </w:rPr>
      </w:pPr>
    </w:p>
    <w:p w:rsidR="005A0FC6" w:rsidRPr="000B6609" w:rsidRDefault="005A0FC6" w:rsidP="000B6609">
      <w:pPr>
        <w:pStyle w:val="Heading1"/>
        <w:spacing w:after="100"/>
      </w:pPr>
      <w:r w:rsidRPr="000B6609">
        <w:br w:type="page"/>
      </w:r>
      <w:bookmarkStart w:id="12" w:name="_Toc363459640"/>
      <w:bookmarkStart w:id="13" w:name="_Toc408215901"/>
      <w:r w:rsidRPr="000B6609">
        <w:lastRenderedPageBreak/>
        <w:t>FINA 4336</w:t>
      </w:r>
      <w:bookmarkEnd w:id="12"/>
      <w:bookmarkEnd w:id="13"/>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9B7DCD" w:rsidRPr="000B6609" w:rsidTr="001F7B2E">
        <w:tc>
          <w:tcPr>
            <w:tcW w:w="1548" w:type="dxa"/>
            <w:shd w:val="pct20" w:color="auto" w:fill="auto"/>
          </w:tcPr>
          <w:p w:rsidR="009B7DCD" w:rsidRPr="000B6609" w:rsidRDefault="009B7DCD" w:rsidP="000B6609">
            <w:pPr>
              <w:spacing w:after="100"/>
              <w:rPr>
                <w:sz w:val="20"/>
                <w:szCs w:val="20"/>
              </w:rPr>
            </w:pPr>
            <w:r w:rsidRPr="000B6609">
              <w:rPr>
                <w:sz w:val="20"/>
                <w:szCs w:val="20"/>
              </w:rPr>
              <w:t>Goal</w:t>
            </w:r>
          </w:p>
        </w:tc>
        <w:tc>
          <w:tcPr>
            <w:tcW w:w="8730" w:type="dxa"/>
          </w:tcPr>
          <w:p w:rsidR="009B7DCD" w:rsidRPr="000B6609" w:rsidRDefault="009B7DCD" w:rsidP="000B6609">
            <w:pPr>
              <w:spacing w:after="100"/>
              <w:rPr>
                <w:sz w:val="20"/>
                <w:szCs w:val="20"/>
              </w:rPr>
            </w:pPr>
            <w:r w:rsidRPr="000B6609">
              <w:rPr>
                <w:sz w:val="20"/>
                <w:szCs w:val="20"/>
              </w:rPr>
              <w:t>Understand Discipline-specific Topics</w:t>
            </w:r>
          </w:p>
        </w:tc>
      </w:tr>
      <w:tr w:rsidR="009B7DCD" w:rsidRPr="000B6609" w:rsidTr="001F7B2E">
        <w:tc>
          <w:tcPr>
            <w:tcW w:w="1548" w:type="dxa"/>
            <w:shd w:val="pct20" w:color="auto" w:fill="auto"/>
          </w:tcPr>
          <w:p w:rsidR="009B7DCD" w:rsidRPr="000B6609" w:rsidRDefault="009B7DCD" w:rsidP="000B6609">
            <w:pPr>
              <w:spacing w:after="100"/>
              <w:rPr>
                <w:sz w:val="20"/>
                <w:szCs w:val="20"/>
              </w:rPr>
            </w:pPr>
            <w:r w:rsidRPr="000B6609">
              <w:rPr>
                <w:sz w:val="20"/>
                <w:szCs w:val="20"/>
              </w:rPr>
              <w:t>HLC-Program Objective</w:t>
            </w:r>
          </w:p>
        </w:tc>
        <w:tc>
          <w:tcPr>
            <w:tcW w:w="8730" w:type="dxa"/>
          </w:tcPr>
          <w:p w:rsidR="009B7DCD" w:rsidRPr="000B6609" w:rsidRDefault="009B7DCD"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demonstrate decision-making, organizing, and interaction knowledge and skills needed in a global business environment.</w:t>
            </w:r>
          </w:p>
        </w:tc>
      </w:tr>
      <w:tr w:rsidR="009B7DCD" w:rsidRPr="000B6609" w:rsidTr="001F7B2E">
        <w:tc>
          <w:tcPr>
            <w:tcW w:w="1548" w:type="dxa"/>
            <w:shd w:val="pct20" w:color="auto" w:fill="auto"/>
          </w:tcPr>
          <w:p w:rsidR="009B7DCD" w:rsidRPr="000B6609" w:rsidRDefault="009B7DCD" w:rsidP="000B6609">
            <w:pPr>
              <w:spacing w:after="100"/>
              <w:rPr>
                <w:sz w:val="20"/>
                <w:szCs w:val="20"/>
              </w:rPr>
            </w:pPr>
            <w:r w:rsidRPr="000B6609">
              <w:rPr>
                <w:sz w:val="20"/>
                <w:szCs w:val="20"/>
              </w:rPr>
              <w:t>Evaluation</w:t>
            </w:r>
          </w:p>
        </w:tc>
        <w:tc>
          <w:tcPr>
            <w:tcW w:w="8730" w:type="dxa"/>
          </w:tcPr>
          <w:p w:rsidR="009B7DCD" w:rsidRPr="000B6609" w:rsidRDefault="009B7DCD" w:rsidP="00D137CF">
            <w:pPr>
              <w:spacing w:after="100"/>
              <w:rPr>
                <w:sz w:val="20"/>
                <w:szCs w:val="20"/>
              </w:rPr>
            </w:pPr>
            <w:r w:rsidRPr="000B6609">
              <w:rPr>
                <w:sz w:val="20"/>
                <w:szCs w:val="20"/>
              </w:rPr>
              <w:t>Comprehensive Exam</w:t>
            </w:r>
          </w:p>
        </w:tc>
      </w:tr>
    </w:tbl>
    <w:p w:rsidR="009B7DCD" w:rsidRPr="000B6609" w:rsidRDefault="009B7DCD" w:rsidP="000B6609">
      <w:pPr>
        <w:spacing w:after="100"/>
        <w:rPr>
          <w:sz w:val="20"/>
          <w:szCs w:val="20"/>
        </w:rPr>
      </w:pPr>
    </w:p>
    <w:p w:rsidR="007878F9" w:rsidRPr="000B6609" w:rsidRDefault="007878F9" w:rsidP="000B6609">
      <w:pPr>
        <w:spacing w:after="100"/>
        <w:rPr>
          <w:sz w:val="20"/>
          <w:szCs w:val="20"/>
        </w:rPr>
      </w:pPr>
    </w:p>
    <w:p w:rsidR="004F250B" w:rsidRPr="000B6609" w:rsidRDefault="005A0FC6" w:rsidP="000B6609">
      <w:pPr>
        <w:pStyle w:val="Heading1"/>
        <w:spacing w:after="100"/>
      </w:pPr>
      <w:r w:rsidRPr="000B6609">
        <w:br w:type="page"/>
      </w:r>
    </w:p>
    <w:p w:rsidR="002421DD" w:rsidRPr="000B6609" w:rsidRDefault="002421DD" w:rsidP="002421DD">
      <w:pPr>
        <w:pStyle w:val="Heading1"/>
        <w:spacing w:after="100"/>
      </w:pPr>
      <w:bookmarkStart w:id="14" w:name="_Toc363459621"/>
      <w:bookmarkStart w:id="15" w:name="_Toc408215902"/>
      <w:bookmarkEnd w:id="10"/>
      <w:r w:rsidRPr="000B6609">
        <w:lastRenderedPageBreak/>
        <w:t>MBA 63</w:t>
      </w:r>
      <w:r>
        <w:t>20</w:t>
      </w:r>
      <w:bookmarkEnd w:id="15"/>
    </w:p>
    <w:p w:rsidR="00071ECA" w:rsidRPr="000B6609"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Pr>
                <w:sz w:val="20"/>
                <w:szCs w:val="20"/>
              </w:rPr>
              <w:t>Dynamic Thinking</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0017A">
            <w:pPr>
              <w:pStyle w:val="Default"/>
              <w:spacing w:after="100"/>
              <w:rPr>
                <w:rFonts w:ascii="Times New Roman" w:hAnsi="Times New Roman" w:cs="Times New Roman"/>
                <w:sz w:val="20"/>
                <w:szCs w:val="20"/>
              </w:rPr>
            </w:pPr>
            <w:r>
              <w:rPr>
                <w:rFonts w:ascii="Times New Roman" w:hAnsi="Times New Roman" w:cs="Times New Roman"/>
                <w:sz w:val="20"/>
                <w:szCs w:val="20"/>
              </w:rPr>
              <w:t xml:space="preserve">Students will be able to </w:t>
            </w:r>
            <w:r w:rsidRPr="001E59D4">
              <w:rPr>
                <w:rFonts w:ascii="Times New Roman" w:hAnsi="Times New Roman" w:cs="Times New Roman"/>
                <w:sz w:val="20"/>
                <w:szCs w:val="20"/>
              </w:rPr>
              <w:t>Provide organizations with effective executive management through decision making in uncertain, dynamic, global business situations</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1E59D4" w:rsidRDefault="00071ECA" w:rsidP="0000017A">
            <w:pPr>
              <w:spacing w:after="100"/>
              <w:rPr>
                <w:color w:val="000000"/>
                <w:sz w:val="20"/>
                <w:szCs w:val="20"/>
              </w:rPr>
            </w:pPr>
            <w:r w:rsidRPr="001E59D4">
              <w:rPr>
                <w:color w:val="000000"/>
                <w:sz w:val="20"/>
                <w:szCs w:val="20"/>
              </w:rPr>
              <w:t>GLO-BUS Strategy Simulation</w:t>
            </w:r>
          </w:p>
        </w:tc>
      </w:tr>
    </w:tbl>
    <w:p w:rsidR="00071ECA" w:rsidRPr="000B6609"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Pr>
                <w:sz w:val="20"/>
                <w:szCs w:val="20"/>
              </w:rPr>
              <w:t>Ethical Reasoning</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0017A">
            <w:pPr>
              <w:pStyle w:val="Default"/>
              <w:spacing w:after="100"/>
              <w:rPr>
                <w:rFonts w:ascii="Times New Roman" w:hAnsi="Times New Roman" w:cs="Times New Roman"/>
                <w:sz w:val="20"/>
                <w:szCs w:val="20"/>
              </w:rPr>
            </w:pPr>
            <w:r>
              <w:rPr>
                <w:rFonts w:ascii="Times New Roman" w:hAnsi="Times New Roman" w:cs="Times New Roman"/>
                <w:sz w:val="20"/>
                <w:szCs w:val="20"/>
              </w:rPr>
              <w:t xml:space="preserve">Students will be able to </w:t>
            </w:r>
            <w:r w:rsidRPr="001E59D4">
              <w:rPr>
                <w:rFonts w:ascii="Times New Roman" w:hAnsi="Times New Roman" w:cs="Times New Roman"/>
                <w:sz w:val="20"/>
                <w:szCs w:val="20"/>
              </w:rPr>
              <w:t>Provide organizations with effective executive management by choosing ethical courses of action and by articulating the manner by which they arrived at their decision</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1E59D4" w:rsidRDefault="00071ECA" w:rsidP="0000017A">
            <w:pPr>
              <w:rPr>
                <w:sz w:val="20"/>
                <w:szCs w:val="20"/>
              </w:rPr>
            </w:pPr>
            <w:r w:rsidRPr="001E59D4">
              <w:rPr>
                <w:sz w:val="20"/>
                <w:szCs w:val="20"/>
              </w:rPr>
              <w:t>Corporate Social Responsibility percentile score from GLO-BUS Simulations</w:t>
            </w:r>
          </w:p>
        </w:tc>
      </w:tr>
    </w:tbl>
    <w:p w:rsidR="00071ECA" w:rsidRDefault="00071ECA" w:rsidP="00071ECA">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Goal</w:t>
            </w:r>
          </w:p>
        </w:tc>
        <w:tc>
          <w:tcPr>
            <w:tcW w:w="8640" w:type="dxa"/>
          </w:tcPr>
          <w:p w:rsidR="00071ECA" w:rsidRPr="000B6609" w:rsidRDefault="00071ECA" w:rsidP="0000017A">
            <w:pPr>
              <w:spacing w:after="100"/>
              <w:rPr>
                <w:sz w:val="20"/>
                <w:szCs w:val="20"/>
              </w:rPr>
            </w:pPr>
            <w:r>
              <w:rPr>
                <w:sz w:val="20"/>
                <w:szCs w:val="20"/>
              </w:rPr>
              <w:t>Leadership/Followership</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AACSB Objective</w:t>
            </w:r>
          </w:p>
        </w:tc>
        <w:tc>
          <w:tcPr>
            <w:tcW w:w="8640" w:type="dxa"/>
          </w:tcPr>
          <w:p w:rsidR="00071ECA" w:rsidRPr="000B6609" w:rsidRDefault="00071ECA" w:rsidP="0000017A">
            <w:pPr>
              <w:pStyle w:val="Default"/>
              <w:spacing w:after="100"/>
              <w:rPr>
                <w:rFonts w:ascii="Times New Roman" w:hAnsi="Times New Roman" w:cs="Times New Roman"/>
                <w:sz w:val="20"/>
                <w:szCs w:val="20"/>
              </w:rPr>
            </w:pPr>
            <w:r>
              <w:rPr>
                <w:rFonts w:ascii="Times New Roman" w:hAnsi="Times New Roman" w:cs="Times New Roman"/>
                <w:sz w:val="20"/>
                <w:szCs w:val="20"/>
              </w:rPr>
              <w:t xml:space="preserve">Students will be able to </w:t>
            </w:r>
            <w:r w:rsidRPr="001E59D4">
              <w:rPr>
                <w:rFonts w:ascii="Times New Roman" w:hAnsi="Times New Roman" w:cs="Times New Roman"/>
                <w:sz w:val="20"/>
                <w:szCs w:val="20"/>
              </w:rPr>
              <w:t>Provide organizations with effective executive leadership under conditions of uncertainty requiring adaptation and innovation</w:t>
            </w:r>
          </w:p>
        </w:tc>
      </w:tr>
      <w:tr w:rsidR="00071ECA" w:rsidRPr="000B6609" w:rsidTr="0000017A">
        <w:tc>
          <w:tcPr>
            <w:tcW w:w="1548" w:type="dxa"/>
            <w:shd w:val="pct20" w:color="auto" w:fill="auto"/>
          </w:tcPr>
          <w:p w:rsidR="00071ECA" w:rsidRPr="000B6609" w:rsidRDefault="00071ECA" w:rsidP="0000017A">
            <w:pPr>
              <w:spacing w:after="100"/>
              <w:rPr>
                <w:sz w:val="20"/>
                <w:szCs w:val="20"/>
              </w:rPr>
            </w:pPr>
            <w:r w:rsidRPr="000B6609">
              <w:rPr>
                <w:sz w:val="20"/>
                <w:szCs w:val="20"/>
              </w:rPr>
              <w:t>Evaluation</w:t>
            </w:r>
          </w:p>
        </w:tc>
        <w:tc>
          <w:tcPr>
            <w:tcW w:w="8640" w:type="dxa"/>
          </w:tcPr>
          <w:p w:rsidR="00071ECA" w:rsidRPr="001E59D4" w:rsidRDefault="00071ECA" w:rsidP="0000017A">
            <w:pPr>
              <w:pStyle w:val="Default"/>
              <w:spacing w:after="100"/>
              <w:rPr>
                <w:rFonts w:ascii="Times New Roman" w:hAnsi="Times New Roman" w:cs="Times New Roman"/>
                <w:sz w:val="20"/>
                <w:szCs w:val="20"/>
              </w:rPr>
            </w:pPr>
            <w:r>
              <w:rPr>
                <w:rFonts w:ascii="Times New Roman" w:hAnsi="Times New Roman" w:cs="Times New Roman"/>
                <w:sz w:val="20"/>
                <w:szCs w:val="20"/>
              </w:rPr>
              <w:t>L</w:t>
            </w:r>
            <w:r w:rsidRPr="001E59D4">
              <w:rPr>
                <w:rFonts w:ascii="Times New Roman" w:hAnsi="Times New Roman" w:cs="Times New Roman"/>
                <w:sz w:val="20"/>
                <w:szCs w:val="20"/>
              </w:rPr>
              <w:t>eadership percentile score from GLO-BUS Simulations</w:t>
            </w:r>
          </w:p>
        </w:tc>
      </w:tr>
    </w:tbl>
    <w:p w:rsidR="00071ECA" w:rsidRPr="000B6609" w:rsidRDefault="00071ECA" w:rsidP="00071ECA">
      <w:pPr>
        <w:spacing w:after="100"/>
        <w:rPr>
          <w:sz w:val="20"/>
          <w:szCs w:val="20"/>
        </w:rPr>
      </w:pPr>
    </w:p>
    <w:p w:rsidR="002421DD" w:rsidRPr="000B6609" w:rsidRDefault="002421DD" w:rsidP="002421DD">
      <w:pPr>
        <w:spacing w:after="100" w:line="276" w:lineRule="auto"/>
        <w:outlineLvl w:val="9"/>
        <w:rPr>
          <w:b/>
          <w:sz w:val="20"/>
          <w:szCs w:val="20"/>
        </w:rPr>
      </w:pPr>
      <w:r w:rsidRPr="000B6609">
        <w:rPr>
          <w:sz w:val="20"/>
          <w:szCs w:val="20"/>
        </w:rPr>
        <w:br w:type="page"/>
      </w:r>
    </w:p>
    <w:p w:rsidR="0088251D" w:rsidRPr="000B6609" w:rsidRDefault="000F416D" w:rsidP="002421DD">
      <w:pPr>
        <w:pStyle w:val="Heading1"/>
        <w:spacing w:after="100"/>
      </w:pPr>
      <w:bookmarkStart w:id="16" w:name="_Toc408215903"/>
      <w:r w:rsidRPr="000B6609">
        <w:lastRenderedPageBreak/>
        <w:t>MGMT 2301</w:t>
      </w:r>
      <w:bookmarkEnd w:id="14"/>
      <w:bookmarkEnd w:id="16"/>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640" w:type="dxa"/>
          </w:tcPr>
          <w:p w:rsidR="007878F9" w:rsidRPr="000B6609" w:rsidRDefault="007878F9" w:rsidP="000B6609">
            <w:pPr>
              <w:spacing w:after="100"/>
              <w:rPr>
                <w:sz w:val="20"/>
                <w:szCs w:val="20"/>
              </w:rPr>
            </w:pPr>
            <w:r w:rsidRPr="000B6609">
              <w:rPr>
                <w:sz w:val="20"/>
                <w:szCs w:val="20"/>
              </w:rPr>
              <w:t>Communication</w:t>
            </w:r>
            <w:r w:rsidR="001F7B2E" w:rsidRPr="000B6609">
              <w:rPr>
                <w:sz w:val="20"/>
                <w:szCs w:val="20"/>
              </w:rPr>
              <w:t>—Oral</w:t>
            </w:r>
          </w:p>
        </w:tc>
      </w:tr>
      <w:tr w:rsidR="002379D1" w:rsidRPr="000B6609" w:rsidTr="001F7B2E">
        <w:tc>
          <w:tcPr>
            <w:tcW w:w="1548" w:type="dxa"/>
            <w:shd w:val="pct20" w:color="auto" w:fill="auto"/>
          </w:tcPr>
          <w:p w:rsidR="002379D1" w:rsidRPr="000B6609" w:rsidRDefault="002379D1" w:rsidP="000B6609">
            <w:pPr>
              <w:spacing w:after="100"/>
              <w:rPr>
                <w:sz w:val="20"/>
                <w:szCs w:val="20"/>
              </w:rPr>
            </w:pPr>
            <w:r w:rsidRPr="000B6609">
              <w:rPr>
                <w:sz w:val="20"/>
                <w:szCs w:val="20"/>
              </w:rPr>
              <w:t>AACSB Objective</w:t>
            </w:r>
          </w:p>
        </w:tc>
        <w:tc>
          <w:tcPr>
            <w:tcW w:w="8640" w:type="dxa"/>
          </w:tcPr>
          <w:p w:rsidR="002379D1" w:rsidRPr="000B6609" w:rsidRDefault="002379D1" w:rsidP="000B6609">
            <w:pPr>
              <w:spacing w:after="100"/>
              <w:rPr>
                <w:sz w:val="20"/>
                <w:szCs w:val="20"/>
              </w:rPr>
            </w:pPr>
            <w:r w:rsidRPr="000B6609">
              <w:rPr>
                <w:sz w:val="20"/>
                <w:szCs w:val="20"/>
              </w:rPr>
              <w:t>Students will be able to Deliver professional quality oral presentations.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640" w:type="dxa"/>
          </w:tcPr>
          <w:p w:rsidR="007878F9" w:rsidRPr="000B6609" w:rsidRDefault="00BA461B" w:rsidP="000B6609">
            <w:pPr>
              <w:spacing w:after="100"/>
              <w:rPr>
                <w:sz w:val="20"/>
                <w:szCs w:val="20"/>
              </w:rPr>
            </w:pPr>
            <w:r w:rsidRPr="000B6609">
              <w:rPr>
                <w:sz w:val="20"/>
                <w:szCs w:val="20"/>
              </w:rPr>
              <w:t xml:space="preserve">Rubric: </w:t>
            </w:r>
            <w:hyperlink r:id="rId15" w:history="1">
              <w:r w:rsidR="007878F9" w:rsidRPr="000B6609">
                <w:rPr>
                  <w:rStyle w:val="Hyperlink"/>
                  <w:sz w:val="20"/>
                  <w:szCs w:val="20"/>
                </w:rPr>
                <w:t>http://uca.edu/gened/files/2013/05/ucacore-rubric-pilot-C1a.pdf</w:t>
              </w:r>
            </w:hyperlink>
          </w:p>
        </w:tc>
      </w:tr>
    </w:tbl>
    <w:p w:rsidR="007878F9" w:rsidRDefault="007878F9" w:rsidP="000B6609">
      <w:pPr>
        <w:spacing w:after="100"/>
        <w:rPr>
          <w:sz w:val="20"/>
          <w:szCs w:val="20"/>
        </w:rPr>
      </w:pPr>
    </w:p>
    <w:p w:rsidR="005A0FC6" w:rsidRPr="000B6609" w:rsidRDefault="005A0FC6" w:rsidP="000B6609">
      <w:pPr>
        <w:spacing w:after="100" w:line="276" w:lineRule="auto"/>
        <w:outlineLvl w:val="9"/>
        <w:rPr>
          <w:b/>
          <w:sz w:val="20"/>
          <w:szCs w:val="20"/>
        </w:rPr>
      </w:pPr>
      <w:r w:rsidRPr="000B6609">
        <w:rPr>
          <w:sz w:val="20"/>
          <w:szCs w:val="20"/>
        </w:rPr>
        <w:br w:type="page"/>
      </w:r>
    </w:p>
    <w:p w:rsidR="00DE03EA" w:rsidRPr="000B6609" w:rsidRDefault="00DE03EA" w:rsidP="000B6609">
      <w:pPr>
        <w:pStyle w:val="Heading1"/>
        <w:spacing w:after="100"/>
      </w:pPr>
      <w:bookmarkStart w:id="17" w:name="_Toc363459641"/>
      <w:bookmarkStart w:id="18" w:name="_Toc363459622"/>
      <w:bookmarkStart w:id="19" w:name="_Toc408215904"/>
      <w:r w:rsidRPr="000B6609">
        <w:lastRenderedPageBreak/>
        <w:t>MGMT 3344</w:t>
      </w:r>
      <w:bookmarkEnd w:id="19"/>
    </w:p>
    <w:p w:rsidR="00DE03EA" w:rsidRPr="000B6609" w:rsidRDefault="00DE03EA"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Goal</w:t>
            </w:r>
          </w:p>
        </w:tc>
        <w:tc>
          <w:tcPr>
            <w:tcW w:w="8640" w:type="dxa"/>
          </w:tcPr>
          <w:p w:rsidR="00DE03EA" w:rsidRPr="000B6609" w:rsidRDefault="00DE03EA" w:rsidP="000B6609">
            <w:pPr>
              <w:spacing w:after="100"/>
              <w:rPr>
                <w:sz w:val="20"/>
                <w:szCs w:val="20"/>
              </w:rPr>
            </w:pPr>
            <w:r w:rsidRPr="000B6609">
              <w:rPr>
                <w:color w:val="000000"/>
                <w:sz w:val="20"/>
                <w:szCs w:val="20"/>
              </w:rPr>
              <w:t>Critical Thinking &amp; Analytical Thinking Skills</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640" w:type="dxa"/>
          </w:tcPr>
          <w:p w:rsidR="00DE03EA" w:rsidRPr="000B6609" w:rsidRDefault="00DE03EA"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Evaluation</w:t>
            </w:r>
          </w:p>
        </w:tc>
        <w:tc>
          <w:tcPr>
            <w:tcW w:w="8640" w:type="dxa"/>
          </w:tcPr>
          <w:p w:rsidR="00DE03EA" w:rsidRPr="000B6609" w:rsidRDefault="00DE03EA" w:rsidP="000B6609">
            <w:pPr>
              <w:spacing w:after="100"/>
              <w:rPr>
                <w:sz w:val="20"/>
                <w:szCs w:val="20"/>
              </w:rPr>
            </w:pPr>
            <w:r w:rsidRPr="000B6609">
              <w:rPr>
                <w:sz w:val="20"/>
                <w:szCs w:val="20"/>
              </w:rPr>
              <w:t>Pre-test and Post-test</w:t>
            </w:r>
          </w:p>
        </w:tc>
      </w:tr>
    </w:tbl>
    <w:p w:rsidR="00B26766" w:rsidRDefault="00B26766" w:rsidP="00B26766">
      <w:pPr>
        <w:spacing w:after="100"/>
        <w:rPr>
          <w:sz w:val="20"/>
          <w:szCs w:val="20"/>
        </w:rPr>
      </w:pPr>
    </w:p>
    <w:p w:rsidR="00DE03EA" w:rsidRPr="000B6609" w:rsidRDefault="00DE03EA" w:rsidP="000B6609">
      <w:pPr>
        <w:spacing w:after="100"/>
        <w:rPr>
          <w:sz w:val="20"/>
          <w:szCs w:val="20"/>
        </w:rPr>
      </w:pPr>
    </w:p>
    <w:p w:rsidR="00DE03EA" w:rsidRPr="000B6609" w:rsidRDefault="00DE03EA" w:rsidP="000B6609">
      <w:pPr>
        <w:spacing w:after="100" w:line="276" w:lineRule="auto"/>
        <w:outlineLvl w:val="9"/>
        <w:rPr>
          <w:b/>
          <w:sz w:val="20"/>
          <w:szCs w:val="20"/>
        </w:rPr>
      </w:pPr>
      <w:r w:rsidRPr="000B6609">
        <w:rPr>
          <w:sz w:val="20"/>
          <w:szCs w:val="20"/>
        </w:rPr>
        <w:br w:type="page"/>
      </w:r>
    </w:p>
    <w:p w:rsidR="005A0FC6" w:rsidRPr="000B6609" w:rsidRDefault="005A0FC6" w:rsidP="000B6609">
      <w:pPr>
        <w:pStyle w:val="Heading1"/>
        <w:spacing w:after="100"/>
      </w:pPr>
      <w:bookmarkStart w:id="20" w:name="_Toc408215905"/>
      <w:r w:rsidRPr="000B6609">
        <w:lastRenderedPageBreak/>
        <w:t>MGMT 4347</w:t>
      </w:r>
      <w:bookmarkEnd w:id="17"/>
      <w:bookmarkEnd w:id="20"/>
    </w:p>
    <w:p w:rsidR="007878F9" w:rsidRPr="000B6609" w:rsidRDefault="007878F9"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Goal</w:t>
            </w:r>
          </w:p>
        </w:tc>
        <w:tc>
          <w:tcPr>
            <w:tcW w:w="8730" w:type="dxa"/>
          </w:tcPr>
          <w:p w:rsidR="007878F9" w:rsidRPr="000B6609" w:rsidRDefault="007878F9" w:rsidP="000B6609">
            <w:pPr>
              <w:spacing w:after="100"/>
              <w:rPr>
                <w:sz w:val="20"/>
                <w:szCs w:val="20"/>
              </w:rPr>
            </w:pPr>
            <w:r w:rsidRPr="000B6609">
              <w:rPr>
                <w:sz w:val="20"/>
                <w:szCs w:val="20"/>
              </w:rPr>
              <w:t>Critical Inquiry</w:t>
            </w:r>
            <w:r w:rsidR="00DE03EA" w:rsidRPr="000B6609">
              <w:rPr>
                <w:sz w:val="20"/>
                <w:szCs w:val="20"/>
              </w:rPr>
              <w:t xml:space="preserve"> (HLC</w:t>
            </w:r>
            <w:r w:rsidR="00B26766">
              <w:rPr>
                <w:sz w:val="20"/>
                <w:szCs w:val="20"/>
              </w:rPr>
              <w:t>-Core</w:t>
            </w:r>
            <w:r w:rsidR="00DE03EA" w:rsidRPr="000B6609">
              <w:rPr>
                <w:sz w:val="20"/>
                <w:szCs w:val="20"/>
              </w:rPr>
              <w:t>)</w:t>
            </w:r>
            <w:r w:rsidR="00DE03EA" w:rsidRPr="000B6609">
              <w:rPr>
                <w:sz w:val="20"/>
                <w:szCs w:val="20"/>
              </w:rPr>
              <w:br/>
              <w:t>Understanding of a Broad Range of Business Disciplines (AACSB)</w:t>
            </w:r>
          </w:p>
        </w:tc>
      </w:tr>
      <w:tr w:rsidR="00DE03EA" w:rsidRPr="000B6609" w:rsidTr="001F7B2E">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730" w:type="dxa"/>
          </w:tcPr>
          <w:p w:rsidR="00DE03EA" w:rsidRPr="000B6609" w:rsidRDefault="00DE03EA" w:rsidP="000B6609">
            <w:pPr>
              <w:spacing w:after="100"/>
              <w:rPr>
                <w:sz w:val="20"/>
                <w:szCs w:val="20"/>
              </w:rPr>
            </w:pPr>
            <w:r w:rsidRPr="000B6609">
              <w:rPr>
                <w:sz w:val="20"/>
                <w:szCs w:val="20"/>
              </w:rPr>
              <w:t>Students will be able to Demonstrate comprehension of key concepts and theories in various functional areas of business, and demonstrate the ability to draw on knowledge and insights from a variety of disciplines when analyzing and formulating solutions to problems and opportunities.</w:t>
            </w:r>
          </w:p>
        </w:tc>
      </w:tr>
      <w:tr w:rsidR="007878F9" w:rsidRPr="000B6609" w:rsidTr="001F7B2E">
        <w:tc>
          <w:tcPr>
            <w:tcW w:w="1548" w:type="dxa"/>
            <w:shd w:val="pct20" w:color="auto" w:fill="auto"/>
          </w:tcPr>
          <w:p w:rsidR="007878F9" w:rsidRPr="000B6609" w:rsidRDefault="007878F9" w:rsidP="000B6609">
            <w:pPr>
              <w:spacing w:after="100"/>
              <w:rPr>
                <w:sz w:val="20"/>
                <w:szCs w:val="20"/>
              </w:rPr>
            </w:pPr>
            <w:r w:rsidRPr="000B6609">
              <w:rPr>
                <w:sz w:val="20"/>
                <w:szCs w:val="20"/>
              </w:rPr>
              <w:t>Evaluation</w:t>
            </w:r>
          </w:p>
        </w:tc>
        <w:tc>
          <w:tcPr>
            <w:tcW w:w="8730" w:type="dxa"/>
          </w:tcPr>
          <w:p w:rsidR="00DE03EA" w:rsidRPr="000B6609" w:rsidRDefault="00B64623" w:rsidP="00B64623">
            <w:pPr>
              <w:spacing w:after="100"/>
              <w:rPr>
                <w:sz w:val="20"/>
                <w:szCs w:val="20"/>
              </w:rPr>
            </w:pPr>
            <w:r>
              <w:rPr>
                <w:sz w:val="20"/>
                <w:szCs w:val="20"/>
              </w:rPr>
              <w:t>S</w:t>
            </w:r>
            <w:r w:rsidR="00DE03EA" w:rsidRPr="000B6609">
              <w:rPr>
                <w:sz w:val="20"/>
                <w:szCs w:val="20"/>
              </w:rPr>
              <w:t>cores from Capstone © Comp-XM exam</w:t>
            </w:r>
          </w:p>
        </w:tc>
      </w:tr>
    </w:tbl>
    <w:p w:rsidR="00E4494D" w:rsidRPr="000B6609" w:rsidRDefault="00E4494D"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Goal</w:t>
            </w:r>
          </w:p>
        </w:tc>
        <w:tc>
          <w:tcPr>
            <w:tcW w:w="8730" w:type="dxa"/>
          </w:tcPr>
          <w:p w:rsidR="00E4494D" w:rsidRPr="000B6609" w:rsidRDefault="00E4494D" w:rsidP="000B6609">
            <w:pPr>
              <w:spacing w:after="100"/>
              <w:rPr>
                <w:sz w:val="20"/>
                <w:szCs w:val="20"/>
              </w:rPr>
            </w:pPr>
            <w:r w:rsidRPr="000B6609">
              <w:rPr>
                <w:sz w:val="20"/>
                <w:szCs w:val="20"/>
              </w:rPr>
              <w:t>Communication</w:t>
            </w:r>
            <w:r w:rsidR="001F7B2E" w:rsidRPr="000B6609">
              <w:rPr>
                <w:sz w:val="20"/>
                <w:szCs w:val="20"/>
              </w:rPr>
              <w:t>—</w:t>
            </w:r>
            <w:r w:rsidR="00EF619E" w:rsidRPr="000B6609">
              <w:rPr>
                <w:sz w:val="20"/>
                <w:szCs w:val="20"/>
              </w:rPr>
              <w:t>Collaboration</w:t>
            </w:r>
          </w:p>
        </w:tc>
      </w:tr>
      <w:tr w:rsidR="00BA461B" w:rsidRPr="000B6609" w:rsidTr="001F7B2E">
        <w:tc>
          <w:tcPr>
            <w:tcW w:w="1548" w:type="dxa"/>
            <w:shd w:val="pct20" w:color="auto" w:fill="auto"/>
          </w:tcPr>
          <w:p w:rsidR="00BA461B" w:rsidRPr="000B6609" w:rsidRDefault="00BA461B" w:rsidP="000B6609">
            <w:pPr>
              <w:spacing w:after="100"/>
              <w:rPr>
                <w:sz w:val="20"/>
                <w:szCs w:val="20"/>
              </w:rPr>
            </w:pPr>
            <w:r w:rsidRPr="000B6609">
              <w:rPr>
                <w:sz w:val="20"/>
                <w:szCs w:val="20"/>
              </w:rPr>
              <w:t>AACSB Objective</w:t>
            </w:r>
          </w:p>
        </w:tc>
        <w:tc>
          <w:tcPr>
            <w:tcW w:w="8730" w:type="dxa"/>
          </w:tcPr>
          <w:p w:rsidR="00BA461B" w:rsidRPr="000B6609" w:rsidRDefault="00BA461B" w:rsidP="000B6609">
            <w:pPr>
              <w:spacing w:after="100"/>
              <w:rPr>
                <w:sz w:val="20"/>
                <w:szCs w:val="20"/>
              </w:rPr>
            </w:pPr>
            <w:r w:rsidRPr="000B6609">
              <w:rPr>
                <w:color w:val="000000"/>
                <w:sz w:val="20"/>
                <w:szCs w:val="20"/>
              </w:rPr>
              <w:t>Students will be able to Work in teams to solve business problems.</w:t>
            </w:r>
          </w:p>
        </w:tc>
      </w:tr>
      <w:tr w:rsidR="00E4494D" w:rsidRPr="000B6609" w:rsidTr="001F7B2E">
        <w:tc>
          <w:tcPr>
            <w:tcW w:w="1548" w:type="dxa"/>
            <w:shd w:val="pct20" w:color="auto" w:fill="auto"/>
          </w:tcPr>
          <w:p w:rsidR="00E4494D" w:rsidRPr="000B6609" w:rsidRDefault="00E4494D" w:rsidP="000B6609">
            <w:pPr>
              <w:spacing w:after="100"/>
              <w:rPr>
                <w:sz w:val="20"/>
                <w:szCs w:val="20"/>
              </w:rPr>
            </w:pPr>
            <w:r w:rsidRPr="000B6609">
              <w:rPr>
                <w:sz w:val="20"/>
                <w:szCs w:val="20"/>
              </w:rPr>
              <w:t>Evaluation</w:t>
            </w:r>
          </w:p>
        </w:tc>
        <w:tc>
          <w:tcPr>
            <w:tcW w:w="8730" w:type="dxa"/>
          </w:tcPr>
          <w:p w:rsidR="00BA461B" w:rsidRPr="000B6609" w:rsidRDefault="00B64623" w:rsidP="000B6609">
            <w:pPr>
              <w:spacing w:after="100"/>
              <w:rPr>
                <w:sz w:val="20"/>
                <w:szCs w:val="20"/>
              </w:rPr>
            </w:pPr>
            <w:r>
              <w:rPr>
                <w:sz w:val="20"/>
                <w:szCs w:val="20"/>
              </w:rPr>
              <w:t>S</w:t>
            </w:r>
            <w:r w:rsidR="00BA461B" w:rsidRPr="000B6609">
              <w:rPr>
                <w:sz w:val="20"/>
                <w:szCs w:val="20"/>
              </w:rPr>
              <w:t xml:space="preserve">cores from Capstone© </w:t>
            </w:r>
          </w:p>
        </w:tc>
      </w:tr>
    </w:tbl>
    <w:p w:rsidR="00E4494D" w:rsidRPr="000B6609" w:rsidRDefault="00E4494D" w:rsidP="000B6609">
      <w:pPr>
        <w:spacing w:after="100"/>
        <w:rPr>
          <w:sz w:val="20"/>
          <w:szCs w:val="20"/>
        </w:rPr>
      </w:pPr>
    </w:p>
    <w:p w:rsidR="005A0FC6" w:rsidRPr="000B6609" w:rsidRDefault="005A0FC6" w:rsidP="000B6609">
      <w:pPr>
        <w:pStyle w:val="Heading1"/>
        <w:spacing w:after="100"/>
      </w:pPr>
      <w:r w:rsidRPr="000B6609">
        <w:br w:type="page"/>
      </w:r>
      <w:bookmarkStart w:id="21" w:name="_Toc363459643"/>
    </w:p>
    <w:p w:rsidR="005A0FC6" w:rsidRPr="000B6609" w:rsidRDefault="005A0FC6" w:rsidP="000B6609">
      <w:pPr>
        <w:pStyle w:val="Heading1"/>
        <w:spacing w:after="100"/>
      </w:pPr>
      <w:bookmarkStart w:id="22" w:name="_Toc408215906"/>
      <w:r w:rsidRPr="000B6609">
        <w:lastRenderedPageBreak/>
        <w:t>MGMT 4348</w:t>
      </w:r>
      <w:bookmarkEnd w:id="21"/>
      <w:bookmarkEnd w:id="22"/>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Goal</w:t>
            </w:r>
          </w:p>
        </w:tc>
        <w:tc>
          <w:tcPr>
            <w:tcW w:w="8730" w:type="dxa"/>
          </w:tcPr>
          <w:p w:rsidR="00D137CF" w:rsidRPr="000B6609" w:rsidRDefault="00D137CF" w:rsidP="002D3F10">
            <w:pPr>
              <w:spacing w:after="100"/>
              <w:rPr>
                <w:sz w:val="20"/>
                <w:szCs w:val="20"/>
              </w:rPr>
            </w:pPr>
            <w:r w:rsidRPr="000B6609">
              <w:rPr>
                <w:sz w:val="20"/>
                <w:szCs w:val="20"/>
              </w:rPr>
              <w:t>Understand Discipline-specific Topics</w:t>
            </w:r>
          </w:p>
        </w:tc>
      </w:tr>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HLC-Program Objective</w:t>
            </w:r>
          </w:p>
        </w:tc>
        <w:tc>
          <w:tcPr>
            <w:tcW w:w="8730" w:type="dxa"/>
          </w:tcPr>
          <w:p w:rsidR="00D137CF" w:rsidRPr="000B6609" w:rsidRDefault="00D137CF" w:rsidP="002D3F10">
            <w:pPr>
              <w:pStyle w:val="Default"/>
              <w:spacing w:after="100"/>
              <w:rPr>
                <w:rFonts w:ascii="Times New Roman" w:hAnsi="Times New Roman" w:cs="Times New Roman"/>
                <w:sz w:val="20"/>
                <w:szCs w:val="20"/>
              </w:rPr>
            </w:pPr>
            <w:r>
              <w:rPr>
                <w:rFonts w:ascii="Times New Roman" w:hAnsi="Times New Roman" w:cs="Times New Roman"/>
                <w:sz w:val="20"/>
                <w:szCs w:val="20"/>
              </w:rPr>
              <w:t>Students will demonstrate decision-making, organizing, and interaction knowledge and skills needed in the global business environment on a research project.</w:t>
            </w:r>
          </w:p>
        </w:tc>
      </w:tr>
      <w:tr w:rsidR="00D137CF" w:rsidRPr="000B6609" w:rsidTr="002D3F10">
        <w:tc>
          <w:tcPr>
            <w:tcW w:w="1548" w:type="dxa"/>
            <w:shd w:val="pct20" w:color="auto" w:fill="auto"/>
          </w:tcPr>
          <w:p w:rsidR="00D137CF" w:rsidRPr="000B6609" w:rsidRDefault="00D137CF" w:rsidP="002D3F10">
            <w:pPr>
              <w:spacing w:after="100"/>
              <w:rPr>
                <w:sz w:val="20"/>
                <w:szCs w:val="20"/>
              </w:rPr>
            </w:pPr>
            <w:r w:rsidRPr="000B6609">
              <w:rPr>
                <w:sz w:val="20"/>
                <w:szCs w:val="20"/>
              </w:rPr>
              <w:t>Evaluation</w:t>
            </w:r>
          </w:p>
        </w:tc>
        <w:tc>
          <w:tcPr>
            <w:tcW w:w="8730" w:type="dxa"/>
          </w:tcPr>
          <w:p w:rsidR="00D137CF" w:rsidRPr="000B6609" w:rsidRDefault="00D137CF" w:rsidP="002D3F10">
            <w:pPr>
              <w:spacing w:after="100"/>
              <w:rPr>
                <w:sz w:val="20"/>
                <w:szCs w:val="20"/>
              </w:rPr>
            </w:pPr>
            <w:r>
              <w:rPr>
                <w:sz w:val="20"/>
                <w:szCs w:val="20"/>
              </w:rPr>
              <w:t>Research project rubric MGMT 4348 (not online)</w:t>
            </w:r>
          </w:p>
        </w:tc>
      </w:tr>
    </w:tbl>
    <w:p w:rsidR="00D137CF" w:rsidRPr="000B6609" w:rsidRDefault="00D137CF" w:rsidP="00D137CF">
      <w:pPr>
        <w:spacing w:after="100"/>
        <w:rPr>
          <w:sz w:val="20"/>
          <w:szCs w:val="20"/>
        </w:rPr>
      </w:pPr>
    </w:p>
    <w:p w:rsidR="00D137CF" w:rsidRDefault="00D137CF" w:rsidP="00D137CF">
      <w:pPr>
        <w:spacing w:after="200" w:line="276" w:lineRule="auto"/>
        <w:outlineLvl w:val="9"/>
        <w:rPr>
          <w:b/>
          <w:sz w:val="20"/>
          <w:szCs w:val="20"/>
        </w:rPr>
      </w:pPr>
      <w:r>
        <w:br w:type="page"/>
      </w:r>
    </w:p>
    <w:p w:rsidR="0088251D" w:rsidRPr="000B6609" w:rsidRDefault="000F416D" w:rsidP="000B6609">
      <w:pPr>
        <w:pStyle w:val="Heading1"/>
        <w:spacing w:after="100"/>
      </w:pPr>
      <w:bookmarkStart w:id="23" w:name="_Toc408215907"/>
      <w:r w:rsidRPr="000B6609">
        <w:lastRenderedPageBreak/>
        <w:t>MIS 3328</w:t>
      </w:r>
      <w:bookmarkEnd w:id="18"/>
      <w:bookmarkEnd w:id="23"/>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Goal</w:t>
            </w:r>
          </w:p>
        </w:tc>
        <w:tc>
          <w:tcPr>
            <w:tcW w:w="8730" w:type="dxa"/>
          </w:tcPr>
          <w:p w:rsidR="00F46923" w:rsidRPr="000B6609" w:rsidRDefault="00F46923" w:rsidP="000B6609">
            <w:pPr>
              <w:spacing w:after="100"/>
              <w:rPr>
                <w:sz w:val="20"/>
                <w:szCs w:val="20"/>
              </w:rPr>
            </w:pPr>
            <w:r w:rsidRPr="000B6609">
              <w:rPr>
                <w:sz w:val="20"/>
                <w:szCs w:val="20"/>
              </w:rPr>
              <w:t>Understand Discipline-specific Topics</w:t>
            </w:r>
          </w:p>
        </w:tc>
      </w:tr>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HLC-Program Objective</w:t>
            </w:r>
          </w:p>
        </w:tc>
        <w:tc>
          <w:tcPr>
            <w:tcW w:w="8730" w:type="dxa"/>
          </w:tcPr>
          <w:p w:rsidR="00F46923" w:rsidRPr="000B6609" w:rsidRDefault="00F46923"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Understand the system development life cycle and apply the most appropriate methodologies and tools to resolve organization information system issues and communicate appropriate solutions.</w:t>
            </w:r>
          </w:p>
        </w:tc>
      </w:tr>
      <w:tr w:rsidR="00F46923" w:rsidRPr="000B6609" w:rsidTr="000B6609">
        <w:tc>
          <w:tcPr>
            <w:tcW w:w="1548" w:type="dxa"/>
            <w:shd w:val="pct20" w:color="auto" w:fill="auto"/>
          </w:tcPr>
          <w:p w:rsidR="00F46923" w:rsidRPr="000B6609" w:rsidRDefault="00F46923" w:rsidP="000B6609">
            <w:pPr>
              <w:spacing w:after="100"/>
              <w:rPr>
                <w:sz w:val="20"/>
                <w:szCs w:val="20"/>
              </w:rPr>
            </w:pPr>
            <w:r w:rsidRPr="000B6609">
              <w:rPr>
                <w:sz w:val="20"/>
                <w:szCs w:val="20"/>
              </w:rPr>
              <w:t>Evaluation</w:t>
            </w:r>
          </w:p>
        </w:tc>
        <w:tc>
          <w:tcPr>
            <w:tcW w:w="8730" w:type="dxa"/>
          </w:tcPr>
          <w:p w:rsidR="00F46923" w:rsidRPr="000B6609" w:rsidRDefault="00F46923" w:rsidP="00D137CF">
            <w:pPr>
              <w:spacing w:after="100"/>
              <w:rPr>
                <w:sz w:val="20"/>
                <w:szCs w:val="20"/>
              </w:rPr>
            </w:pPr>
            <w:r w:rsidRPr="000B6609">
              <w:rPr>
                <w:sz w:val="20"/>
                <w:szCs w:val="20"/>
              </w:rPr>
              <w:t>Comprehensive exam</w:t>
            </w:r>
          </w:p>
        </w:tc>
      </w:tr>
    </w:tbl>
    <w:p w:rsidR="00F46923" w:rsidRPr="000B6609" w:rsidRDefault="00F46923" w:rsidP="000B6609">
      <w:pPr>
        <w:spacing w:after="100"/>
        <w:rPr>
          <w:sz w:val="20"/>
          <w:szCs w:val="20"/>
        </w:rPr>
      </w:pPr>
    </w:p>
    <w:p w:rsidR="007F65F5" w:rsidRPr="000B6609" w:rsidRDefault="0088251D" w:rsidP="002F6597">
      <w:pPr>
        <w:pStyle w:val="Heading1"/>
        <w:spacing w:after="100"/>
      </w:pPr>
      <w:r w:rsidRPr="000B6609">
        <w:br w:type="page"/>
      </w:r>
      <w:bookmarkStart w:id="24" w:name="_Toc363459625"/>
    </w:p>
    <w:p w:rsidR="0088251D" w:rsidRPr="000B6609" w:rsidRDefault="000F416D" w:rsidP="000B6609">
      <w:pPr>
        <w:pStyle w:val="Heading1"/>
        <w:spacing w:after="100"/>
      </w:pPr>
      <w:bookmarkStart w:id="25" w:name="_Toc363459639"/>
      <w:bookmarkStart w:id="26" w:name="_Toc408215908"/>
      <w:bookmarkEnd w:id="24"/>
      <w:r w:rsidRPr="000B6609">
        <w:lastRenderedPageBreak/>
        <w:t>MKTG 4355</w:t>
      </w:r>
      <w:bookmarkEnd w:id="25"/>
      <w:bookmarkEnd w:id="26"/>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Goal</w:t>
            </w:r>
          </w:p>
        </w:tc>
        <w:tc>
          <w:tcPr>
            <w:tcW w:w="8640" w:type="dxa"/>
          </w:tcPr>
          <w:p w:rsidR="002978E0" w:rsidRPr="000B6609" w:rsidRDefault="002978E0" w:rsidP="00681785">
            <w:pPr>
              <w:spacing w:after="100"/>
              <w:rPr>
                <w:sz w:val="20"/>
                <w:szCs w:val="20"/>
              </w:rPr>
            </w:pPr>
            <w:r>
              <w:rPr>
                <w:sz w:val="20"/>
                <w:szCs w:val="20"/>
              </w:rPr>
              <w:t>Discipline-specific Knowledge</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HLC-Program Objective</w:t>
            </w:r>
          </w:p>
        </w:tc>
        <w:tc>
          <w:tcPr>
            <w:tcW w:w="8640" w:type="dxa"/>
          </w:tcPr>
          <w:p w:rsidR="002978E0" w:rsidRPr="000B6609" w:rsidRDefault="002978E0" w:rsidP="00681785">
            <w:pPr>
              <w:spacing w:after="100"/>
              <w:rPr>
                <w:sz w:val="20"/>
                <w:szCs w:val="20"/>
              </w:rPr>
            </w:pPr>
            <w:r w:rsidRPr="000B6609">
              <w:rPr>
                <w:sz w:val="20"/>
                <w:szCs w:val="20"/>
              </w:rPr>
              <w:t>Students will be able to demonstrate promotion, retailing, sales and marketing management skills needed in a global business environment</w:t>
            </w:r>
          </w:p>
        </w:tc>
      </w:tr>
      <w:tr w:rsidR="002978E0" w:rsidRPr="000B6609" w:rsidTr="00681785">
        <w:tc>
          <w:tcPr>
            <w:tcW w:w="1548" w:type="dxa"/>
            <w:shd w:val="pct20" w:color="auto" w:fill="auto"/>
          </w:tcPr>
          <w:p w:rsidR="002978E0" w:rsidRPr="000B6609" w:rsidRDefault="002978E0" w:rsidP="00681785">
            <w:pPr>
              <w:spacing w:after="100"/>
              <w:rPr>
                <w:sz w:val="20"/>
                <w:szCs w:val="20"/>
              </w:rPr>
            </w:pPr>
            <w:r w:rsidRPr="000B6609">
              <w:rPr>
                <w:sz w:val="20"/>
                <w:szCs w:val="20"/>
              </w:rPr>
              <w:t>Evaluation</w:t>
            </w:r>
          </w:p>
        </w:tc>
        <w:tc>
          <w:tcPr>
            <w:tcW w:w="8640" w:type="dxa"/>
          </w:tcPr>
          <w:p w:rsidR="002978E0" w:rsidRPr="000B6609" w:rsidRDefault="002978E0" w:rsidP="00681785">
            <w:pPr>
              <w:spacing w:after="100"/>
              <w:rPr>
                <w:sz w:val="20"/>
                <w:szCs w:val="20"/>
              </w:rPr>
            </w:pPr>
            <w:r w:rsidRPr="000B6609">
              <w:rPr>
                <w:sz w:val="20"/>
                <w:szCs w:val="20"/>
              </w:rPr>
              <w:t>MKTG 4353 Rubric (not online)</w:t>
            </w:r>
          </w:p>
        </w:tc>
      </w:tr>
    </w:tbl>
    <w:p w:rsidR="002978E0" w:rsidRPr="000B6609" w:rsidRDefault="002978E0" w:rsidP="002978E0">
      <w:pPr>
        <w:spacing w:after="100"/>
        <w:rPr>
          <w:sz w:val="20"/>
          <w:szCs w:val="20"/>
        </w:rPr>
      </w:pPr>
    </w:p>
    <w:p w:rsidR="00E4494D" w:rsidRPr="000B6609" w:rsidRDefault="00E4494D" w:rsidP="000B6609">
      <w:pPr>
        <w:spacing w:after="100"/>
        <w:rPr>
          <w:sz w:val="20"/>
          <w:szCs w:val="20"/>
        </w:rPr>
      </w:pPr>
    </w:p>
    <w:p w:rsidR="00E4494D" w:rsidRPr="000B6609" w:rsidRDefault="00E4494D" w:rsidP="000B6609">
      <w:pPr>
        <w:spacing w:after="100"/>
        <w:rPr>
          <w:sz w:val="20"/>
          <w:szCs w:val="20"/>
        </w:rPr>
      </w:pPr>
    </w:p>
    <w:p w:rsidR="007F65F5" w:rsidRPr="000B6609" w:rsidRDefault="0088251D" w:rsidP="000B6609">
      <w:pPr>
        <w:pStyle w:val="Heading1"/>
        <w:spacing w:after="100"/>
      </w:pPr>
      <w:r w:rsidRPr="000B6609">
        <w:br w:type="page"/>
      </w:r>
    </w:p>
    <w:p w:rsidR="000F416D" w:rsidRPr="000B6609" w:rsidRDefault="00DE03EA" w:rsidP="000B6609">
      <w:pPr>
        <w:pStyle w:val="Heading1"/>
        <w:spacing w:after="100"/>
      </w:pPr>
      <w:bookmarkStart w:id="27" w:name="_Toc408215909"/>
      <w:r w:rsidRPr="000B6609">
        <w:lastRenderedPageBreak/>
        <w:t>QMTH 2330</w:t>
      </w:r>
      <w:bookmarkEnd w:id="27"/>
    </w:p>
    <w:p w:rsidR="00DE03EA" w:rsidRPr="000B6609" w:rsidRDefault="00DE03EA" w:rsidP="000B6609">
      <w:pPr>
        <w:spacing w:after="10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640"/>
      </w:tblGrid>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Goal</w:t>
            </w:r>
          </w:p>
        </w:tc>
        <w:tc>
          <w:tcPr>
            <w:tcW w:w="8640" w:type="dxa"/>
          </w:tcPr>
          <w:p w:rsidR="00DE03EA" w:rsidRPr="000B6609" w:rsidRDefault="00DE03EA" w:rsidP="000B6609">
            <w:pPr>
              <w:spacing w:after="100"/>
              <w:rPr>
                <w:sz w:val="20"/>
                <w:szCs w:val="20"/>
              </w:rPr>
            </w:pPr>
            <w:r w:rsidRPr="000B6609">
              <w:rPr>
                <w:color w:val="000000"/>
                <w:sz w:val="20"/>
                <w:szCs w:val="20"/>
              </w:rPr>
              <w:t>Critical Thinking &amp; Analytical Thinking Skills</w:t>
            </w:r>
          </w:p>
        </w:tc>
      </w:tr>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AACSB Objective</w:t>
            </w:r>
          </w:p>
        </w:tc>
        <w:tc>
          <w:tcPr>
            <w:tcW w:w="8640" w:type="dxa"/>
          </w:tcPr>
          <w:p w:rsidR="00DE03EA" w:rsidRPr="000B6609" w:rsidRDefault="00DE03EA" w:rsidP="000B6609">
            <w:pPr>
              <w:pStyle w:val="Default"/>
              <w:spacing w:after="100"/>
              <w:rPr>
                <w:rFonts w:ascii="Times New Roman" w:hAnsi="Times New Roman" w:cs="Times New Roman"/>
                <w:sz w:val="20"/>
                <w:szCs w:val="20"/>
              </w:rPr>
            </w:pPr>
            <w:r w:rsidRPr="000B6609">
              <w:rPr>
                <w:rFonts w:ascii="Times New Roman" w:hAnsi="Times New Roman" w:cs="Times New Roman"/>
                <w:sz w:val="20"/>
                <w:szCs w:val="20"/>
              </w:rPr>
              <w:t>Students will be able to Accurately apply the appropriate quantitative skills to solve specific problems in various business disciplines.</w:t>
            </w:r>
          </w:p>
        </w:tc>
      </w:tr>
      <w:tr w:rsidR="00DE03EA" w:rsidRPr="000B6609" w:rsidTr="000B6609">
        <w:tc>
          <w:tcPr>
            <w:tcW w:w="1548" w:type="dxa"/>
            <w:shd w:val="pct20" w:color="auto" w:fill="auto"/>
          </w:tcPr>
          <w:p w:rsidR="00DE03EA" w:rsidRPr="000B6609" w:rsidRDefault="00DE03EA" w:rsidP="000B6609">
            <w:pPr>
              <w:spacing w:after="100"/>
              <w:rPr>
                <w:sz w:val="20"/>
                <w:szCs w:val="20"/>
              </w:rPr>
            </w:pPr>
            <w:r w:rsidRPr="000B6609">
              <w:rPr>
                <w:sz w:val="20"/>
                <w:szCs w:val="20"/>
              </w:rPr>
              <w:t>Evaluation</w:t>
            </w:r>
          </w:p>
        </w:tc>
        <w:tc>
          <w:tcPr>
            <w:tcW w:w="8640" w:type="dxa"/>
          </w:tcPr>
          <w:p w:rsidR="00DE03EA" w:rsidRPr="000B6609" w:rsidRDefault="00DE03EA" w:rsidP="000B6609">
            <w:pPr>
              <w:spacing w:after="100"/>
              <w:rPr>
                <w:sz w:val="20"/>
                <w:szCs w:val="20"/>
              </w:rPr>
            </w:pPr>
            <w:r w:rsidRPr="000B6609">
              <w:rPr>
                <w:sz w:val="20"/>
                <w:szCs w:val="20"/>
              </w:rPr>
              <w:t>Pre-test and Post-test</w:t>
            </w:r>
          </w:p>
        </w:tc>
      </w:tr>
    </w:tbl>
    <w:p w:rsidR="00583738" w:rsidRDefault="00583738" w:rsidP="000B6609">
      <w:pPr>
        <w:spacing w:after="100"/>
        <w:rPr>
          <w:sz w:val="20"/>
          <w:szCs w:val="20"/>
        </w:rPr>
      </w:pPr>
    </w:p>
    <w:p w:rsidR="00583738" w:rsidRDefault="00583738">
      <w:pPr>
        <w:spacing w:after="200" w:line="276" w:lineRule="auto"/>
        <w:outlineLvl w:val="9"/>
        <w:rPr>
          <w:sz w:val="20"/>
          <w:szCs w:val="20"/>
        </w:rPr>
      </w:pPr>
    </w:p>
    <w:sectPr w:rsidR="00583738" w:rsidSect="00E4494D">
      <w:type w:val="continuous"/>
      <w:pgSz w:w="12240" w:h="15840" w:code="1"/>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09" w:rsidRDefault="00602809" w:rsidP="00017128">
      <w:r>
        <w:separator/>
      </w:r>
    </w:p>
  </w:endnote>
  <w:endnote w:type="continuationSeparator" w:id="0">
    <w:p w:rsidR="00602809" w:rsidRDefault="00602809" w:rsidP="000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73" w:rsidRPr="00A13D9E" w:rsidRDefault="00145973">
    <w:pPr>
      <w:pStyle w:val="Footer"/>
      <w:rPr>
        <w:sz w:val="18"/>
        <w:szCs w:val="18"/>
      </w:rPr>
    </w:pPr>
    <w:r>
      <w:rPr>
        <w:sz w:val="18"/>
        <w:szCs w:val="18"/>
      </w:rPr>
      <w:t xml:space="preserve">Assessments are mandatory, and data is due to </w:t>
    </w:r>
    <w:hyperlink r:id="rId1" w:history="1">
      <w:r w:rsidR="0087331E" w:rsidRPr="001C7638">
        <w:rPr>
          <w:rStyle w:val="Hyperlink"/>
          <w:sz w:val="18"/>
          <w:szCs w:val="18"/>
        </w:rPr>
        <w:t>swatson@uca.edu</w:t>
      </w:r>
    </w:hyperlink>
    <w:r>
      <w:rPr>
        <w:sz w:val="18"/>
        <w:szCs w:val="18"/>
      </w:rPr>
      <w:t xml:space="preserve"> on the date final semester grades are due. Unless otherwise noted, you may develop any assignment appropriate for your course from which the assessment data will be collected. An assignment may be used for multiple assessments if appropriate. You may, but are not required to, use assessment data in your course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09" w:rsidRDefault="00602809" w:rsidP="00017128">
      <w:r>
        <w:separator/>
      </w:r>
    </w:p>
  </w:footnote>
  <w:footnote w:type="continuationSeparator" w:id="0">
    <w:p w:rsidR="00602809" w:rsidRDefault="00602809" w:rsidP="0001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73" w:rsidRPr="00017128" w:rsidRDefault="00145973" w:rsidP="00017128">
    <w:pPr>
      <w:pStyle w:val="Header"/>
      <w:jc w:val="center"/>
      <w:rPr>
        <w:b/>
      </w:rPr>
    </w:pPr>
    <w:r>
      <w:rPr>
        <w:b/>
      </w:rPr>
      <w:t>Spring 2015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16D"/>
    <w:rsid w:val="0000188B"/>
    <w:rsid w:val="00017128"/>
    <w:rsid w:val="00037880"/>
    <w:rsid w:val="00050608"/>
    <w:rsid w:val="000541B1"/>
    <w:rsid w:val="00054C82"/>
    <w:rsid w:val="00066DC8"/>
    <w:rsid w:val="00071ECA"/>
    <w:rsid w:val="000B6609"/>
    <w:rsid w:val="000E29B6"/>
    <w:rsid w:val="000F416D"/>
    <w:rsid w:val="00132161"/>
    <w:rsid w:val="00145973"/>
    <w:rsid w:val="00166136"/>
    <w:rsid w:val="001F7B2E"/>
    <w:rsid w:val="002379D1"/>
    <w:rsid w:val="002421DD"/>
    <w:rsid w:val="002463C8"/>
    <w:rsid w:val="002978E0"/>
    <w:rsid w:val="002A4432"/>
    <w:rsid w:val="002A579C"/>
    <w:rsid w:val="002D3F10"/>
    <w:rsid w:val="002F6597"/>
    <w:rsid w:val="00380684"/>
    <w:rsid w:val="003A06C8"/>
    <w:rsid w:val="00423645"/>
    <w:rsid w:val="004C3184"/>
    <w:rsid w:val="004F250B"/>
    <w:rsid w:val="00505CC7"/>
    <w:rsid w:val="00523D50"/>
    <w:rsid w:val="00583738"/>
    <w:rsid w:val="005A0FC6"/>
    <w:rsid w:val="00602809"/>
    <w:rsid w:val="00616319"/>
    <w:rsid w:val="0065149B"/>
    <w:rsid w:val="00681785"/>
    <w:rsid w:val="006867BD"/>
    <w:rsid w:val="006D74ED"/>
    <w:rsid w:val="007878F9"/>
    <w:rsid w:val="007F2A02"/>
    <w:rsid w:val="007F65F5"/>
    <w:rsid w:val="0081173D"/>
    <w:rsid w:val="008567EC"/>
    <w:rsid w:val="0087331E"/>
    <w:rsid w:val="0088251D"/>
    <w:rsid w:val="00926B8E"/>
    <w:rsid w:val="009B2206"/>
    <w:rsid w:val="009B7DCD"/>
    <w:rsid w:val="00A004EB"/>
    <w:rsid w:val="00A13D9E"/>
    <w:rsid w:val="00A335E9"/>
    <w:rsid w:val="00A65046"/>
    <w:rsid w:val="00AA3DB6"/>
    <w:rsid w:val="00AB52E5"/>
    <w:rsid w:val="00AC2F8C"/>
    <w:rsid w:val="00AD3E38"/>
    <w:rsid w:val="00B26766"/>
    <w:rsid w:val="00B64623"/>
    <w:rsid w:val="00B85439"/>
    <w:rsid w:val="00BA461B"/>
    <w:rsid w:val="00BB5B24"/>
    <w:rsid w:val="00C40549"/>
    <w:rsid w:val="00CE025D"/>
    <w:rsid w:val="00CE23C9"/>
    <w:rsid w:val="00CE645A"/>
    <w:rsid w:val="00D07AB9"/>
    <w:rsid w:val="00D137CF"/>
    <w:rsid w:val="00D66C41"/>
    <w:rsid w:val="00D753DA"/>
    <w:rsid w:val="00D81E0C"/>
    <w:rsid w:val="00D87798"/>
    <w:rsid w:val="00DB74E9"/>
    <w:rsid w:val="00DD5AE7"/>
    <w:rsid w:val="00DE03EA"/>
    <w:rsid w:val="00E03E5D"/>
    <w:rsid w:val="00E4494D"/>
    <w:rsid w:val="00E44A6B"/>
    <w:rsid w:val="00E44BF6"/>
    <w:rsid w:val="00EB385A"/>
    <w:rsid w:val="00EF619E"/>
    <w:rsid w:val="00F17EA8"/>
    <w:rsid w:val="00F46923"/>
    <w:rsid w:val="00F571E6"/>
    <w:rsid w:val="00F66358"/>
    <w:rsid w:val="00F91950"/>
    <w:rsid w:val="00F9718A"/>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17324-B05B-478A-96DC-B115CABE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1D"/>
    <w:pPr>
      <w:spacing w:after="0" w:line="240" w:lineRule="auto"/>
      <w:outlineLvl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066DC8"/>
    <w:pPr>
      <w:jc w:val="center"/>
    </w:pPr>
    <w:rPr>
      <w:b/>
      <w:sz w:val="20"/>
      <w:szCs w:val="20"/>
    </w:rPr>
  </w:style>
  <w:style w:type="paragraph" w:styleId="Heading2">
    <w:name w:val="heading 2"/>
    <w:basedOn w:val="Normal"/>
    <w:next w:val="Normal"/>
    <w:link w:val="Heading2Char"/>
    <w:uiPriority w:val="9"/>
    <w:unhideWhenUsed/>
    <w:qFormat/>
    <w:rsid w:val="007F6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DC8"/>
    <w:rPr>
      <w:rFonts w:ascii="Times New Roman" w:hAnsi="Times New Roman" w:cs="Times New Roman"/>
      <w:b/>
      <w:sz w:val="20"/>
      <w:szCs w:val="20"/>
    </w:rPr>
  </w:style>
  <w:style w:type="paragraph" w:styleId="TOC1">
    <w:name w:val="toc 1"/>
    <w:basedOn w:val="Normal"/>
    <w:next w:val="Normal"/>
    <w:autoRedefine/>
    <w:uiPriority w:val="39"/>
    <w:unhideWhenUsed/>
    <w:rsid w:val="0088251D"/>
    <w:pPr>
      <w:spacing w:after="100"/>
    </w:pPr>
  </w:style>
  <w:style w:type="character" w:styleId="Hyperlink">
    <w:name w:val="Hyperlink"/>
    <w:basedOn w:val="DefaultParagraphFont"/>
    <w:uiPriority w:val="99"/>
    <w:unhideWhenUsed/>
    <w:rsid w:val="0088251D"/>
    <w:rPr>
      <w:color w:val="0000FF" w:themeColor="hyperlink"/>
      <w:u w:val="single"/>
    </w:rPr>
  </w:style>
  <w:style w:type="paragraph" w:styleId="Header">
    <w:name w:val="header"/>
    <w:basedOn w:val="Normal"/>
    <w:link w:val="HeaderChar"/>
    <w:uiPriority w:val="99"/>
    <w:unhideWhenUsed/>
    <w:rsid w:val="00017128"/>
    <w:pPr>
      <w:tabs>
        <w:tab w:val="center" w:pos="4680"/>
        <w:tab w:val="right" w:pos="9360"/>
      </w:tabs>
    </w:pPr>
  </w:style>
  <w:style w:type="character" w:customStyle="1" w:styleId="HeaderChar">
    <w:name w:val="Header Char"/>
    <w:basedOn w:val="DefaultParagraphFont"/>
    <w:link w:val="Header"/>
    <w:uiPriority w:val="99"/>
    <w:rsid w:val="00017128"/>
    <w:rPr>
      <w:rFonts w:ascii="Times New Roman" w:hAnsi="Times New Roman" w:cs="Times New Roman"/>
      <w:sz w:val="24"/>
      <w:szCs w:val="24"/>
    </w:rPr>
  </w:style>
  <w:style w:type="paragraph" w:styleId="Footer">
    <w:name w:val="footer"/>
    <w:basedOn w:val="Normal"/>
    <w:link w:val="FooterChar"/>
    <w:uiPriority w:val="99"/>
    <w:unhideWhenUsed/>
    <w:rsid w:val="00017128"/>
    <w:pPr>
      <w:tabs>
        <w:tab w:val="center" w:pos="4680"/>
        <w:tab w:val="right" w:pos="9360"/>
      </w:tabs>
    </w:pPr>
  </w:style>
  <w:style w:type="character" w:customStyle="1" w:styleId="FooterChar">
    <w:name w:val="Footer Char"/>
    <w:basedOn w:val="DefaultParagraphFont"/>
    <w:link w:val="Footer"/>
    <w:uiPriority w:val="99"/>
    <w:rsid w:val="000171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128"/>
    <w:rPr>
      <w:rFonts w:ascii="Tahoma" w:hAnsi="Tahoma" w:cs="Tahoma"/>
      <w:sz w:val="16"/>
      <w:szCs w:val="16"/>
    </w:rPr>
  </w:style>
  <w:style w:type="character" w:customStyle="1" w:styleId="BalloonTextChar">
    <w:name w:val="Balloon Text Char"/>
    <w:basedOn w:val="DefaultParagraphFont"/>
    <w:link w:val="BalloonText"/>
    <w:uiPriority w:val="99"/>
    <w:semiHidden/>
    <w:rsid w:val="00017128"/>
    <w:rPr>
      <w:rFonts w:ascii="Tahoma" w:hAnsi="Tahoma" w:cs="Tahoma"/>
      <w:sz w:val="16"/>
      <w:szCs w:val="16"/>
    </w:rPr>
  </w:style>
  <w:style w:type="paragraph" w:customStyle="1" w:styleId="Default">
    <w:name w:val="Default"/>
    <w:rsid w:val="000171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65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829"/>
    <w:pPr>
      <w:ind w:left="720"/>
      <w:contextualSpacing/>
    </w:pPr>
  </w:style>
  <w:style w:type="character" w:styleId="CommentReference">
    <w:name w:val="annotation reference"/>
    <w:basedOn w:val="DefaultParagraphFont"/>
    <w:uiPriority w:val="99"/>
    <w:semiHidden/>
    <w:unhideWhenUsed/>
    <w:rsid w:val="00380684"/>
    <w:rPr>
      <w:sz w:val="16"/>
      <w:szCs w:val="16"/>
    </w:rPr>
  </w:style>
  <w:style w:type="paragraph" w:styleId="CommentText">
    <w:name w:val="annotation text"/>
    <w:basedOn w:val="Normal"/>
    <w:link w:val="CommentTextChar"/>
    <w:uiPriority w:val="99"/>
    <w:semiHidden/>
    <w:unhideWhenUsed/>
    <w:rsid w:val="00380684"/>
    <w:rPr>
      <w:sz w:val="20"/>
      <w:szCs w:val="20"/>
    </w:rPr>
  </w:style>
  <w:style w:type="character" w:customStyle="1" w:styleId="CommentTextChar">
    <w:name w:val="Comment Text Char"/>
    <w:basedOn w:val="DefaultParagraphFont"/>
    <w:link w:val="CommentText"/>
    <w:uiPriority w:val="99"/>
    <w:semiHidden/>
    <w:rsid w:val="003806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684"/>
    <w:rPr>
      <w:b/>
      <w:bCs/>
    </w:rPr>
  </w:style>
  <w:style w:type="character" w:customStyle="1" w:styleId="CommentSubjectChar">
    <w:name w:val="Comment Subject Char"/>
    <w:basedOn w:val="CommentTextChar"/>
    <w:link w:val="CommentSubject"/>
    <w:uiPriority w:val="99"/>
    <w:semiHidden/>
    <w:rsid w:val="0038068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a.edu/gened/files/2013/05/ucacore-rubric-pilot-C1a.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uca.edu/gened/files/2013/05/ucacore-rubric-pilot-C1b.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ca.edu/gened/files/2013/05/ucacore-rubric-pilot-I1.pdf" TargetMode="External"/><Relationship Id="rId5" Type="http://schemas.openxmlformats.org/officeDocument/2006/relationships/footnotes" Target="footnotes.xml"/><Relationship Id="rId15" Type="http://schemas.openxmlformats.org/officeDocument/2006/relationships/hyperlink" Target="http://uca.edu/gened/files/2013/05/ucacore-rubric-pilot-C1a.pdf" TargetMode="External"/><Relationship Id="rId10" Type="http://schemas.openxmlformats.org/officeDocument/2006/relationships/hyperlink" Target="http://uca.edu/business/files/2012/08/macc_ethics_rubric.pdf" TargetMode="External"/><Relationship Id="rId4" Type="http://schemas.openxmlformats.org/officeDocument/2006/relationships/webSettings" Target="webSettings.xml"/><Relationship Id="rId9" Type="http://schemas.openxmlformats.org/officeDocument/2006/relationships/hyperlink" Target="http://uca.edu/business/files/2012/08/mba_oral_presentation_rubric.pdf" TargetMode="External"/><Relationship Id="rId14" Type="http://schemas.openxmlformats.org/officeDocument/2006/relationships/hyperlink" Target="http://uca.edu/gened/files/2013/05/ucacore-rubric-pilot-I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watso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12350-183C-467B-B0A4-8B866A9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7</cp:revision>
  <cp:lastPrinted>2013-08-07T17:11:00Z</cp:lastPrinted>
  <dcterms:created xsi:type="dcterms:W3CDTF">2014-04-25T19:07:00Z</dcterms:created>
  <dcterms:modified xsi:type="dcterms:W3CDTF">2015-01-05T16:12:00Z</dcterms:modified>
</cp:coreProperties>
</file>