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C0" w:rsidRPr="005A2D53" w:rsidRDefault="00014DC0" w:rsidP="004C2A67">
      <w:pPr>
        <w:autoSpaceDE w:val="0"/>
        <w:autoSpaceDN w:val="0"/>
        <w:adjustRightInd w:val="0"/>
        <w:jc w:val="center"/>
        <w:rPr>
          <w:b/>
          <w:bCs/>
        </w:rPr>
      </w:pPr>
      <w:r w:rsidRPr="005A2D53">
        <w:rPr>
          <w:b/>
          <w:bCs/>
        </w:rPr>
        <w:t>GLOBAL ENVIRONMENT OF BUSINESS</w:t>
      </w:r>
    </w:p>
    <w:p w:rsidR="00014DC0" w:rsidRPr="005A2D53" w:rsidRDefault="00014DC0" w:rsidP="004C2A67">
      <w:pPr>
        <w:autoSpaceDE w:val="0"/>
        <w:autoSpaceDN w:val="0"/>
        <w:adjustRightInd w:val="0"/>
        <w:jc w:val="center"/>
        <w:rPr>
          <w:b/>
          <w:bCs/>
        </w:rPr>
      </w:pPr>
      <w:r w:rsidRPr="005A2D53">
        <w:rPr>
          <w:b/>
          <w:bCs/>
        </w:rPr>
        <w:t>GENERAL EDUCATION ASSESSMENT PLAN</w:t>
      </w:r>
    </w:p>
    <w:p w:rsidR="00014DC0" w:rsidRPr="005A2D53" w:rsidRDefault="00014DC0" w:rsidP="004C2A67">
      <w:pPr>
        <w:autoSpaceDE w:val="0"/>
        <w:autoSpaceDN w:val="0"/>
        <w:adjustRightInd w:val="0"/>
        <w:jc w:val="center"/>
      </w:pPr>
    </w:p>
    <w:p w:rsidR="00014DC0" w:rsidRPr="005A2D53" w:rsidRDefault="00014DC0" w:rsidP="00B47027">
      <w:pPr>
        <w:autoSpaceDE w:val="0"/>
        <w:autoSpaceDN w:val="0"/>
        <w:adjustRightInd w:val="0"/>
        <w:rPr>
          <w:b/>
          <w:bCs/>
        </w:rPr>
      </w:pPr>
      <w:r w:rsidRPr="005A2D53">
        <w:rPr>
          <w:b/>
          <w:bCs/>
        </w:rPr>
        <w:t>GENERAL EDUCATION AREA LEARNING OBJECTIVES</w:t>
      </w:r>
    </w:p>
    <w:p w:rsidR="00014DC0" w:rsidRPr="005A2D53" w:rsidRDefault="00014DC0" w:rsidP="00B47027">
      <w:pPr>
        <w:autoSpaceDE w:val="0"/>
        <w:autoSpaceDN w:val="0"/>
        <w:adjustRightInd w:val="0"/>
      </w:pPr>
      <w:r w:rsidRPr="005A2D53">
        <w:rPr>
          <w:b/>
          <w:bCs/>
        </w:rPr>
        <w:t>Behavioral and Social Sciences:</w:t>
      </w:r>
    </w:p>
    <w:p w:rsidR="001325A4" w:rsidRDefault="001325A4" w:rsidP="001325A4">
      <w:pPr>
        <w:pStyle w:val="NormalWeb"/>
      </w:pPr>
      <w:r>
        <w:t>The purpose of the general education program at UCA is</w:t>
      </w:r>
    </w:p>
    <w:p w:rsidR="001325A4" w:rsidRDefault="001325A4" w:rsidP="001325A4">
      <w:pPr>
        <w:numPr>
          <w:ilvl w:val="0"/>
          <w:numId w:val="5"/>
        </w:numPr>
        <w:spacing w:before="100" w:beforeAutospacing="1" w:after="100" w:afterAutospacing="1"/>
      </w:pPr>
      <w:r>
        <w:t>to help students develop intellectual skills, practical skills, and emotional and aesthetic sensitivities--that is, to prepare them to think, to feel, and to act competently in a complex, diverse, and constantly changing world; and</w:t>
      </w:r>
    </w:p>
    <w:p w:rsidR="001325A4" w:rsidRDefault="001325A4" w:rsidP="001325A4">
      <w:pPr>
        <w:numPr>
          <w:ilvl w:val="0"/>
          <w:numId w:val="5"/>
        </w:numPr>
        <w:spacing w:before="100" w:beforeAutospacing="1" w:after="100" w:afterAutospacing="1"/>
      </w:pPr>
      <w:proofErr w:type="gramStart"/>
      <w:r>
        <w:t>to</w:t>
      </w:r>
      <w:proofErr w:type="gramEnd"/>
      <w:r>
        <w:t xml:space="preserve"> help students understand the values inherent in their culture and to be aware of other cultural traditions, values, and beliefs.</w:t>
      </w:r>
    </w:p>
    <w:p w:rsidR="00014DC0" w:rsidRPr="005A2D53" w:rsidRDefault="00014DC0" w:rsidP="006027A9">
      <w:pPr>
        <w:pStyle w:val="NormalWeb"/>
        <w:contextualSpacing/>
      </w:pPr>
      <w:r w:rsidRPr="005A2D53">
        <w:t xml:space="preserve">Objectives for students completing the Behavioral and Social Sciences requirement are: </w:t>
      </w:r>
    </w:p>
    <w:p w:rsidR="00014DC0" w:rsidRPr="005A2D53" w:rsidRDefault="00014DC0" w:rsidP="006027A9">
      <w:pPr>
        <w:pStyle w:val="NormalWeb"/>
        <w:numPr>
          <w:ilvl w:val="0"/>
          <w:numId w:val="3"/>
        </w:numPr>
        <w:contextualSpacing/>
      </w:pPr>
      <w:r w:rsidRPr="005A2D53">
        <w:t xml:space="preserve">to be able to use a variety of theories to explain human behavior; </w:t>
      </w:r>
    </w:p>
    <w:p w:rsidR="00014DC0" w:rsidRPr="005A2D53" w:rsidRDefault="00014DC0" w:rsidP="006027A9">
      <w:pPr>
        <w:pStyle w:val="NormalWeb"/>
        <w:numPr>
          <w:ilvl w:val="0"/>
          <w:numId w:val="3"/>
        </w:numPr>
        <w:contextualSpacing/>
      </w:pPr>
      <w:r w:rsidRPr="005A2D53">
        <w:t xml:space="preserve">to be able to describe how the study of human behavior is founded on empirical/scientific observation; </w:t>
      </w:r>
    </w:p>
    <w:p w:rsidR="00014DC0" w:rsidRPr="005A2D53" w:rsidRDefault="00014DC0" w:rsidP="006027A9">
      <w:pPr>
        <w:pStyle w:val="NormalWeb"/>
        <w:numPr>
          <w:ilvl w:val="0"/>
          <w:numId w:val="3"/>
        </w:numPr>
        <w:contextualSpacing/>
      </w:pPr>
      <w:proofErr w:type="gramStart"/>
      <w:r w:rsidRPr="005A2D53">
        <w:t>to</w:t>
      </w:r>
      <w:proofErr w:type="gramEnd"/>
      <w:r w:rsidRPr="005A2D53">
        <w:t xml:space="preserve"> be able to recognize the effects of the environment on individual behavior or recognize the effects of social institutions and processes on human interaction.</w:t>
      </w:r>
    </w:p>
    <w:p w:rsidR="006027A9" w:rsidRDefault="006027A9" w:rsidP="006027A9">
      <w:pPr>
        <w:pStyle w:val="NormalWeb"/>
        <w:contextualSpacing/>
      </w:pPr>
    </w:p>
    <w:p w:rsidR="00014DC0" w:rsidRPr="005A2D53" w:rsidRDefault="00014DC0" w:rsidP="005069A5">
      <w:pPr>
        <w:pStyle w:val="NormalWeb"/>
      </w:pPr>
      <w:r w:rsidRPr="005A2D53">
        <w:t xml:space="preserve">Upon completion of the General Education (GE) program, students will have had the opportunity and encouragement to develop thoughtful perspectives.  They will have been exposed to and encouraged to explore both the cultural diversity that defines many human differences and the connections that suggest common human concerns. </w:t>
      </w:r>
    </w:p>
    <w:p w:rsidR="00014DC0" w:rsidRPr="005A2D53" w:rsidRDefault="00014DC0" w:rsidP="005069A5">
      <w:pPr>
        <w:pStyle w:val="NormalWeb"/>
      </w:pPr>
      <w:r w:rsidRPr="005A2D53">
        <w:t xml:space="preserve">Students will </w:t>
      </w:r>
      <w:r w:rsidR="001325A4" w:rsidRPr="005822D8">
        <w:rPr>
          <w:rStyle w:val="home"/>
        </w:rPr>
        <w:t>be able</w:t>
      </w:r>
      <w:r w:rsidR="001325A4">
        <w:rPr>
          <w:rStyle w:val="home"/>
        </w:rPr>
        <w:t xml:space="preserve"> to recognize the effect of </w:t>
      </w:r>
      <w:r w:rsidR="001325A4" w:rsidRPr="005822D8">
        <w:rPr>
          <w:rStyle w:val="home"/>
        </w:rPr>
        <w:t>social institutions and processes on human interaction</w:t>
      </w:r>
      <w:r w:rsidR="001325A4">
        <w:rPr>
          <w:rStyle w:val="home"/>
        </w:rPr>
        <w:t>. They will</w:t>
      </w:r>
      <w:r w:rsidR="001325A4" w:rsidRPr="005A2D53">
        <w:t xml:space="preserve"> </w:t>
      </w:r>
      <w:r w:rsidRPr="005A2D53">
        <w:t xml:space="preserve">gain insight into the benefits of international trade and trends in globalization, especially including the cultural aspects of globalization.  </w:t>
      </w:r>
    </w:p>
    <w:p w:rsidR="007E472C" w:rsidRPr="00597F03" w:rsidRDefault="007E472C" w:rsidP="007E472C">
      <w:pPr>
        <w:ind w:left="720"/>
        <w:contextualSpacing/>
        <w:rPr>
          <w:rFonts w:cs="Calibri"/>
        </w:rPr>
      </w:pPr>
      <w:r w:rsidRPr="007E472C">
        <w:rPr>
          <w:b/>
        </w:rPr>
        <w:t>Learning Objective:</w:t>
      </w:r>
      <w:r w:rsidRPr="00AD4E26">
        <w:t xml:space="preserve"> </w:t>
      </w:r>
      <w:r w:rsidRPr="00D60ED6">
        <w:rPr>
          <w:rFonts w:cs="Calibri"/>
        </w:rPr>
        <w:t xml:space="preserve">Students </w:t>
      </w:r>
      <w:r>
        <w:rPr>
          <w:rFonts w:cs="Calibri"/>
        </w:rPr>
        <w:t>will</w:t>
      </w:r>
      <w:r w:rsidRPr="00D60ED6">
        <w:rPr>
          <w:rFonts w:cs="Calibri"/>
        </w:rPr>
        <w:t xml:space="preserve"> be able to</w:t>
      </w:r>
      <w:r w:rsidRPr="00AD4E26">
        <w:t xml:space="preserve"> </w:t>
      </w:r>
      <w:r>
        <w:t>i</w:t>
      </w:r>
      <w:r w:rsidRPr="00AD4E26">
        <w:t xml:space="preserve">dentify cultural/global perspectives among </w:t>
      </w:r>
      <w:r w:rsidRPr="00597F03">
        <w:t>stakeholders</w:t>
      </w:r>
    </w:p>
    <w:p w:rsidR="007E472C" w:rsidRPr="00361B76" w:rsidRDefault="007E472C" w:rsidP="007E472C">
      <w:pPr>
        <w:ind w:left="1440"/>
        <w:contextualSpacing/>
        <w:rPr>
          <w:rFonts w:cs="Calibri"/>
        </w:rPr>
      </w:pPr>
      <w:r w:rsidRPr="005D49F8">
        <w:rPr>
          <w:rFonts w:cs="Calibri"/>
          <w:b/>
        </w:rPr>
        <w:t>Course(s) Assessed:</w:t>
      </w:r>
      <w:r>
        <w:rPr>
          <w:rFonts w:cs="Calibri"/>
        </w:rPr>
        <w:t xml:space="preserve"> </w:t>
      </w:r>
      <w:r w:rsidRPr="00606B9A">
        <w:rPr>
          <w:rFonts w:cs="Tahoma"/>
        </w:rPr>
        <w:t>E</w:t>
      </w:r>
      <w:r>
        <w:rPr>
          <w:rFonts w:cs="Tahoma"/>
        </w:rPr>
        <w:t>CON 2310</w:t>
      </w:r>
    </w:p>
    <w:p w:rsidR="007E472C" w:rsidRPr="008B091C" w:rsidRDefault="007E472C" w:rsidP="007E472C">
      <w:pPr>
        <w:ind w:left="1440"/>
        <w:contextualSpacing/>
        <w:rPr>
          <w:rFonts w:cs="Calibri"/>
        </w:rPr>
      </w:pPr>
      <w:r>
        <w:rPr>
          <w:rFonts w:cs="Calibri"/>
          <w:b/>
        </w:rPr>
        <w:t>Measure</w:t>
      </w:r>
      <w:r w:rsidRPr="00723453">
        <w:rPr>
          <w:rFonts w:cs="Calibri"/>
        </w:rPr>
        <w:t xml:space="preserve">: </w:t>
      </w:r>
      <w:r w:rsidRPr="00916991">
        <w:rPr>
          <w:rFonts w:cs="Calibri"/>
        </w:rPr>
        <w:t>ECON 2310 students will tak</w:t>
      </w:r>
      <w:r w:rsidR="003500F2">
        <w:rPr>
          <w:rFonts w:cs="Calibri"/>
        </w:rPr>
        <w:t xml:space="preserve">e a series of </w:t>
      </w:r>
      <w:r w:rsidRPr="00916991">
        <w:rPr>
          <w:rFonts w:cs="Calibri"/>
        </w:rPr>
        <w:t>quizzes related to global business</w:t>
      </w:r>
      <w:r w:rsidRPr="00361B76">
        <w:rPr>
          <w:rFonts w:cs="Calibri"/>
        </w:rPr>
        <w:t>.</w:t>
      </w:r>
    </w:p>
    <w:p w:rsidR="007E472C" w:rsidRPr="00C74180" w:rsidRDefault="007E472C" w:rsidP="007E472C">
      <w:pPr>
        <w:ind w:left="1440"/>
        <w:contextualSpacing/>
        <w:rPr>
          <w:rFonts w:cs="Calibri"/>
        </w:rPr>
      </w:pPr>
      <w:r w:rsidRPr="005D49F8">
        <w:rPr>
          <w:rFonts w:cs="Calibri"/>
          <w:b/>
        </w:rPr>
        <w:t xml:space="preserve">Benchmark (meet): </w:t>
      </w:r>
      <w:r w:rsidRPr="00916991">
        <w:rPr>
          <w:rFonts w:cs="Calibri"/>
        </w:rPr>
        <w:t xml:space="preserve">The mean number of points for all ECON 2310 students will be equal to or greater than 70% of the total points that could possibly be earned on the Blackboard quizzes.  </w:t>
      </w:r>
      <w:r w:rsidRPr="00C74180">
        <w:rPr>
          <w:rFonts w:cs="Calibri"/>
        </w:rPr>
        <w:t xml:space="preserve"> </w:t>
      </w:r>
    </w:p>
    <w:p w:rsidR="00014DC0" w:rsidRPr="005A2D53" w:rsidRDefault="00014DC0" w:rsidP="007E472C">
      <w:pPr>
        <w:autoSpaceDE w:val="0"/>
        <w:autoSpaceDN w:val="0"/>
        <w:adjustRightInd w:val="0"/>
        <w:ind w:left="720" w:firstLine="720"/>
      </w:pPr>
      <w:r w:rsidRPr="005A2D53">
        <w:rPr>
          <w:b/>
          <w:bCs/>
        </w:rPr>
        <w:t xml:space="preserve">Frequency: </w:t>
      </w:r>
      <w:r w:rsidRPr="005A2D53">
        <w:rPr>
          <w:bCs/>
        </w:rPr>
        <w:t xml:space="preserve">Every semester </w:t>
      </w:r>
      <w:r w:rsidR="007E472C">
        <w:rPr>
          <w:bCs/>
        </w:rPr>
        <w:t>ECON 2310</w:t>
      </w:r>
      <w:r w:rsidRPr="005A2D53">
        <w:rPr>
          <w:bCs/>
        </w:rPr>
        <w:t xml:space="preserve"> is offered.</w:t>
      </w:r>
    </w:p>
    <w:p w:rsidR="00014DC0" w:rsidRPr="005822D8" w:rsidRDefault="00014DC0" w:rsidP="005822D8">
      <w:pPr>
        <w:contextualSpacing/>
      </w:pPr>
    </w:p>
    <w:sectPr w:rsidR="00014DC0" w:rsidRPr="005822D8" w:rsidSect="00882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B1E"/>
    <w:multiLevelType w:val="hybridMultilevel"/>
    <w:tmpl w:val="F50C7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C7224"/>
    <w:multiLevelType w:val="multilevel"/>
    <w:tmpl w:val="2116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B5543"/>
    <w:multiLevelType w:val="hybridMultilevel"/>
    <w:tmpl w:val="2F1476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562082"/>
    <w:multiLevelType w:val="hybridMultilevel"/>
    <w:tmpl w:val="AC6AF4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7C3537D"/>
    <w:multiLevelType w:val="multilevel"/>
    <w:tmpl w:val="742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A67"/>
    <w:rsid w:val="0001466B"/>
    <w:rsid w:val="00014BFD"/>
    <w:rsid w:val="00014DC0"/>
    <w:rsid w:val="000A2056"/>
    <w:rsid w:val="000D0066"/>
    <w:rsid w:val="000E08A9"/>
    <w:rsid w:val="000F76F4"/>
    <w:rsid w:val="001253DD"/>
    <w:rsid w:val="001325A4"/>
    <w:rsid w:val="001437F1"/>
    <w:rsid w:val="00164B0C"/>
    <w:rsid w:val="00171B22"/>
    <w:rsid w:val="0017642C"/>
    <w:rsid w:val="001B344E"/>
    <w:rsid w:val="001C03FE"/>
    <w:rsid w:val="00232FED"/>
    <w:rsid w:val="00262D29"/>
    <w:rsid w:val="0027218E"/>
    <w:rsid w:val="003129E9"/>
    <w:rsid w:val="00314576"/>
    <w:rsid w:val="003500F2"/>
    <w:rsid w:val="00377426"/>
    <w:rsid w:val="003E4CF4"/>
    <w:rsid w:val="0041306B"/>
    <w:rsid w:val="0041569D"/>
    <w:rsid w:val="00470A61"/>
    <w:rsid w:val="00484FC6"/>
    <w:rsid w:val="004C2A67"/>
    <w:rsid w:val="005069A5"/>
    <w:rsid w:val="00510B4D"/>
    <w:rsid w:val="00534AF8"/>
    <w:rsid w:val="0057350E"/>
    <w:rsid w:val="005822D8"/>
    <w:rsid w:val="005A2D53"/>
    <w:rsid w:val="005A3D21"/>
    <w:rsid w:val="005B36F9"/>
    <w:rsid w:val="005C5ADA"/>
    <w:rsid w:val="005F5774"/>
    <w:rsid w:val="006027A9"/>
    <w:rsid w:val="00636D3F"/>
    <w:rsid w:val="00637320"/>
    <w:rsid w:val="00690B43"/>
    <w:rsid w:val="006E2A29"/>
    <w:rsid w:val="007121EC"/>
    <w:rsid w:val="007914F0"/>
    <w:rsid w:val="007A44AC"/>
    <w:rsid w:val="007B230E"/>
    <w:rsid w:val="007E472C"/>
    <w:rsid w:val="00874A4B"/>
    <w:rsid w:val="00882A10"/>
    <w:rsid w:val="008B4B93"/>
    <w:rsid w:val="009247C4"/>
    <w:rsid w:val="009426EE"/>
    <w:rsid w:val="009B0ED0"/>
    <w:rsid w:val="009D27C8"/>
    <w:rsid w:val="009E32FB"/>
    <w:rsid w:val="00A13F32"/>
    <w:rsid w:val="00A37772"/>
    <w:rsid w:val="00A43FEC"/>
    <w:rsid w:val="00A53189"/>
    <w:rsid w:val="00A81ED9"/>
    <w:rsid w:val="00AB6EEC"/>
    <w:rsid w:val="00B04CB6"/>
    <w:rsid w:val="00B47027"/>
    <w:rsid w:val="00B61BED"/>
    <w:rsid w:val="00B76EC9"/>
    <w:rsid w:val="00C46D59"/>
    <w:rsid w:val="00C76DEE"/>
    <w:rsid w:val="00CF1DFB"/>
    <w:rsid w:val="00D718C9"/>
    <w:rsid w:val="00E13F88"/>
    <w:rsid w:val="00E5483C"/>
    <w:rsid w:val="00E97AE5"/>
    <w:rsid w:val="00EB7D5D"/>
    <w:rsid w:val="00EC324F"/>
    <w:rsid w:val="00F174EF"/>
    <w:rsid w:val="00FC4C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67"/>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1B22"/>
    <w:pPr>
      <w:keepNext/>
      <w:outlineLvl w:val="0"/>
    </w:pPr>
    <w:rPr>
      <w:u w:val="single"/>
    </w:rPr>
  </w:style>
  <w:style w:type="paragraph" w:styleId="Heading2">
    <w:name w:val="heading 2"/>
    <w:basedOn w:val="Normal"/>
    <w:next w:val="Normal"/>
    <w:link w:val="Heading2Char"/>
    <w:semiHidden/>
    <w:unhideWhenUsed/>
    <w:qFormat/>
    <w:locked/>
    <w:rsid w:val="007E472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B22"/>
    <w:rPr>
      <w:rFonts w:ascii="Times New Roman" w:hAnsi="Times New Roman" w:cs="Times New Roman"/>
      <w:sz w:val="24"/>
      <w:szCs w:val="24"/>
      <w:u w:val="single"/>
    </w:rPr>
  </w:style>
  <w:style w:type="paragraph" w:customStyle="1" w:styleId="Default">
    <w:name w:val="Default"/>
    <w:uiPriority w:val="99"/>
    <w:rsid w:val="00171B2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rsid w:val="005C5ADA"/>
    <w:pPr>
      <w:spacing w:before="100" w:beforeAutospacing="1" w:after="100" w:afterAutospacing="1"/>
    </w:pPr>
  </w:style>
  <w:style w:type="character" w:customStyle="1" w:styleId="Heading2Char">
    <w:name w:val="Heading 2 Char"/>
    <w:basedOn w:val="DefaultParagraphFont"/>
    <w:link w:val="Heading2"/>
    <w:semiHidden/>
    <w:rsid w:val="007E472C"/>
    <w:rPr>
      <w:rFonts w:ascii="Cambria" w:eastAsia="Times New Roman" w:hAnsi="Cambria" w:cs="Times New Roman"/>
      <w:b/>
      <w:bCs/>
      <w:i/>
      <w:iCs/>
      <w:sz w:val="28"/>
      <w:szCs w:val="28"/>
    </w:rPr>
  </w:style>
  <w:style w:type="character" w:customStyle="1" w:styleId="home">
    <w:name w:val="home"/>
    <w:basedOn w:val="DefaultParagraphFont"/>
    <w:rsid w:val="005822D8"/>
  </w:style>
</w:styles>
</file>

<file path=word/webSettings.xml><?xml version="1.0" encoding="utf-8"?>
<w:webSettings xmlns:r="http://schemas.openxmlformats.org/officeDocument/2006/relationships" xmlns:w="http://schemas.openxmlformats.org/wordprocessingml/2006/main">
  <w:divs>
    <w:div w:id="845900743">
      <w:bodyDiv w:val="1"/>
      <w:marLeft w:val="0"/>
      <w:marRight w:val="0"/>
      <w:marTop w:val="0"/>
      <w:marBottom w:val="0"/>
      <w:divBdr>
        <w:top w:val="none" w:sz="0" w:space="0" w:color="auto"/>
        <w:left w:val="none" w:sz="0" w:space="0" w:color="auto"/>
        <w:bottom w:val="none" w:sz="0" w:space="0" w:color="auto"/>
        <w:right w:val="none" w:sz="0" w:space="0" w:color="auto"/>
      </w:divBdr>
    </w:div>
    <w:div w:id="928079080">
      <w:bodyDiv w:val="1"/>
      <w:marLeft w:val="0"/>
      <w:marRight w:val="0"/>
      <w:marTop w:val="0"/>
      <w:marBottom w:val="0"/>
      <w:divBdr>
        <w:top w:val="none" w:sz="0" w:space="0" w:color="auto"/>
        <w:left w:val="none" w:sz="0" w:space="0" w:color="auto"/>
        <w:bottom w:val="none" w:sz="0" w:space="0" w:color="auto"/>
        <w:right w:val="none" w:sz="0" w:space="0" w:color="auto"/>
      </w:divBdr>
    </w:div>
    <w:div w:id="1260337111">
      <w:bodyDiv w:val="1"/>
      <w:marLeft w:val="0"/>
      <w:marRight w:val="0"/>
      <w:marTop w:val="0"/>
      <w:marBottom w:val="0"/>
      <w:divBdr>
        <w:top w:val="none" w:sz="0" w:space="0" w:color="auto"/>
        <w:left w:val="none" w:sz="0" w:space="0" w:color="auto"/>
        <w:bottom w:val="none" w:sz="0" w:space="0" w:color="auto"/>
        <w:right w:val="none" w:sz="0" w:space="0" w:color="auto"/>
      </w:divBdr>
    </w:div>
    <w:div w:id="1542478703">
      <w:bodyDiv w:val="1"/>
      <w:marLeft w:val="0"/>
      <w:marRight w:val="0"/>
      <w:marTop w:val="0"/>
      <w:marBottom w:val="0"/>
      <w:divBdr>
        <w:top w:val="none" w:sz="0" w:space="0" w:color="auto"/>
        <w:left w:val="none" w:sz="0" w:space="0" w:color="auto"/>
        <w:bottom w:val="none" w:sz="0" w:space="0" w:color="auto"/>
        <w:right w:val="none" w:sz="0" w:space="0" w:color="auto"/>
      </w:divBdr>
    </w:div>
    <w:div w:id="1835100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MODERN POLITICAL ECONOMY</vt:lpstr>
    </vt:vector>
  </TitlesOfParts>
  <Company>University of Central Arkansas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POLITICAL ECONOMY</dc:title>
  <dc:subject/>
  <dc:creator>UCA</dc:creator>
  <cp:keywords/>
  <dc:description/>
  <cp:lastModifiedBy>UCA</cp:lastModifiedBy>
  <cp:revision>3</cp:revision>
  <cp:lastPrinted>2009-07-20T14:16:00Z</cp:lastPrinted>
  <dcterms:created xsi:type="dcterms:W3CDTF">2011-08-03T20:37:00Z</dcterms:created>
  <dcterms:modified xsi:type="dcterms:W3CDTF">2011-09-20T15:24:00Z</dcterms:modified>
</cp:coreProperties>
</file>