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320"/>
      </w:tblGrid>
      <w:tr w:rsidR="00064561" w:rsidRPr="0001398D" w:rsidTr="000D63B7">
        <w:tc>
          <w:tcPr>
            <w:tcW w:w="52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64561" w:rsidRPr="000D63B7" w:rsidRDefault="00064561" w:rsidP="0001398D">
            <w:pPr>
              <w:contextualSpacing/>
              <w:rPr>
                <w:rFonts w:ascii="Garamond" w:hAnsi="Garamond"/>
                <w:b/>
                <w:sz w:val="28"/>
              </w:rPr>
            </w:pPr>
            <w:r w:rsidRPr="000D63B7">
              <w:rPr>
                <w:rFonts w:ascii="Garamond" w:hAnsi="Garamond"/>
                <w:b/>
                <w:sz w:val="28"/>
              </w:rPr>
              <w:t>University of Central Arkansas</w:t>
            </w:r>
          </w:p>
          <w:p w:rsidR="00064561" w:rsidRPr="0001398D" w:rsidRDefault="00064561" w:rsidP="0001398D">
            <w:pPr>
              <w:contextualSpacing/>
              <w:rPr>
                <w:rFonts w:ascii="Garamond" w:hAnsi="Garamond"/>
                <w:sz w:val="20"/>
              </w:rPr>
            </w:pPr>
            <w:r w:rsidRPr="000D63B7">
              <w:rPr>
                <w:rFonts w:ascii="Garamond" w:hAnsi="Garamond"/>
              </w:rPr>
              <w:t xml:space="preserve">College of  Business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64561" w:rsidRPr="0001398D" w:rsidRDefault="00E3438D" w:rsidP="0001398D">
            <w:pPr>
              <w:contextualSpacing/>
              <w:jc w:val="right"/>
              <w:rPr>
                <w:rFonts w:ascii="Garamond" w:hAnsi="Garamond"/>
                <w:sz w:val="16"/>
              </w:rPr>
            </w:pPr>
            <w:r w:rsidRPr="0001398D">
              <w:rPr>
                <w:rFonts w:ascii="Garamond" w:hAnsi="Garamond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i1025" type="#_x0000_t75" style="width:50.1pt;height:60.5pt;visibility:visible">
                  <v:imagedata r:id="rId8" o:title="CoB_Logo_1"/>
                </v:shape>
              </w:pict>
            </w:r>
          </w:p>
        </w:tc>
      </w:tr>
    </w:tbl>
    <w:p w:rsidR="00064561" w:rsidRPr="0001398D" w:rsidRDefault="00064561" w:rsidP="0001398D">
      <w:pPr>
        <w:contextualSpacing/>
        <w:rPr>
          <w:rStyle w:val="apple-style-span"/>
          <w:rFonts w:ascii="Garamond" w:hAnsi="Garamond"/>
          <w:color w:val="333333"/>
          <w:sz w:val="18"/>
          <w:szCs w:val="16"/>
        </w:rPr>
      </w:pPr>
    </w:p>
    <w:p w:rsidR="00722880" w:rsidRDefault="00722880" w:rsidP="0001398D">
      <w:pPr>
        <w:contextualSpacing/>
        <w:jc w:val="both"/>
        <w:rPr>
          <w:rStyle w:val="apple-style-span"/>
          <w:rFonts w:ascii="Garamond" w:hAnsi="Garamond"/>
          <w:color w:val="333333"/>
          <w:sz w:val="18"/>
          <w:szCs w:val="16"/>
        </w:rPr>
      </w:pPr>
    </w:p>
    <w:p w:rsidR="00D75CFD" w:rsidRDefault="00D75CFD" w:rsidP="0001398D">
      <w:pPr>
        <w:contextualSpacing/>
        <w:jc w:val="both"/>
        <w:rPr>
          <w:rStyle w:val="apple-style-span"/>
          <w:rFonts w:ascii="Garamond" w:hAnsi="Garamond"/>
          <w:color w:val="333333"/>
          <w:sz w:val="18"/>
          <w:szCs w:val="16"/>
        </w:rPr>
      </w:pPr>
    </w:p>
    <w:p w:rsidR="001C4237" w:rsidRPr="0001398D" w:rsidRDefault="00E3438D" w:rsidP="0001398D">
      <w:pPr>
        <w:contextualSpacing/>
        <w:jc w:val="both"/>
        <w:rPr>
          <w:rStyle w:val="apple-style-span"/>
          <w:rFonts w:ascii="Garamond" w:hAnsi="Garamond"/>
          <w:color w:val="333333"/>
          <w:sz w:val="18"/>
          <w:szCs w:val="16"/>
        </w:rPr>
      </w:pPr>
      <w:r w:rsidRPr="0001398D">
        <w:rPr>
          <w:rStyle w:val="apple-style-span"/>
          <w:rFonts w:ascii="Garamond" w:hAnsi="Garamond"/>
          <w:color w:val="333333"/>
          <w:sz w:val="18"/>
          <w:szCs w:val="16"/>
        </w:rPr>
        <w:t xml:space="preserve">Through </w:t>
      </w:r>
      <w:r w:rsidR="00F04391" w:rsidRPr="0001398D">
        <w:rPr>
          <w:rStyle w:val="apple-style-span"/>
          <w:rFonts w:ascii="Garamond" w:hAnsi="Garamond"/>
          <w:color w:val="333333"/>
          <w:sz w:val="18"/>
          <w:szCs w:val="16"/>
        </w:rPr>
        <w:t>the</w:t>
      </w:r>
      <w:r w:rsidR="001C4237" w:rsidRPr="0001398D">
        <w:rPr>
          <w:rStyle w:val="apple-style-span"/>
          <w:rFonts w:ascii="Garamond" w:hAnsi="Garamond"/>
          <w:color w:val="333333"/>
          <w:sz w:val="18"/>
          <w:szCs w:val="16"/>
        </w:rPr>
        <w:t xml:space="preserve"> generosity of private support, the UCA Foundation offers </w:t>
      </w:r>
      <w:r w:rsidR="00F04391" w:rsidRPr="0001398D">
        <w:rPr>
          <w:rStyle w:val="apple-style-span"/>
          <w:rFonts w:ascii="Garamond" w:hAnsi="Garamond"/>
          <w:color w:val="333333"/>
          <w:sz w:val="18"/>
          <w:szCs w:val="16"/>
        </w:rPr>
        <w:t xml:space="preserve">several </w:t>
      </w:r>
      <w:r w:rsidR="001C4237" w:rsidRPr="0001398D">
        <w:rPr>
          <w:rStyle w:val="apple-style-span"/>
          <w:rFonts w:ascii="Garamond" w:hAnsi="Garamond"/>
          <w:color w:val="333333"/>
          <w:sz w:val="18"/>
          <w:szCs w:val="16"/>
        </w:rPr>
        <w:t>scholarships to students in the UCA College of Business.</w:t>
      </w:r>
      <w:r w:rsidR="001C4237" w:rsidRPr="0001398D">
        <w:rPr>
          <w:rStyle w:val="apple-converted-space"/>
          <w:rFonts w:ascii="Garamond" w:hAnsi="Garamond"/>
          <w:color w:val="333333"/>
          <w:sz w:val="18"/>
          <w:szCs w:val="16"/>
        </w:rPr>
        <w:t> </w:t>
      </w:r>
      <w:r w:rsidR="001C4237" w:rsidRPr="0001398D">
        <w:rPr>
          <w:rStyle w:val="apple-style-span"/>
          <w:rFonts w:ascii="Garamond" w:hAnsi="Garamond"/>
          <w:color w:val="333333"/>
          <w:sz w:val="18"/>
          <w:szCs w:val="16"/>
        </w:rPr>
        <w:t>Applications</w:t>
      </w:r>
      <w:r w:rsidR="001C4237" w:rsidRPr="0001398D">
        <w:rPr>
          <w:rStyle w:val="apple-converted-space"/>
          <w:rFonts w:ascii="Garamond" w:hAnsi="Garamond"/>
          <w:color w:val="333333"/>
          <w:sz w:val="18"/>
          <w:szCs w:val="16"/>
        </w:rPr>
        <w:t> 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>typically</w:t>
      </w:r>
      <w:r w:rsidR="001C4237" w:rsidRPr="0001398D">
        <w:rPr>
          <w:rStyle w:val="apple-style-span"/>
          <w:rFonts w:ascii="Garamond" w:hAnsi="Garamond"/>
          <w:color w:val="333333"/>
          <w:sz w:val="18"/>
          <w:szCs w:val="16"/>
        </w:rPr>
        <w:t xml:space="preserve"> become available on January 1st for the next academic year -- deadline for receipt is mid-March. </w:t>
      </w:r>
      <w:r w:rsidR="001C4237" w:rsidRPr="0001398D">
        <w:rPr>
          <w:rStyle w:val="apple-converted-space"/>
          <w:rFonts w:ascii="Garamond" w:hAnsi="Garamond"/>
          <w:color w:val="333333"/>
          <w:sz w:val="18"/>
          <w:szCs w:val="16"/>
        </w:rPr>
        <w:t> </w:t>
      </w:r>
    </w:p>
    <w:p w:rsidR="00E3438D" w:rsidRPr="0001398D" w:rsidRDefault="00E3438D" w:rsidP="0001398D">
      <w:pPr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6"/>
        </w:rPr>
      </w:pPr>
    </w:p>
    <w:p w:rsidR="00E3438D" w:rsidRPr="0001398D" w:rsidRDefault="00E3438D" w:rsidP="0001398D">
      <w:pPr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6"/>
        </w:rPr>
      </w:pP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 xml:space="preserve">To apply for the following College of Business scholarships, please complete the attached Application for Privately Funded Scholarships or visit </w:t>
      </w:r>
      <w:hyperlink r:id="rId9" w:history="1">
        <w:r w:rsidRPr="0001398D">
          <w:rPr>
            <w:rStyle w:val="Hyperlink"/>
            <w:rFonts w:ascii="Garamond" w:hAnsi="Garamond"/>
            <w:b/>
            <w:sz w:val="18"/>
            <w:szCs w:val="16"/>
          </w:rPr>
          <w:t>www.uca.edu/business/giving/scholarships.php</w:t>
        </w:r>
      </w:hyperlink>
      <w:r w:rsidRPr="0001398D">
        <w:rPr>
          <w:rStyle w:val="apple-converted-space"/>
          <w:rFonts w:ascii="Garamond" w:hAnsi="Garamond"/>
          <w:b/>
          <w:color w:val="333333"/>
          <w:sz w:val="18"/>
          <w:szCs w:val="16"/>
        </w:rPr>
        <w:t xml:space="preserve"> 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>an electronic version.</w:t>
      </w:r>
      <w:r w:rsidR="00FE77DE" w:rsidRPr="0001398D">
        <w:rPr>
          <w:rStyle w:val="apple-converted-space"/>
          <w:rFonts w:ascii="Garamond" w:hAnsi="Garamond"/>
          <w:color w:val="333333"/>
          <w:sz w:val="18"/>
          <w:szCs w:val="16"/>
        </w:rPr>
        <w:t xml:space="preserve">  </w:t>
      </w:r>
      <w:r w:rsidR="00FE77DE" w:rsidRPr="00F66BC2">
        <w:rPr>
          <w:rStyle w:val="apple-converted-space"/>
          <w:rFonts w:ascii="Garamond" w:hAnsi="Garamond"/>
          <w:b/>
          <w:color w:val="333333"/>
          <w:sz w:val="18"/>
          <w:szCs w:val="16"/>
          <w:u w:val="single"/>
        </w:rPr>
        <w:t xml:space="preserve">Applicants should submit separate applications for each </w:t>
      </w:r>
      <w:r w:rsidR="00D55CD6" w:rsidRPr="00F66BC2">
        <w:rPr>
          <w:rStyle w:val="apple-converted-space"/>
          <w:rFonts w:ascii="Garamond" w:hAnsi="Garamond"/>
          <w:b/>
          <w:color w:val="333333"/>
          <w:sz w:val="18"/>
          <w:szCs w:val="16"/>
          <w:u w:val="single"/>
        </w:rPr>
        <w:t>scholarship</w:t>
      </w:r>
      <w:r w:rsidR="00FE77DE" w:rsidRPr="00F66BC2">
        <w:rPr>
          <w:rStyle w:val="apple-converted-space"/>
          <w:rFonts w:ascii="Garamond" w:hAnsi="Garamond"/>
          <w:b/>
          <w:color w:val="333333"/>
          <w:sz w:val="18"/>
          <w:szCs w:val="16"/>
          <w:u w:val="single"/>
        </w:rPr>
        <w:t xml:space="preserve"> listed in bold below</w:t>
      </w:r>
      <w:r w:rsidR="00FE77DE" w:rsidRPr="0001398D">
        <w:rPr>
          <w:rStyle w:val="apple-converted-space"/>
          <w:rFonts w:ascii="Garamond" w:hAnsi="Garamond"/>
          <w:color w:val="333333"/>
          <w:sz w:val="18"/>
          <w:szCs w:val="16"/>
        </w:rPr>
        <w:t>.</w:t>
      </w:r>
    </w:p>
    <w:p w:rsidR="001C4237" w:rsidRDefault="001C4237" w:rsidP="0001398D">
      <w:pPr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6"/>
        </w:rPr>
      </w:pPr>
    </w:p>
    <w:p w:rsidR="00722880" w:rsidRPr="0001398D" w:rsidRDefault="00722880" w:rsidP="0001398D">
      <w:pPr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6"/>
        </w:rPr>
      </w:pPr>
    </w:p>
    <w:p w:rsidR="00E3438D" w:rsidRPr="0001398D" w:rsidRDefault="001C4237" w:rsidP="0001398D">
      <w:pPr>
        <w:contextualSpacing/>
        <w:jc w:val="both"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Accounting Partner Scholarship</w:t>
      </w:r>
    </w:p>
    <w:p w:rsidR="00E3438D" w:rsidRPr="0001398D" w:rsidRDefault="00E3438D" w:rsidP="0001398D">
      <w:pPr>
        <w:contextualSpacing/>
        <w:jc w:val="both"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ab/>
      </w:r>
      <w:r w:rsidR="00064561" w:rsidRPr="0001398D">
        <w:rPr>
          <w:rStyle w:val="apple-converted-space"/>
          <w:rFonts w:ascii="Garamond" w:hAnsi="Garamond"/>
          <w:color w:val="333333"/>
          <w:sz w:val="18"/>
          <w:szCs w:val="16"/>
        </w:rPr>
        <w:t>Bell &amp; Company PA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 xml:space="preserve"> 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  <w:t>Hudson-</w:t>
      </w:r>
      <w:proofErr w:type="spellStart"/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>Cisne</w:t>
      </w:r>
      <w:proofErr w:type="spellEnd"/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 xml:space="preserve"> &amp; Company</w:t>
      </w:r>
    </w:p>
    <w:p w:rsidR="00E3438D" w:rsidRPr="0001398D" w:rsidRDefault="00E3438D" w:rsidP="0001398D">
      <w:pPr>
        <w:contextualSpacing/>
        <w:jc w:val="both"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ab/>
      </w:r>
      <w:r w:rsidR="00064561" w:rsidRPr="0001398D">
        <w:rPr>
          <w:rStyle w:val="apple-converted-space"/>
          <w:rFonts w:ascii="Garamond" w:hAnsi="Garamond"/>
          <w:color w:val="333333"/>
          <w:sz w:val="18"/>
          <w:szCs w:val="16"/>
        </w:rPr>
        <w:t>BKD (</w:t>
      </w:r>
      <w:proofErr w:type="spellStart"/>
      <w:r w:rsidR="00064561" w:rsidRPr="0001398D">
        <w:rPr>
          <w:rStyle w:val="apple-converted-space"/>
          <w:rFonts w:ascii="Garamond" w:hAnsi="Garamond"/>
          <w:color w:val="333333"/>
          <w:sz w:val="18"/>
          <w:szCs w:val="16"/>
        </w:rPr>
        <w:t>Barid</w:t>
      </w:r>
      <w:proofErr w:type="spellEnd"/>
      <w:r w:rsidR="00064561" w:rsidRPr="0001398D">
        <w:rPr>
          <w:rStyle w:val="apple-converted-space"/>
          <w:rFonts w:ascii="Garamond" w:hAnsi="Garamond"/>
          <w:color w:val="333333"/>
          <w:sz w:val="18"/>
          <w:szCs w:val="16"/>
        </w:rPr>
        <w:t>, Kurtz, &amp; Dobson) LLP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  <w:t>Thomas &amp; Thomas LLP</w:t>
      </w:r>
    </w:p>
    <w:p w:rsidR="00E3438D" w:rsidRPr="0001398D" w:rsidRDefault="00E3438D" w:rsidP="0001398D">
      <w:pPr>
        <w:contextualSpacing/>
        <w:jc w:val="both"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ab/>
      </w:r>
      <w:r w:rsidR="00064561" w:rsidRPr="0001398D">
        <w:rPr>
          <w:rStyle w:val="apple-converted-space"/>
          <w:rFonts w:ascii="Garamond" w:hAnsi="Garamond"/>
          <w:color w:val="333333"/>
          <w:sz w:val="18"/>
          <w:szCs w:val="16"/>
        </w:rPr>
        <w:t>Donna S. Stephens LTD, CPA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ab/>
      </w:r>
      <w:proofErr w:type="spellStart"/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>Windstream</w:t>
      </w:r>
      <w:proofErr w:type="spellEnd"/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 xml:space="preserve"> Communications Excellence in Industry</w:t>
      </w:r>
    </w:p>
    <w:p w:rsidR="00D55CD6" w:rsidRPr="0001398D" w:rsidRDefault="00D55CD6" w:rsidP="0001398D">
      <w:pPr>
        <w:contextualSpacing/>
        <w:jc w:val="both"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</w:p>
    <w:p w:rsidR="00064561" w:rsidRDefault="00D55CD6" w:rsidP="0001398D">
      <w:pPr>
        <w:ind w:left="360"/>
        <w:contextualSpacing/>
        <w:jc w:val="both"/>
        <w:rPr>
          <w:rStyle w:val="apple-converted-space"/>
          <w:rFonts w:ascii="Garamond" w:hAnsi="Garamond"/>
          <w:i/>
          <w:color w:val="333333"/>
          <w:sz w:val="18"/>
          <w:szCs w:val="18"/>
        </w:rPr>
      </w:pPr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 xml:space="preserve">For full-time students in the </w:t>
      </w:r>
      <w:proofErr w:type="spellStart"/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>MAcc</w:t>
      </w:r>
      <w:proofErr w:type="spellEnd"/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 xml:space="preserve"> Program (minimum 9 hours) who maintain a GPA of 3.0.  Any student not meeting eligibility criteria in any semester will forfeit the remainder of the scholarship. A “C” in any class will cause the scholarship to be forfeited.  Contact </w:t>
      </w:r>
      <w:r w:rsidR="00410FFB">
        <w:rPr>
          <w:rStyle w:val="apple-converted-space"/>
          <w:rFonts w:ascii="Garamond" w:hAnsi="Garamond"/>
          <w:color w:val="333333"/>
          <w:sz w:val="18"/>
          <w:szCs w:val="18"/>
        </w:rPr>
        <w:t>the</w:t>
      </w:r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 xml:space="preserve"> Department of Accounting, 450-3108.  </w:t>
      </w:r>
      <w:r w:rsidRPr="0001398D">
        <w:rPr>
          <w:rStyle w:val="apple-converted-space"/>
          <w:rFonts w:ascii="Garamond" w:hAnsi="Garamond"/>
          <w:i/>
          <w:color w:val="333333"/>
          <w:sz w:val="18"/>
          <w:szCs w:val="18"/>
        </w:rPr>
        <w:t>Deadline:  First Monday of each semester.</w:t>
      </w:r>
    </w:p>
    <w:p w:rsidR="0001398D" w:rsidRPr="0001398D" w:rsidRDefault="0001398D" w:rsidP="0001398D">
      <w:pPr>
        <w:contextualSpacing/>
        <w:jc w:val="both"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</w:p>
    <w:p w:rsidR="0001398D" w:rsidRPr="0001398D" w:rsidRDefault="0001398D" w:rsidP="0001398D">
      <w:pPr>
        <w:spacing w:before="120"/>
        <w:contextualSpacing/>
        <w:rPr>
          <w:rStyle w:val="apple-converted-space"/>
          <w:rFonts w:ascii="Garamond" w:hAnsi="Garamond"/>
          <w:b/>
          <w:i/>
          <w:color w:val="333333"/>
          <w:sz w:val="22"/>
          <w:szCs w:val="16"/>
        </w:rPr>
      </w:pPr>
    </w:p>
    <w:p w:rsidR="0001398D" w:rsidRDefault="001C4237" w:rsidP="0001398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Co</w:t>
      </w:r>
      <w:r w:rsidR="0089476B"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 xml:space="preserve">llege of Business Insurance &amp; </w:t>
      </w: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Risk Management Scholarship</w:t>
      </w:r>
    </w:p>
    <w:p w:rsidR="00064561" w:rsidRDefault="0001398D" w:rsidP="009E2EFA">
      <w:pPr>
        <w:spacing w:before="120"/>
        <w:ind w:left="360"/>
        <w:contextualSpacing/>
        <w:jc w:val="both"/>
        <w:rPr>
          <w:rFonts w:ascii="Garamond" w:hAnsi="Garamond"/>
          <w:i/>
          <w:color w:val="333333"/>
          <w:sz w:val="18"/>
          <w:szCs w:val="18"/>
        </w:rPr>
      </w:pPr>
      <w:proofErr w:type="gramStart"/>
      <w:r w:rsidRPr="0001398D">
        <w:rPr>
          <w:rFonts w:ascii="Garamond" w:hAnsi="Garamond"/>
          <w:color w:val="333333"/>
          <w:sz w:val="18"/>
          <w:szCs w:val="18"/>
        </w:rPr>
        <w:t>For full-time students majoring in Insurance &amp; Risk Management in the UCA College of Business.</w:t>
      </w:r>
      <w:proofErr w:type="gramEnd"/>
      <w:r w:rsidRPr="0001398D">
        <w:rPr>
          <w:rFonts w:ascii="Garamond" w:hAnsi="Garamond"/>
          <w:color w:val="333333"/>
          <w:sz w:val="18"/>
          <w:szCs w:val="18"/>
        </w:rPr>
        <w:t> </w:t>
      </w:r>
      <w:proofErr w:type="gramStart"/>
      <w:r w:rsidRPr="0001398D">
        <w:rPr>
          <w:rFonts w:ascii="Garamond" w:hAnsi="Garamond"/>
          <w:color w:val="333333"/>
          <w:sz w:val="18"/>
          <w:szCs w:val="18"/>
        </w:rPr>
        <w:t>Cumulative GPA of 3.0 or above.</w:t>
      </w:r>
      <w:proofErr w:type="gramEnd"/>
      <w:r w:rsidRPr="0001398D">
        <w:rPr>
          <w:rFonts w:ascii="Garamond" w:hAnsi="Garamond"/>
          <w:color w:val="333333"/>
          <w:sz w:val="18"/>
          <w:szCs w:val="18"/>
        </w:rPr>
        <w:t xml:space="preserve"> For additional information and application forms, contact the </w:t>
      </w:r>
      <w:r w:rsidR="00F66BC2">
        <w:rPr>
          <w:rFonts w:ascii="Garamond" w:hAnsi="Garamond"/>
          <w:color w:val="333333"/>
          <w:sz w:val="18"/>
          <w:szCs w:val="18"/>
        </w:rPr>
        <w:t>Center for Insurance &amp; Risk Management</w:t>
      </w:r>
      <w:r w:rsidRPr="0001398D">
        <w:rPr>
          <w:rFonts w:ascii="Garamond" w:hAnsi="Garamond"/>
          <w:color w:val="333333"/>
          <w:sz w:val="18"/>
          <w:szCs w:val="18"/>
        </w:rPr>
        <w:t xml:space="preserve">, 852-2360. </w:t>
      </w:r>
      <w:r w:rsidRPr="0001398D">
        <w:rPr>
          <w:rFonts w:ascii="Garamond" w:hAnsi="Garamond"/>
          <w:i/>
          <w:color w:val="333333"/>
          <w:sz w:val="18"/>
          <w:szCs w:val="18"/>
        </w:rPr>
        <w:t>Deadline:  March</w:t>
      </w:r>
      <w:r w:rsidR="00F66BC2">
        <w:rPr>
          <w:rFonts w:ascii="Garamond" w:hAnsi="Garamond"/>
          <w:i/>
          <w:color w:val="333333"/>
          <w:sz w:val="18"/>
          <w:szCs w:val="18"/>
        </w:rPr>
        <w:t xml:space="preserve"> </w:t>
      </w:r>
      <w:r w:rsidR="00C67E2B">
        <w:rPr>
          <w:rFonts w:ascii="Garamond" w:hAnsi="Garamond"/>
          <w:i/>
          <w:color w:val="333333"/>
          <w:sz w:val="18"/>
          <w:szCs w:val="18"/>
        </w:rPr>
        <w:t>9</w:t>
      </w:r>
      <w:r w:rsidR="00F66BC2" w:rsidRPr="00F66BC2">
        <w:rPr>
          <w:rFonts w:ascii="Garamond" w:hAnsi="Garamond"/>
          <w:i/>
          <w:color w:val="333333"/>
          <w:sz w:val="18"/>
          <w:szCs w:val="18"/>
          <w:vertAlign w:val="superscript"/>
        </w:rPr>
        <w:t>th</w:t>
      </w:r>
      <w:r w:rsidRPr="0001398D">
        <w:rPr>
          <w:rFonts w:ascii="Garamond" w:hAnsi="Garamond"/>
          <w:i/>
          <w:color w:val="333333"/>
          <w:sz w:val="18"/>
          <w:szCs w:val="18"/>
        </w:rPr>
        <w:t>.</w:t>
      </w:r>
    </w:p>
    <w:p w:rsidR="00F66BC2" w:rsidRPr="0001398D" w:rsidRDefault="00F66BC2" w:rsidP="0001398D">
      <w:pPr>
        <w:tabs>
          <w:tab w:val="left" w:pos="6271"/>
        </w:tabs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</w:p>
    <w:p w:rsidR="00F66BC2" w:rsidRDefault="00F66BC2" w:rsidP="00F66BC2">
      <w:pPr>
        <w:tabs>
          <w:tab w:val="left" w:pos="1144"/>
        </w:tabs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>
        <w:rPr>
          <w:rStyle w:val="apple-converted-space"/>
          <w:rFonts w:ascii="Garamond" w:hAnsi="Garamond"/>
          <w:b/>
          <w:color w:val="333333"/>
          <w:sz w:val="22"/>
          <w:szCs w:val="16"/>
        </w:rPr>
        <w:t xml:space="preserve">Fred and Louise </w:t>
      </w:r>
      <w:proofErr w:type="spellStart"/>
      <w:r>
        <w:rPr>
          <w:rStyle w:val="apple-converted-space"/>
          <w:rFonts w:ascii="Garamond" w:hAnsi="Garamond"/>
          <w:b/>
          <w:color w:val="333333"/>
          <w:sz w:val="22"/>
          <w:szCs w:val="16"/>
        </w:rPr>
        <w:t>Malpica</w:t>
      </w:r>
      <w:proofErr w:type="spellEnd"/>
      <w:r>
        <w:rPr>
          <w:rStyle w:val="apple-converted-space"/>
          <w:rFonts w:ascii="Garamond" w:hAnsi="Garamond"/>
          <w:b/>
          <w:color w:val="333333"/>
          <w:sz w:val="22"/>
          <w:szCs w:val="16"/>
        </w:rPr>
        <w:t xml:space="preserve"> Scholarship Fund</w:t>
      </w:r>
    </w:p>
    <w:p w:rsidR="00F66BC2" w:rsidRDefault="00F66BC2" w:rsidP="00F66BC2">
      <w:pPr>
        <w:tabs>
          <w:tab w:val="left" w:pos="1144"/>
        </w:tabs>
        <w:spacing w:before="120"/>
        <w:ind w:left="360"/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8"/>
        </w:rPr>
      </w:pPr>
      <w:proofErr w:type="gramStart"/>
      <w:r>
        <w:rPr>
          <w:rStyle w:val="apple-converted-space"/>
          <w:rFonts w:ascii="Garamond" w:hAnsi="Garamond"/>
          <w:color w:val="333333"/>
          <w:sz w:val="18"/>
          <w:szCs w:val="18"/>
        </w:rPr>
        <w:t>For junior or senior full-time students majoring in accounting at UCA (with plans to become a CPA) and cumulative GPA of 3.5 or higher.</w:t>
      </w:r>
      <w:proofErr w:type="gramEnd"/>
      <w:r>
        <w:rPr>
          <w:rStyle w:val="apple-converted-space"/>
          <w:rFonts w:ascii="Garamond" w:hAnsi="Garamond"/>
          <w:color w:val="333333"/>
          <w:sz w:val="18"/>
          <w:szCs w:val="18"/>
        </w:rPr>
        <w:t xml:space="preserve">   Contact the Department of Accounting, 450-3108.</w:t>
      </w:r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 xml:space="preserve">  </w:t>
      </w:r>
      <w:r w:rsidRPr="00F66BC2">
        <w:rPr>
          <w:rStyle w:val="apple-converted-space"/>
          <w:rFonts w:ascii="Garamond" w:hAnsi="Garamond"/>
          <w:i/>
          <w:color w:val="333333"/>
          <w:sz w:val="18"/>
          <w:szCs w:val="18"/>
        </w:rPr>
        <w:t xml:space="preserve">Deadline:  March </w:t>
      </w:r>
      <w:r w:rsidR="00C67E2B">
        <w:rPr>
          <w:rStyle w:val="apple-converted-space"/>
          <w:rFonts w:ascii="Garamond" w:hAnsi="Garamond"/>
          <w:i/>
          <w:color w:val="333333"/>
          <w:sz w:val="18"/>
          <w:szCs w:val="18"/>
        </w:rPr>
        <w:t>9</w:t>
      </w:r>
      <w:r w:rsidRPr="00F66BC2">
        <w:rPr>
          <w:rStyle w:val="apple-converted-space"/>
          <w:rFonts w:ascii="Garamond" w:hAnsi="Garamond"/>
          <w:i/>
          <w:color w:val="333333"/>
          <w:sz w:val="18"/>
          <w:szCs w:val="18"/>
          <w:vertAlign w:val="superscript"/>
        </w:rPr>
        <w:t>th</w:t>
      </w:r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>.</w:t>
      </w:r>
    </w:p>
    <w:p w:rsidR="00F66BC2" w:rsidRPr="0001398D" w:rsidRDefault="00F66BC2" w:rsidP="00F66BC2">
      <w:pPr>
        <w:tabs>
          <w:tab w:val="left" w:pos="1144"/>
        </w:tabs>
        <w:spacing w:before="120"/>
        <w:ind w:left="360"/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8"/>
        </w:rPr>
      </w:pPr>
    </w:p>
    <w:p w:rsidR="0001398D" w:rsidRDefault="00E3438D" w:rsidP="0001398D">
      <w:pPr>
        <w:tabs>
          <w:tab w:val="left" w:pos="1144"/>
        </w:tabs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Homer Lee Saunders Scholarship Fund</w:t>
      </w:r>
    </w:p>
    <w:p w:rsidR="0089476B" w:rsidRPr="0001398D" w:rsidRDefault="0089476B" w:rsidP="009E2EFA">
      <w:pPr>
        <w:tabs>
          <w:tab w:val="left" w:pos="1144"/>
        </w:tabs>
        <w:spacing w:before="120"/>
        <w:ind w:left="360"/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8"/>
        </w:rPr>
      </w:pPr>
      <w:proofErr w:type="gramStart"/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>For full-time students in the College of Business.</w:t>
      </w:r>
      <w:proofErr w:type="gramEnd"/>
      <w:r w:rsidRPr="0001398D">
        <w:rPr>
          <w:rStyle w:val="apple-converted-space"/>
          <w:rFonts w:ascii="Garamond" w:hAnsi="Garamond"/>
          <w:color w:val="333333"/>
          <w:sz w:val="18"/>
          <w:szCs w:val="18"/>
        </w:rPr>
        <w:t xml:space="preserve">  Selection based upon academic performance and personal drive with some consideration may be given to need.  Contact the Office of the Dean at 450-3106.</w:t>
      </w:r>
      <w:r w:rsidR="00D55CD6" w:rsidRPr="0001398D">
        <w:rPr>
          <w:rStyle w:val="apple-converted-space"/>
          <w:rFonts w:ascii="Garamond" w:hAnsi="Garamond"/>
          <w:color w:val="333333"/>
          <w:sz w:val="18"/>
          <w:szCs w:val="18"/>
        </w:rPr>
        <w:t xml:space="preserve">  </w:t>
      </w:r>
      <w:r w:rsidR="00D55CD6" w:rsidRPr="00F66BC2">
        <w:rPr>
          <w:rStyle w:val="apple-converted-space"/>
          <w:rFonts w:ascii="Garamond" w:hAnsi="Garamond"/>
          <w:i/>
          <w:color w:val="333333"/>
          <w:sz w:val="18"/>
          <w:szCs w:val="18"/>
        </w:rPr>
        <w:t xml:space="preserve">Deadline:  March </w:t>
      </w:r>
      <w:r w:rsidR="00C67E2B">
        <w:rPr>
          <w:rStyle w:val="apple-converted-space"/>
          <w:rFonts w:ascii="Garamond" w:hAnsi="Garamond"/>
          <w:i/>
          <w:color w:val="333333"/>
          <w:sz w:val="18"/>
          <w:szCs w:val="18"/>
        </w:rPr>
        <w:t>9</w:t>
      </w:r>
      <w:r w:rsidR="00D55CD6" w:rsidRPr="00F66BC2">
        <w:rPr>
          <w:rStyle w:val="apple-converted-space"/>
          <w:rFonts w:ascii="Garamond" w:hAnsi="Garamond"/>
          <w:i/>
          <w:color w:val="333333"/>
          <w:sz w:val="18"/>
          <w:szCs w:val="18"/>
          <w:vertAlign w:val="superscript"/>
        </w:rPr>
        <w:t>th</w:t>
      </w:r>
      <w:r w:rsidR="00D55CD6" w:rsidRPr="0001398D">
        <w:rPr>
          <w:rStyle w:val="apple-converted-space"/>
          <w:rFonts w:ascii="Garamond" w:hAnsi="Garamond"/>
          <w:color w:val="333333"/>
          <w:sz w:val="18"/>
          <w:szCs w:val="18"/>
        </w:rPr>
        <w:t>.</w:t>
      </w:r>
    </w:p>
    <w:p w:rsidR="0001398D" w:rsidRDefault="0001398D" w:rsidP="0001398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</w:p>
    <w:p w:rsidR="0001398D" w:rsidRDefault="00F66BC2" w:rsidP="0001398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>
        <w:rPr>
          <w:rStyle w:val="apple-converted-space"/>
          <w:rFonts w:ascii="Garamond" w:hAnsi="Garamond"/>
          <w:b/>
          <w:color w:val="333333"/>
          <w:sz w:val="22"/>
          <w:szCs w:val="16"/>
        </w:rPr>
        <w:t xml:space="preserve">Ann </w:t>
      </w:r>
      <w:proofErr w:type="spellStart"/>
      <w:r>
        <w:rPr>
          <w:rStyle w:val="apple-converted-space"/>
          <w:rFonts w:ascii="Garamond" w:hAnsi="Garamond"/>
          <w:b/>
          <w:color w:val="333333"/>
          <w:sz w:val="22"/>
          <w:szCs w:val="16"/>
        </w:rPr>
        <w:t>Hortillosa</w:t>
      </w:r>
      <w:proofErr w:type="spellEnd"/>
      <w:r>
        <w:rPr>
          <w:rStyle w:val="apple-converted-space"/>
          <w:rFonts w:ascii="Garamond" w:hAnsi="Garamond"/>
          <w:b/>
          <w:color w:val="333333"/>
          <w:sz w:val="22"/>
          <w:szCs w:val="16"/>
        </w:rPr>
        <w:t xml:space="preserve"> Scholarship Fund</w:t>
      </w:r>
    </w:p>
    <w:p w:rsidR="0001398D" w:rsidRPr="0001398D" w:rsidRDefault="0001398D" w:rsidP="009E2EFA">
      <w:pPr>
        <w:spacing w:before="120"/>
        <w:ind w:left="360"/>
        <w:contextualSpacing/>
        <w:jc w:val="both"/>
        <w:rPr>
          <w:rFonts w:ascii="Garamond" w:hAnsi="Garamond"/>
          <w:color w:val="333333"/>
          <w:sz w:val="18"/>
          <w:szCs w:val="18"/>
        </w:rPr>
      </w:pPr>
      <w:r w:rsidRPr="0001398D">
        <w:rPr>
          <w:rFonts w:ascii="Garamond" w:hAnsi="Garamond"/>
          <w:color w:val="333333"/>
          <w:sz w:val="18"/>
          <w:szCs w:val="18"/>
        </w:rPr>
        <w:t>For full-time MBA graduate students. </w:t>
      </w:r>
      <w:proofErr w:type="gramStart"/>
      <w:r w:rsidRPr="0001398D">
        <w:rPr>
          <w:rFonts w:ascii="Garamond" w:hAnsi="Garamond"/>
          <w:color w:val="333333"/>
          <w:sz w:val="18"/>
          <w:szCs w:val="18"/>
        </w:rPr>
        <w:t>Preference (in descending order) give</w:t>
      </w:r>
      <w:proofErr w:type="gramEnd"/>
      <w:r w:rsidRPr="0001398D">
        <w:rPr>
          <w:rFonts w:ascii="Garamond" w:hAnsi="Garamond"/>
          <w:color w:val="333333"/>
          <w:sz w:val="18"/>
          <w:szCs w:val="18"/>
        </w:rPr>
        <w:t xml:space="preserve"> to students from:  the Philippines, Asia, other countries, United States. Contact Dr. </w:t>
      </w:r>
      <w:r w:rsidR="00F66BC2">
        <w:rPr>
          <w:rFonts w:ascii="Garamond" w:hAnsi="Garamond"/>
          <w:color w:val="333333"/>
          <w:sz w:val="18"/>
          <w:szCs w:val="18"/>
        </w:rPr>
        <w:t>Michael Rubach</w:t>
      </w:r>
      <w:r w:rsidRPr="0001398D">
        <w:rPr>
          <w:rFonts w:ascii="Garamond" w:hAnsi="Garamond"/>
          <w:color w:val="333333"/>
          <w:sz w:val="18"/>
          <w:szCs w:val="18"/>
        </w:rPr>
        <w:t xml:space="preserve">, MBA Director, 450-5316.  </w:t>
      </w:r>
    </w:p>
    <w:p w:rsidR="0001398D" w:rsidRDefault="0001398D" w:rsidP="0001398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</w:p>
    <w:p w:rsidR="009E2EFA" w:rsidRDefault="001C4237" w:rsidP="0001398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Stephen L. Strange, Sr. Excellence in Insurance</w:t>
      </w:r>
    </w:p>
    <w:p w:rsidR="00F66BC2" w:rsidRDefault="0001398D" w:rsidP="00F66BC2">
      <w:pPr>
        <w:spacing w:before="120"/>
        <w:ind w:left="360"/>
        <w:contextualSpacing/>
        <w:jc w:val="both"/>
        <w:rPr>
          <w:rFonts w:ascii="Garamond" w:hAnsi="Garamond"/>
          <w:color w:val="333333"/>
          <w:sz w:val="18"/>
          <w:szCs w:val="18"/>
        </w:rPr>
      </w:pPr>
      <w:r w:rsidRPr="0001398D">
        <w:rPr>
          <w:rFonts w:ascii="Garamond" w:hAnsi="Garamond"/>
          <w:color w:val="333333"/>
          <w:sz w:val="18"/>
          <w:szCs w:val="18"/>
        </w:rPr>
        <w:t xml:space="preserve">For full-time students accepted into the insurance/business program at UCA College of Business. Contact the </w:t>
      </w:r>
      <w:r w:rsidR="00F66BC2">
        <w:rPr>
          <w:rFonts w:ascii="Garamond" w:hAnsi="Garamond"/>
          <w:color w:val="333333"/>
          <w:sz w:val="18"/>
          <w:szCs w:val="18"/>
        </w:rPr>
        <w:t xml:space="preserve">Center for </w:t>
      </w:r>
      <w:r w:rsidRPr="0001398D">
        <w:rPr>
          <w:rFonts w:ascii="Garamond" w:hAnsi="Garamond"/>
          <w:color w:val="333333"/>
          <w:sz w:val="18"/>
          <w:szCs w:val="18"/>
        </w:rPr>
        <w:t xml:space="preserve">Insurance &amp; Risk Management, 852-2360.  </w:t>
      </w:r>
      <w:r w:rsidRPr="0001398D">
        <w:rPr>
          <w:rFonts w:ascii="Garamond" w:hAnsi="Garamond"/>
          <w:i/>
          <w:color w:val="333333"/>
          <w:sz w:val="18"/>
          <w:szCs w:val="18"/>
        </w:rPr>
        <w:t xml:space="preserve">Deadline:  March </w:t>
      </w:r>
      <w:r w:rsidR="00C67E2B">
        <w:rPr>
          <w:rFonts w:ascii="Garamond" w:hAnsi="Garamond"/>
          <w:i/>
          <w:color w:val="333333"/>
          <w:sz w:val="18"/>
          <w:szCs w:val="18"/>
        </w:rPr>
        <w:t>9</w:t>
      </w:r>
      <w:r w:rsidRPr="0001398D">
        <w:rPr>
          <w:rFonts w:ascii="Garamond" w:hAnsi="Garamond"/>
          <w:i/>
          <w:color w:val="333333"/>
          <w:sz w:val="18"/>
          <w:szCs w:val="18"/>
          <w:vertAlign w:val="superscript"/>
        </w:rPr>
        <w:t>th</w:t>
      </w:r>
      <w:r w:rsidRPr="0001398D">
        <w:rPr>
          <w:rFonts w:ascii="Garamond" w:hAnsi="Garamond"/>
          <w:i/>
          <w:color w:val="333333"/>
          <w:sz w:val="18"/>
          <w:szCs w:val="18"/>
        </w:rPr>
        <w:t>.</w:t>
      </w:r>
      <w:r w:rsidRPr="0001398D">
        <w:rPr>
          <w:rFonts w:ascii="Garamond" w:hAnsi="Garamond"/>
          <w:color w:val="333333"/>
          <w:sz w:val="18"/>
          <w:szCs w:val="18"/>
        </w:rPr>
        <w:t xml:space="preserve">  </w:t>
      </w:r>
    </w:p>
    <w:p w:rsidR="005C68CD" w:rsidRDefault="005C68CD" w:rsidP="009E2EFA">
      <w:pPr>
        <w:spacing w:before="120"/>
        <w:ind w:left="360"/>
        <w:contextualSpacing/>
        <w:jc w:val="both"/>
        <w:rPr>
          <w:rFonts w:ascii="Garamond" w:hAnsi="Garamond"/>
          <w:color w:val="333333"/>
          <w:sz w:val="18"/>
          <w:szCs w:val="18"/>
        </w:rPr>
      </w:pPr>
    </w:p>
    <w:p w:rsidR="005C68CD" w:rsidRDefault="005C68CD" w:rsidP="00F66BC2">
      <w:pPr>
        <w:pBdr>
          <w:bottom w:val="single" w:sz="4" w:space="1" w:color="auto"/>
        </w:pBdr>
        <w:spacing w:before="120"/>
        <w:contextualSpacing/>
        <w:jc w:val="both"/>
        <w:rPr>
          <w:rStyle w:val="apple-style-span"/>
          <w:rFonts w:ascii="Garamond" w:hAnsi="Garamond"/>
          <w:color w:val="333333"/>
          <w:sz w:val="18"/>
          <w:szCs w:val="16"/>
        </w:rPr>
      </w:pPr>
    </w:p>
    <w:p w:rsidR="005C68CD" w:rsidRDefault="005C68CD" w:rsidP="005C68CD">
      <w:pPr>
        <w:spacing w:before="120"/>
        <w:contextualSpacing/>
        <w:jc w:val="both"/>
        <w:rPr>
          <w:rStyle w:val="apple-style-span"/>
          <w:rFonts w:ascii="Garamond" w:hAnsi="Garamond"/>
          <w:color w:val="333333"/>
          <w:sz w:val="18"/>
          <w:szCs w:val="16"/>
        </w:rPr>
      </w:pPr>
    </w:p>
    <w:p w:rsidR="00493962" w:rsidRDefault="005C68CD" w:rsidP="005C68CD">
      <w:pPr>
        <w:spacing w:before="120"/>
        <w:contextualSpacing/>
        <w:jc w:val="both"/>
        <w:rPr>
          <w:rStyle w:val="apple-converted-space"/>
          <w:rFonts w:ascii="Garamond" w:hAnsi="Garamond"/>
          <w:color w:val="333333"/>
          <w:sz w:val="18"/>
          <w:szCs w:val="16"/>
        </w:rPr>
      </w:pPr>
      <w:r w:rsidRPr="0001398D">
        <w:rPr>
          <w:rStyle w:val="apple-style-span"/>
          <w:rFonts w:ascii="Garamond" w:hAnsi="Garamond"/>
          <w:color w:val="333333"/>
          <w:sz w:val="18"/>
          <w:szCs w:val="16"/>
        </w:rPr>
        <w:t xml:space="preserve">In addition to the College of Business specific scholarships listed </w:t>
      </w:r>
      <w:r w:rsidR="00C515FB">
        <w:rPr>
          <w:rStyle w:val="apple-style-span"/>
          <w:rFonts w:ascii="Garamond" w:hAnsi="Garamond"/>
          <w:color w:val="333333"/>
          <w:sz w:val="18"/>
          <w:szCs w:val="16"/>
        </w:rPr>
        <w:t>above</w:t>
      </w:r>
      <w:r w:rsidRPr="0001398D">
        <w:rPr>
          <w:rStyle w:val="apple-style-span"/>
          <w:rFonts w:ascii="Garamond" w:hAnsi="Garamond"/>
          <w:color w:val="333333"/>
          <w:sz w:val="18"/>
          <w:szCs w:val="16"/>
        </w:rPr>
        <w:t>, we encourage you to review the entire listing of Privately Funded Scholarships.</w:t>
      </w:r>
      <w:r w:rsidRPr="0001398D">
        <w:rPr>
          <w:rStyle w:val="apple-converted-space"/>
          <w:rFonts w:ascii="Garamond" w:hAnsi="Garamond"/>
          <w:color w:val="333333"/>
          <w:sz w:val="18"/>
          <w:szCs w:val="16"/>
        </w:rPr>
        <w:t>  Please visit</w:t>
      </w:r>
      <w:r w:rsidRPr="0001398D">
        <w:rPr>
          <w:rStyle w:val="apple-converted-space"/>
          <w:rFonts w:ascii="Garamond" w:hAnsi="Garamond"/>
          <w:b/>
          <w:color w:val="333333"/>
          <w:sz w:val="18"/>
          <w:szCs w:val="16"/>
        </w:rPr>
        <w:t xml:space="preserve"> </w:t>
      </w:r>
      <w:hyperlink r:id="rId10" w:history="1">
        <w:r w:rsidRPr="0001398D">
          <w:rPr>
            <w:rStyle w:val="Hyperlink"/>
            <w:rFonts w:ascii="Garamond" w:hAnsi="Garamond"/>
            <w:b/>
            <w:sz w:val="18"/>
            <w:szCs w:val="16"/>
          </w:rPr>
          <w:t>www.uca.edu/foundation/scholarships</w:t>
        </w:r>
      </w:hyperlink>
      <w:r w:rsidRPr="0001398D">
        <w:rPr>
          <w:rStyle w:val="apple-converted-space"/>
          <w:rFonts w:ascii="Garamond" w:hAnsi="Garamond"/>
          <w:b/>
          <w:color w:val="333333"/>
          <w:sz w:val="18"/>
          <w:szCs w:val="16"/>
        </w:rPr>
        <w:t xml:space="preserve"> </w:t>
      </w:r>
      <w:r>
        <w:rPr>
          <w:rStyle w:val="apple-converted-space"/>
          <w:rFonts w:ascii="Garamond" w:hAnsi="Garamond"/>
          <w:color w:val="333333"/>
          <w:sz w:val="18"/>
          <w:szCs w:val="16"/>
        </w:rPr>
        <w:t xml:space="preserve">for applications for the following scholarship as well as a full list of UCA Foundation, Inc. scholarships </w:t>
      </w:r>
      <w:proofErr w:type="gramStart"/>
      <w:r>
        <w:rPr>
          <w:rStyle w:val="apple-converted-space"/>
          <w:rFonts w:ascii="Garamond" w:hAnsi="Garamond"/>
          <w:color w:val="333333"/>
          <w:sz w:val="18"/>
          <w:szCs w:val="16"/>
        </w:rPr>
        <w:t>For</w:t>
      </w:r>
      <w:proofErr w:type="gramEnd"/>
      <w:r>
        <w:rPr>
          <w:rStyle w:val="apple-converted-space"/>
          <w:rFonts w:ascii="Garamond" w:hAnsi="Garamond"/>
          <w:color w:val="333333"/>
          <w:sz w:val="18"/>
          <w:szCs w:val="16"/>
        </w:rPr>
        <w:t xml:space="preserve"> more information about UCA Alumni Association scholarships visit </w:t>
      </w:r>
      <w:hyperlink r:id="rId11" w:history="1">
        <w:r w:rsidRPr="00DC5E66">
          <w:rPr>
            <w:rStyle w:val="Hyperlink"/>
            <w:rFonts w:ascii="Garamond" w:hAnsi="Garamond"/>
            <w:sz w:val="18"/>
            <w:szCs w:val="16"/>
          </w:rPr>
          <w:t>http://www.uca.edu/alumni/scholarships.php</w:t>
        </w:r>
      </w:hyperlink>
      <w:r>
        <w:rPr>
          <w:rStyle w:val="apple-converted-space"/>
          <w:rFonts w:ascii="Garamond" w:hAnsi="Garamond"/>
          <w:color w:val="333333"/>
          <w:sz w:val="18"/>
          <w:szCs w:val="16"/>
        </w:rPr>
        <w:t>.</w:t>
      </w:r>
    </w:p>
    <w:p w:rsidR="005C68CD" w:rsidRDefault="005C68CD" w:rsidP="005C68C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</w:p>
    <w:p w:rsidR="005C68CD" w:rsidRDefault="005C68CD" w:rsidP="005C68CD">
      <w:pPr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Burdick/McAlister Scholarship</w:t>
      </w:r>
    </w:p>
    <w:p w:rsidR="005C68CD" w:rsidRDefault="005C68CD" w:rsidP="005C68CD">
      <w:pPr>
        <w:spacing w:before="120"/>
        <w:ind w:left="360"/>
        <w:contextualSpacing/>
        <w:jc w:val="both"/>
        <w:rPr>
          <w:rFonts w:ascii="Garamond" w:hAnsi="Garamond"/>
          <w:i/>
          <w:color w:val="333333"/>
          <w:sz w:val="18"/>
          <w:szCs w:val="18"/>
        </w:rPr>
      </w:pPr>
      <w:r w:rsidRPr="0001398D">
        <w:rPr>
          <w:rFonts w:ascii="Garamond" w:hAnsi="Garamond"/>
          <w:color w:val="333333"/>
          <w:sz w:val="18"/>
          <w:szCs w:val="18"/>
        </w:rPr>
        <w:t xml:space="preserve">For full-time students majoring in geography or business who are citizens of the United States and who demonstrate financial need. Entering freshmen eligibility:  minimum high school GPA of 2.75 and ACT of 24 or above. Current student eligibility:  2.75 or above cumulative GPA. Contact the UCA Foundation, 450-5859.  </w:t>
      </w:r>
      <w:r w:rsidRPr="0001398D">
        <w:rPr>
          <w:rFonts w:ascii="Garamond" w:hAnsi="Garamond"/>
          <w:i/>
          <w:color w:val="333333"/>
          <w:sz w:val="18"/>
          <w:szCs w:val="18"/>
        </w:rPr>
        <w:t xml:space="preserve">Deadline:  March </w:t>
      </w:r>
      <w:r w:rsidR="00C67E2B">
        <w:rPr>
          <w:rFonts w:ascii="Garamond" w:hAnsi="Garamond"/>
          <w:i/>
          <w:color w:val="333333"/>
          <w:sz w:val="18"/>
          <w:szCs w:val="18"/>
        </w:rPr>
        <w:t>9</w:t>
      </w:r>
      <w:r w:rsidRPr="0001398D">
        <w:rPr>
          <w:rFonts w:ascii="Garamond" w:hAnsi="Garamond"/>
          <w:i/>
          <w:color w:val="333333"/>
          <w:sz w:val="18"/>
          <w:szCs w:val="18"/>
          <w:vertAlign w:val="superscript"/>
        </w:rPr>
        <w:t>th</w:t>
      </w:r>
      <w:r w:rsidRPr="0001398D">
        <w:rPr>
          <w:rFonts w:ascii="Garamond" w:hAnsi="Garamond"/>
          <w:i/>
          <w:color w:val="333333"/>
          <w:sz w:val="18"/>
          <w:szCs w:val="18"/>
        </w:rPr>
        <w:t>.</w:t>
      </w:r>
    </w:p>
    <w:p w:rsidR="005C68CD" w:rsidRDefault="005C68CD" w:rsidP="005C68CD">
      <w:pPr>
        <w:spacing w:before="120"/>
        <w:ind w:left="360"/>
        <w:contextualSpacing/>
        <w:jc w:val="both"/>
        <w:rPr>
          <w:rFonts w:ascii="Garamond" w:hAnsi="Garamond"/>
          <w:i/>
          <w:color w:val="333333"/>
          <w:sz w:val="18"/>
          <w:szCs w:val="18"/>
        </w:rPr>
      </w:pPr>
    </w:p>
    <w:p w:rsidR="005C68CD" w:rsidRDefault="005C68CD" w:rsidP="005C68CD">
      <w:pPr>
        <w:tabs>
          <w:tab w:val="left" w:pos="6271"/>
        </w:tabs>
        <w:spacing w:before="120"/>
        <w:contextualSpacing/>
        <w:rPr>
          <w:rStyle w:val="apple-converted-space"/>
          <w:rFonts w:ascii="Garamond" w:hAnsi="Garamond"/>
          <w:b/>
          <w:color w:val="333333"/>
          <w:sz w:val="22"/>
          <w:szCs w:val="16"/>
        </w:rPr>
      </w:pPr>
      <w:proofErr w:type="spellStart"/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>Conque</w:t>
      </w:r>
      <w:proofErr w:type="spellEnd"/>
      <w:r w:rsidRPr="0001398D">
        <w:rPr>
          <w:rStyle w:val="apple-converted-space"/>
          <w:rFonts w:ascii="Garamond" w:hAnsi="Garamond"/>
          <w:b/>
          <w:color w:val="333333"/>
          <w:sz w:val="22"/>
          <w:szCs w:val="16"/>
        </w:rPr>
        <w:t xml:space="preserve"> Family Scholarship</w:t>
      </w:r>
    </w:p>
    <w:p w:rsidR="005C68CD" w:rsidRDefault="005C68CD" w:rsidP="005C68CD">
      <w:pPr>
        <w:tabs>
          <w:tab w:val="left" w:pos="6271"/>
        </w:tabs>
        <w:spacing w:before="120"/>
        <w:ind w:left="360"/>
        <w:contextualSpacing/>
        <w:jc w:val="both"/>
        <w:rPr>
          <w:rStyle w:val="apple-converted-space"/>
          <w:rFonts w:ascii="Garamond" w:hAnsi="Garamond"/>
          <w:i/>
          <w:color w:val="333333"/>
          <w:sz w:val="18"/>
          <w:szCs w:val="16"/>
        </w:rPr>
      </w:pPr>
      <w:r w:rsidRPr="0001398D">
        <w:rPr>
          <w:rFonts w:ascii="Garamond" w:hAnsi="Garamond"/>
          <w:color w:val="333333"/>
          <w:sz w:val="18"/>
          <w:szCs w:val="18"/>
        </w:rPr>
        <w:t xml:space="preserve">For full-time student with demonstrated financial need and a GPA of 2.50 or above.  </w:t>
      </w:r>
      <w:proofErr w:type="gramStart"/>
      <w:r w:rsidRPr="0001398D">
        <w:rPr>
          <w:rFonts w:ascii="Garamond" w:hAnsi="Garamond"/>
          <w:color w:val="333333"/>
          <w:sz w:val="18"/>
          <w:szCs w:val="18"/>
        </w:rPr>
        <w:t>First preference given to business majors.</w:t>
      </w:r>
      <w:proofErr w:type="gramEnd"/>
      <w:r w:rsidRPr="0001398D">
        <w:rPr>
          <w:rFonts w:ascii="Garamond" w:hAnsi="Garamond"/>
          <w:color w:val="333333"/>
          <w:sz w:val="18"/>
          <w:szCs w:val="18"/>
        </w:rPr>
        <w:t xml:space="preserve"> Contact the UCA Foundation, 450-5859.  </w:t>
      </w:r>
      <w:r w:rsidRPr="0001398D">
        <w:rPr>
          <w:rStyle w:val="apple-converted-space"/>
          <w:rFonts w:ascii="Garamond" w:hAnsi="Garamond"/>
          <w:i/>
          <w:color w:val="333333"/>
          <w:sz w:val="18"/>
          <w:szCs w:val="16"/>
        </w:rPr>
        <w:t xml:space="preserve">Deadline: March </w:t>
      </w:r>
      <w:r w:rsidR="00C67E2B">
        <w:rPr>
          <w:rStyle w:val="apple-converted-space"/>
          <w:rFonts w:ascii="Garamond" w:hAnsi="Garamond"/>
          <w:i/>
          <w:color w:val="333333"/>
          <w:sz w:val="18"/>
          <w:szCs w:val="16"/>
        </w:rPr>
        <w:t>9</w:t>
      </w:r>
      <w:r w:rsidRPr="0001398D">
        <w:rPr>
          <w:rStyle w:val="apple-converted-space"/>
          <w:rFonts w:ascii="Garamond" w:hAnsi="Garamond"/>
          <w:i/>
          <w:color w:val="333333"/>
          <w:sz w:val="18"/>
          <w:szCs w:val="16"/>
          <w:vertAlign w:val="superscript"/>
        </w:rPr>
        <w:t>th</w:t>
      </w:r>
      <w:r>
        <w:rPr>
          <w:rStyle w:val="apple-converted-space"/>
          <w:rFonts w:ascii="Garamond" w:hAnsi="Garamond"/>
          <w:i/>
          <w:color w:val="333333"/>
          <w:sz w:val="18"/>
          <w:szCs w:val="16"/>
        </w:rPr>
        <w:t>.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290"/>
        <w:gridCol w:w="996"/>
        <w:gridCol w:w="288"/>
        <w:gridCol w:w="1110"/>
        <w:gridCol w:w="1050"/>
        <w:gridCol w:w="612"/>
        <w:gridCol w:w="2178"/>
      </w:tblGrid>
      <w:tr w:rsidR="007A3355" w:rsidRPr="0001398D" w:rsidTr="00722880">
        <w:tc>
          <w:tcPr>
            <w:tcW w:w="49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B1101" w:rsidRPr="0001398D" w:rsidRDefault="00493962" w:rsidP="0001398D">
            <w:pPr>
              <w:contextualSpacing/>
              <w:rPr>
                <w:rFonts w:ascii="Garamond" w:hAnsi="Garamond"/>
                <w:sz w:val="22"/>
              </w:rPr>
            </w:pPr>
            <w:r w:rsidRPr="0001398D">
              <w:rPr>
                <w:rStyle w:val="apple-converted-space"/>
                <w:rFonts w:ascii="Garamond" w:hAnsi="Garamond"/>
                <w:color w:val="333333"/>
                <w:sz w:val="18"/>
                <w:szCs w:val="16"/>
              </w:rPr>
              <w:lastRenderedPageBreak/>
              <w:br w:type="page"/>
            </w:r>
            <w:r w:rsidR="001C4237" w:rsidRPr="0001398D">
              <w:rPr>
                <w:rStyle w:val="apple-converted-space"/>
                <w:rFonts w:ascii="Garamond" w:hAnsi="Garamond"/>
                <w:color w:val="333333"/>
                <w:sz w:val="16"/>
                <w:szCs w:val="16"/>
              </w:rPr>
              <w:br w:type="page"/>
            </w:r>
            <w:r w:rsidR="00CB1101" w:rsidRPr="0001398D">
              <w:rPr>
                <w:rFonts w:ascii="Garamond" w:hAnsi="Garamond"/>
                <w:sz w:val="22"/>
              </w:rPr>
              <w:t>University of Central Arkansas</w:t>
            </w:r>
          </w:p>
          <w:p w:rsidR="00421EB0" w:rsidRPr="0001398D" w:rsidRDefault="00421EB0" w:rsidP="0001398D">
            <w:pPr>
              <w:contextualSpacing/>
              <w:rPr>
                <w:rFonts w:ascii="Garamond" w:hAnsi="Garamond"/>
                <w:sz w:val="20"/>
              </w:rPr>
            </w:pPr>
            <w:r w:rsidRPr="0001398D">
              <w:rPr>
                <w:rFonts w:ascii="Garamond" w:hAnsi="Garamond"/>
                <w:sz w:val="22"/>
              </w:rPr>
              <w:t xml:space="preserve">College of  Business 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B1101" w:rsidRPr="0001398D" w:rsidRDefault="00E3438D" w:rsidP="0001398D">
            <w:pPr>
              <w:contextualSpacing/>
              <w:jc w:val="right"/>
              <w:rPr>
                <w:rFonts w:ascii="Garamond" w:hAnsi="Garamond"/>
                <w:sz w:val="16"/>
              </w:rPr>
            </w:pPr>
            <w:r w:rsidRPr="0001398D">
              <w:rPr>
                <w:rFonts w:ascii="Garamond" w:hAnsi="Garamond"/>
                <w:b/>
                <w:noProof/>
                <w:sz w:val="18"/>
                <w:szCs w:val="18"/>
              </w:rPr>
              <w:pict>
                <v:shape id="_x0000_i1026" type="#_x0000_t75" style="width:50.1pt;height:60.5pt;visibility:visible">
                  <v:imagedata r:id="rId8" o:title="CoB_Logo_1"/>
                </v:shape>
              </w:pict>
            </w:r>
          </w:p>
        </w:tc>
      </w:tr>
      <w:tr w:rsidR="007A3355" w:rsidRPr="0001398D" w:rsidTr="00722880">
        <w:tc>
          <w:tcPr>
            <w:tcW w:w="496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D2883" w:rsidRPr="0001398D" w:rsidRDefault="002C5A19" w:rsidP="0001398D">
            <w:pPr>
              <w:contextualSpacing/>
              <w:rPr>
                <w:rFonts w:ascii="Garamond" w:hAnsi="Garamond"/>
                <w:b/>
              </w:rPr>
            </w:pPr>
            <w:r w:rsidRPr="0001398D">
              <w:rPr>
                <w:rFonts w:ascii="Garamond" w:hAnsi="Garamond"/>
                <w:b/>
              </w:rPr>
              <w:t>Application for Privately Funded Scholarships</w:t>
            </w:r>
            <w:r w:rsidR="00944345" w:rsidRPr="0001398D">
              <w:rPr>
                <w:rFonts w:ascii="Garamond" w:hAnsi="Garamond"/>
                <w:b/>
              </w:rPr>
              <w:br/>
            </w:r>
            <w:r w:rsidR="00944345" w:rsidRPr="0001398D">
              <w:rPr>
                <w:rFonts w:ascii="Garamond" w:hAnsi="Garamond"/>
                <w:sz w:val="20"/>
              </w:rPr>
              <w:t>Please Print or Type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D2883" w:rsidRPr="0001398D" w:rsidRDefault="001D2883" w:rsidP="0001398D">
            <w:pPr>
              <w:contextualSpacing/>
              <w:jc w:val="right"/>
              <w:rPr>
                <w:rFonts w:ascii="Garamond" w:hAnsi="Garamond"/>
                <w:i/>
                <w:sz w:val="20"/>
              </w:rPr>
            </w:pPr>
            <w:r w:rsidRPr="0001398D">
              <w:rPr>
                <w:rFonts w:ascii="Garamond" w:hAnsi="Garamond"/>
                <w:i/>
                <w:sz w:val="18"/>
              </w:rPr>
              <w:t xml:space="preserve">Please mail to: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875B7" w:rsidRPr="0001398D" w:rsidRDefault="00F875B7" w:rsidP="0001398D">
            <w:pPr>
              <w:contextualSpacing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>College of Business</w:t>
            </w:r>
            <w:r w:rsidR="00F66BC2">
              <w:rPr>
                <w:rFonts w:ascii="Garamond" w:hAnsi="Garamond"/>
                <w:sz w:val="18"/>
              </w:rPr>
              <w:t>, Suite 102</w:t>
            </w:r>
          </w:p>
          <w:p w:rsidR="00F875B7" w:rsidRPr="0001398D" w:rsidRDefault="00F875B7" w:rsidP="0001398D">
            <w:pPr>
              <w:contextualSpacing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>University of Central Arkansas</w:t>
            </w:r>
          </w:p>
          <w:p w:rsidR="00386ECC" w:rsidRPr="0001398D" w:rsidRDefault="00386ECC" w:rsidP="0001398D">
            <w:pPr>
              <w:contextualSpacing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>201 Donaghey Avenue</w:t>
            </w:r>
          </w:p>
          <w:p w:rsidR="001D2883" w:rsidRPr="0001398D" w:rsidRDefault="001D2883" w:rsidP="0001398D">
            <w:pPr>
              <w:contextualSpacing/>
              <w:rPr>
                <w:rFonts w:ascii="Garamond" w:hAnsi="Garamond"/>
                <w:sz w:val="20"/>
              </w:rPr>
            </w:pPr>
            <w:r w:rsidRPr="0001398D">
              <w:rPr>
                <w:rFonts w:ascii="Garamond" w:hAnsi="Garamond"/>
                <w:sz w:val="18"/>
              </w:rPr>
              <w:t>Conway, AR 72035-0001</w:t>
            </w:r>
          </w:p>
        </w:tc>
      </w:tr>
      <w:tr w:rsidR="008B75E2" w:rsidRPr="0001398D" w:rsidTr="00722880"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75E2" w:rsidRPr="0001398D" w:rsidRDefault="008B75E2" w:rsidP="0001398D">
            <w:pPr>
              <w:pBdr>
                <w:bottom w:val="single" w:sz="4" w:space="0" w:color="auto"/>
              </w:pBdr>
              <w:contextualSpacing/>
              <w:rPr>
                <w:rFonts w:ascii="Garamond" w:hAnsi="Garamond"/>
                <w:sz w:val="18"/>
              </w:rPr>
            </w:pPr>
          </w:p>
          <w:p w:rsidR="008B75E2" w:rsidRPr="0001398D" w:rsidRDefault="00807266" w:rsidP="0001398D">
            <w:pPr>
              <w:pBdr>
                <w:bottom w:val="single" w:sz="4" w:space="0" w:color="auto"/>
              </w:pBdr>
              <w:contextualSpacing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18"/>
              </w:rPr>
              <w:t>Scholarship Name</w:t>
            </w:r>
            <w:r w:rsidR="00FE77DE" w:rsidRPr="0001398D">
              <w:rPr>
                <w:rFonts w:ascii="Garamond" w:hAnsi="Garamond"/>
                <w:sz w:val="18"/>
              </w:rPr>
              <w:t xml:space="preserve">:  </w:t>
            </w:r>
          </w:p>
        </w:tc>
      </w:tr>
      <w:tr w:rsidR="00CB1101" w:rsidRPr="0001398D" w:rsidTr="00722880"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27ED" w:rsidRPr="0001398D" w:rsidRDefault="00FE27ED" w:rsidP="0001398D">
            <w:pPr>
              <w:pBdr>
                <w:bottom w:val="single" w:sz="4" w:space="0" w:color="auto"/>
              </w:pBdr>
              <w:contextualSpacing/>
              <w:rPr>
                <w:rFonts w:ascii="Garamond" w:hAnsi="Garamond"/>
                <w:sz w:val="18"/>
              </w:rPr>
            </w:pPr>
          </w:p>
          <w:p w:rsidR="00F875B7" w:rsidRPr="0001398D" w:rsidRDefault="00F875B7" w:rsidP="0001398D">
            <w:pPr>
              <w:pBdr>
                <w:bottom w:val="single" w:sz="4" w:space="0" w:color="auto"/>
              </w:pBdr>
              <w:contextualSpacing/>
              <w:rPr>
                <w:rFonts w:ascii="Garamond" w:hAnsi="Garamond"/>
                <w:sz w:val="18"/>
              </w:rPr>
            </w:pPr>
          </w:p>
          <w:p w:rsidR="00CF2205" w:rsidRPr="0001398D" w:rsidRDefault="00CB1101" w:rsidP="0001398D">
            <w:pPr>
              <w:pBdr>
                <w:bottom w:val="single" w:sz="4" w:space="0" w:color="auto"/>
              </w:pBdr>
              <w:contextualSpacing/>
              <w:rPr>
                <w:rFonts w:ascii="Garamond" w:hAnsi="Garamond"/>
                <w:sz w:val="20"/>
              </w:rPr>
            </w:pPr>
            <w:r w:rsidRPr="0001398D">
              <w:rPr>
                <w:rFonts w:ascii="Garamond" w:hAnsi="Garamond"/>
                <w:sz w:val="18"/>
              </w:rPr>
              <w:t>Name</w:t>
            </w:r>
            <w:r w:rsidRPr="0001398D">
              <w:rPr>
                <w:rFonts w:ascii="Garamond" w:hAnsi="Garamond"/>
                <w:sz w:val="20"/>
              </w:rPr>
              <w:t>:</w:t>
            </w: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B1101" w:rsidRPr="0001398D" w:rsidRDefault="00FE77DE" w:rsidP="0001398D">
            <w:pPr>
              <w:contextualSpacing/>
              <w:jc w:val="center"/>
              <w:rPr>
                <w:rFonts w:ascii="Garamond" w:hAnsi="Garamond"/>
                <w:i/>
                <w:sz w:val="16"/>
              </w:rPr>
            </w:pPr>
            <w:r w:rsidRPr="0001398D">
              <w:rPr>
                <w:rFonts w:ascii="Garamond" w:hAnsi="Garamond"/>
                <w:i/>
                <w:sz w:val="16"/>
              </w:rPr>
              <w:t>L</w:t>
            </w:r>
            <w:r w:rsidR="00CB1101" w:rsidRPr="0001398D">
              <w:rPr>
                <w:rFonts w:ascii="Garamond" w:hAnsi="Garamond"/>
                <w:i/>
                <w:sz w:val="16"/>
              </w:rPr>
              <w:t>ast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01" w:rsidRPr="0001398D" w:rsidRDefault="00807266" w:rsidP="0001398D">
            <w:pPr>
              <w:contextualSpacing/>
              <w:jc w:val="right"/>
              <w:rPr>
                <w:rFonts w:ascii="Garamond" w:hAnsi="Garamond"/>
                <w:i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>F</w:t>
            </w:r>
            <w:r w:rsidR="00CB1101" w:rsidRPr="0001398D">
              <w:rPr>
                <w:rFonts w:ascii="Garamond" w:hAnsi="Garamond"/>
                <w:i/>
                <w:sz w:val="16"/>
              </w:rPr>
              <w:t>irst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01" w:rsidRPr="0001398D" w:rsidRDefault="00CB1101" w:rsidP="0001398D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01" w:rsidRPr="0001398D" w:rsidRDefault="00CF2205" w:rsidP="0001398D">
            <w:pPr>
              <w:contextualSpacing/>
              <w:rPr>
                <w:rFonts w:ascii="Garamond" w:hAnsi="Garamond"/>
                <w:i/>
                <w:sz w:val="16"/>
              </w:rPr>
            </w:pPr>
            <w:r w:rsidRPr="0001398D">
              <w:rPr>
                <w:rFonts w:ascii="Garamond" w:hAnsi="Garamond"/>
                <w:i/>
                <w:sz w:val="16"/>
              </w:rPr>
              <w:t>M</w:t>
            </w:r>
            <w:r w:rsidR="00CB1101" w:rsidRPr="0001398D">
              <w:rPr>
                <w:rFonts w:ascii="Garamond" w:hAnsi="Garamond"/>
                <w:i/>
                <w:sz w:val="16"/>
              </w:rPr>
              <w:t>iddle</w:t>
            </w:r>
          </w:p>
          <w:p w:rsidR="00CF2205" w:rsidRPr="0001398D" w:rsidRDefault="00CF2205" w:rsidP="0001398D">
            <w:pPr>
              <w:contextualSpacing/>
              <w:rPr>
                <w:rFonts w:ascii="Garamond" w:hAnsi="Garamond"/>
                <w:i/>
                <w:sz w:val="20"/>
              </w:rPr>
            </w:pP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 xml:space="preserve">Address: 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jc w:val="right"/>
              <w:rPr>
                <w:rFonts w:ascii="Garamond" w:hAnsi="Garamond"/>
                <w:i/>
                <w:sz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16"/>
              </w:rPr>
            </w:pPr>
            <w:r w:rsidRPr="0001398D">
              <w:rPr>
                <w:rFonts w:ascii="Garamond" w:hAnsi="Garamond"/>
                <w:sz w:val="18"/>
              </w:rPr>
              <w:t>Phone:</w:t>
            </w: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18"/>
              </w:rPr>
            </w:pPr>
          </w:p>
          <w:p w:rsidR="00CF2205" w:rsidRPr="0001398D" w:rsidRDefault="00CF2205" w:rsidP="0001398D">
            <w:pPr>
              <w:contextualSpacing/>
              <w:rPr>
                <w:rFonts w:ascii="Garamond" w:hAnsi="Garamond"/>
                <w:sz w:val="18"/>
              </w:rPr>
            </w:pPr>
          </w:p>
          <w:p w:rsidR="00F875B7" w:rsidRPr="0001398D" w:rsidRDefault="00F875B7" w:rsidP="0001398D">
            <w:pPr>
              <w:contextualSpacing/>
              <w:rPr>
                <w:rFonts w:ascii="Garamond" w:hAnsi="Garamond"/>
                <w:sz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jc w:val="right"/>
              <w:rPr>
                <w:rFonts w:ascii="Garamond" w:hAnsi="Garamond"/>
                <w:i/>
                <w:sz w:val="16"/>
              </w:rPr>
            </w:pPr>
            <w:r w:rsidRPr="0001398D">
              <w:rPr>
                <w:rFonts w:ascii="Garamond" w:hAnsi="Garamond"/>
                <w:i/>
                <w:sz w:val="16"/>
              </w:rPr>
              <w:t>Street or P.O. Box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16"/>
              </w:rPr>
            </w:pPr>
            <w:r w:rsidRPr="0001398D">
              <w:rPr>
                <w:rFonts w:ascii="Garamond" w:hAnsi="Garamond"/>
                <w:sz w:val="18"/>
              </w:rPr>
              <w:t>Age:</w:t>
            </w: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01398D">
              <w:rPr>
                <w:rFonts w:ascii="Garamond" w:hAnsi="Garamond"/>
                <w:i/>
                <w:sz w:val="16"/>
                <w:szCs w:val="16"/>
              </w:rPr>
              <w:t>City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01398D">
              <w:rPr>
                <w:rFonts w:ascii="Garamond" w:hAnsi="Garamond"/>
                <w:i/>
                <w:sz w:val="16"/>
                <w:szCs w:val="16"/>
              </w:rPr>
              <w:t>State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CF2205" w:rsidRPr="0001398D" w:rsidRDefault="00CF220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01398D">
              <w:rPr>
                <w:rFonts w:ascii="Garamond" w:hAnsi="Garamond"/>
                <w:i/>
                <w:sz w:val="16"/>
                <w:szCs w:val="16"/>
              </w:rPr>
              <w:t>Zip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CF2205" w:rsidRPr="0001398D" w:rsidRDefault="00CF2205" w:rsidP="0001398D">
            <w:pPr>
              <w:contextualSpacing/>
              <w:rPr>
                <w:rFonts w:ascii="Garamond" w:hAnsi="Garamond"/>
                <w:sz w:val="18"/>
              </w:rPr>
            </w:pPr>
          </w:p>
          <w:p w:rsidR="00CF2205" w:rsidRPr="0001398D" w:rsidRDefault="00CF2205" w:rsidP="0001398D">
            <w:pPr>
              <w:contextualSpacing/>
              <w:rPr>
                <w:rFonts w:ascii="Garamond" w:hAnsi="Garamond"/>
                <w:sz w:val="18"/>
              </w:rPr>
            </w:pP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44345" w:rsidRPr="0001398D" w:rsidRDefault="00944345" w:rsidP="0001398D">
            <w:pPr>
              <w:contextualSpacing/>
              <w:rPr>
                <w:rFonts w:ascii="Garamond" w:hAnsi="Garamond"/>
                <w:b/>
                <w:sz w:val="20"/>
                <w:szCs w:val="16"/>
              </w:rPr>
            </w:pPr>
            <w:r w:rsidRPr="0001398D">
              <w:rPr>
                <w:rFonts w:ascii="Garamond" w:hAnsi="Garamond"/>
                <w:b/>
                <w:sz w:val="20"/>
                <w:szCs w:val="16"/>
              </w:rPr>
              <w:t>For Entering Freshmen</w:t>
            </w:r>
          </w:p>
          <w:p w:rsidR="00944345" w:rsidRPr="0001398D" w:rsidRDefault="00944345" w:rsidP="0001398D">
            <w:pPr>
              <w:contextualSpacing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44345" w:rsidRPr="0001398D" w:rsidRDefault="0094434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44345" w:rsidRPr="0001398D" w:rsidRDefault="0094434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944345" w:rsidRPr="0001398D" w:rsidRDefault="00944345" w:rsidP="0001398D">
            <w:pPr>
              <w:contextualSpacing/>
              <w:rPr>
                <w:rFonts w:ascii="Garamond" w:hAnsi="Garamond"/>
                <w:sz w:val="18"/>
              </w:rPr>
            </w:pP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44345" w:rsidRPr="0001398D" w:rsidRDefault="00944345" w:rsidP="0001398D">
            <w:pPr>
              <w:contextualSpacing/>
              <w:rPr>
                <w:rFonts w:ascii="Garamond" w:hAnsi="Garamond"/>
                <w:sz w:val="20"/>
                <w:szCs w:val="16"/>
              </w:rPr>
            </w:pPr>
            <w:r w:rsidRPr="0001398D">
              <w:rPr>
                <w:rFonts w:ascii="Garamond" w:hAnsi="Garamond"/>
                <w:sz w:val="18"/>
                <w:szCs w:val="16"/>
              </w:rPr>
              <w:t>High School: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44345" w:rsidRPr="0001398D" w:rsidRDefault="0094434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44345" w:rsidRPr="0001398D" w:rsidRDefault="00944345" w:rsidP="0001398D">
            <w:pPr>
              <w:contextualSpacing/>
              <w:jc w:val="center"/>
              <w:rPr>
                <w:rFonts w:ascii="Garamond" w:hAnsi="Garamond"/>
                <w:sz w:val="16"/>
                <w:szCs w:val="16"/>
              </w:rPr>
            </w:pPr>
            <w:bookmarkStart w:id="0" w:name="_GoBack"/>
            <w:bookmarkEnd w:id="0"/>
            <w:r w:rsidRPr="0001398D">
              <w:rPr>
                <w:rFonts w:ascii="Garamond" w:hAnsi="Garamond"/>
                <w:sz w:val="18"/>
                <w:szCs w:val="16"/>
              </w:rPr>
              <w:t>Class Rank: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4345" w:rsidRPr="0001398D" w:rsidRDefault="00944345" w:rsidP="0001398D">
            <w:pPr>
              <w:contextualSpacing/>
              <w:jc w:val="center"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>GPA:</w:t>
            </w: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  <w:p w:rsidR="00F875B7" w:rsidRPr="0001398D" w:rsidRDefault="00F875B7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  <w:p w:rsidR="00944345" w:rsidRPr="0001398D" w:rsidRDefault="00944345" w:rsidP="0001398D">
            <w:pPr>
              <w:contextualSpacing/>
              <w:rPr>
                <w:rFonts w:ascii="Garamond" w:hAnsi="Garamond"/>
                <w:sz w:val="20"/>
                <w:szCs w:val="16"/>
              </w:rPr>
            </w:pPr>
            <w:r w:rsidRPr="0001398D">
              <w:rPr>
                <w:rFonts w:ascii="Garamond" w:hAnsi="Garamond"/>
                <w:sz w:val="18"/>
                <w:szCs w:val="16"/>
              </w:rPr>
              <w:t>Intended Major: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44345" w:rsidRPr="0001398D" w:rsidRDefault="00944345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i/>
                <w:sz w:val="18"/>
                <w:szCs w:val="16"/>
              </w:rPr>
            </w:pPr>
          </w:p>
          <w:p w:rsidR="00F875B7" w:rsidRPr="0001398D" w:rsidRDefault="00F875B7" w:rsidP="0001398D">
            <w:pPr>
              <w:contextualSpacing/>
              <w:rPr>
                <w:rFonts w:ascii="Garamond" w:hAnsi="Garamond"/>
                <w:i/>
                <w:sz w:val="18"/>
                <w:szCs w:val="16"/>
              </w:rPr>
            </w:pPr>
          </w:p>
          <w:p w:rsidR="00944345" w:rsidRPr="0001398D" w:rsidRDefault="00944345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  <w:r w:rsidRPr="0001398D">
              <w:rPr>
                <w:rFonts w:ascii="Garamond" w:hAnsi="Garamond"/>
                <w:sz w:val="18"/>
                <w:szCs w:val="16"/>
              </w:rPr>
              <w:t>ACT (composite) Score</w:t>
            </w:r>
            <w:r w:rsidR="00722880">
              <w:rPr>
                <w:rFonts w:ascii="Garamond" w:hAnsi="Garamond"/>
                <w:sz w:val="18"/>
                <w:szCs w:val="16"/>
              </w:rPr>
              <w:t>:</w:t>
            </w: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44345" w:rsidRPr="0001398D" w:rsidRDefault="007172B9" w:rsidP="0001398D">
            <w:pPr>
              <w:contextualSpacing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 xml:space="preserve">SAT Score: </w:t>
            </w:r>
          </w:p>
        </w:tc>
      </w:tr>
      <w:tr w:rsidR="00722880" w:rsidRPr="0001398D" w:rsidTr="00722880">
        <w:trPr>
          <w:trHeight w:val="133"/>
        </w:trPr>
        <w:tc>
          <w:tcPr>
            <w:tcW w:w="2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</w:rPr>
            </w:pPr>
          </w:p>
        </w:tc>
      </w:tr>
      <w:tr w:rsidR="008B75E2" w:rsidRPr="0001398D" w:rsidTr="00722880">
        <w:trPr>
          <w:trHeight w:val="81"/>
        </w:trPr>
        <w:tc>
          <w:tcPr>
            <w:tcW w:w="991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b/>
                <w:sz w:val="20"/>
              </w:rPr>
            </w:pPr>
            <w:r w:rsidRPr="0001398D">
              <w:rPr>
                <w:rFonts w:ascii="Garamond" w:hAnsi="Garamond"/>
                <w:b/>
                <w:sz w:val="20"/>
                <w:szCs w:val="16"/>
              </w:rPr>
              <w:t>For Current UCA Students or Transfer Students</w:t>
            </w:r>
          </w:p>
        </w:tc>
      </w:tr>
      <w:tr w:rsidR="00722880" w:rsidRPr="0001398D" w:rsidTr="00722880">
        <w:trPr>
          <w:trHeight w:val="81"/>
        </w:trPr>
        <w:tc>
          <w:tcPr>
            <w:tcW w:w="23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6ECC" w:rsidRPr="0001398D" w:rsidRDefault="00386ECC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  <w:p w:rsidR="00386ECC" w:rsidRPr="0001398D" w:rsidRDefault="00386ECC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  <w:r w:rsidRPr="0001398D">
              <w:rPr>
                <w:rFonts w:ascii="Garamond" w:hAnsi="Garamond"/>
                <w:sz w:val="18"/>
                <w:szCs w:val="16"/>
              </w:rPr>
              <w:t>Major: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p w:rsidR="00F875B7" w:rsidRPr="0001398D" w:rsidRDefault="00F875B7" w:rsidP="0001398D">
            <w:pPr>
              <w:contextualSpacing/>
              <w:jc w:val="center"/>
              <w:rPr>
                <w:rFonts w:ascii="Garamond" w:hAnsi="Garamond"/>
                <w:sz w:val="18"/>
                <w:szCs w:val="16"/>
              </w:rPr>
            </w:pPr>
          </w:p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sz w:val="16"/>
                <w:szCs w:val="16"/>
              </w:rPr>
            </w:pPr>
            <w:r w:rsidRPr="0001398D">
              <w:rPr>
                <w:rFonts w:ascii="Garamond" w:hAnsi="Garamond"/>
                <w:sz w:val="18"/>
                <w:szCs w:val="16"/>
              </w:rPr>
              <w:t>GPA: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</w:rPr>
            </w:pPr>
            <w:r w:rsidRPr="0001398D">
              <w:rPr>
                <w:rFonts w:ascii="Garamond" w:hAnsi="Garamond"/>
                <w:sz w:val="18"/>
              </w:rPr>
              <w:t>Hours Completed:</w:t>
            </w:r>
          </w:p>
        </w:tc>
      </w:tr>
      <w:tr w:rsidR="00722880" w:rsidRPr="0001398D" w:rsidTr="00722880">
        <w:trPr>
          <w:trHeight w:val="63"/>
        </w:trPr>
        <w:tc>
          <w:tcPr>
            <w:tcW w:w="239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8B75E2" w:rsidRPr="0001398D" w:rsidRDefault="008B75E2" w:rsidP="0001398D">
            <w:pPr>
              <w:contextualSpacing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8B75E2" w:rsidRPr="0001398D" w:rsidRDefault="008B75E2" w:rsidP="0001398D">
            <w:pPr>
              <w:contextualSpacing/>
              <w:rPr>
                <w:rFonts w:ascii="Garamond" w:hAnsi="Garamond"/>
                <w:sz w:val="18"/>
              </w:rPr>
            </w:pPr>
          </w:p>
        </w:tc>
      </w:tr>
      <w:tr w:rsidR="008B75E2" w:rsidRPr="0001398D" w:rsidTr="00722880">
        <w:trPr>
          <w:trHeight w:val="81"/>
        </w:trPr>
        <w:tc>
          <w:tcPr>
            <w:tcW w:w="9918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CC" w:rsidRPr="0001398D" w:rsidRDefault="00386ECC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</w:p>
          <w:p w:rsidR="00F875B7" w:rsidRPr="0001398D" w:rsidRDefault="008B75E2" w:rsidP="0001398D">
            <w:pPr>
              <w:contextualSpacing/>
              <w:rPr>
                <w:rFonts w:ascii="Garamond" w:hAnsi="Garamond"/>
                <w:sz w:val="18"/>
                <w:szCs w:val="16"/>
              </w:rPr>
            </w:pPr>
            <w:r w:rsidRPr="0001398D">
              <w:rPr>
                <w:rFonts w:ascii="Garamond" w:hAnsi="Garamond"/>
                <w:sz w:val="18"/>
                <w:szCs w:val="16"/>
              </w:rPr>
              <w:t xml:space="preserve">Honors &amp; Activities </w:t>
            </w:r>
            <w:r w:rsidR="00176DDB">
              <w:rPr>
                <w:rFonts w:ascii="Garamond" w:hAnsi="Garamond"/>
                <w:sz w:val="18"/>
                <w:szCs w:val="16"/>
              </w:rPr>
              <w:t xml:space="preserve">as well as any Scholarships, Grants, or Financial Aid you will receive. </w:t>
            </w:r>
            <w:r w:rsidRPr="0001398D">
              <w:rPr>
                <w:rFonts w:ascii="Garamond" w:hAnsi="Garamond"/>
                <w:sz w:val="18"/>
                <w:szCs w:val="16"/>
              </w:rPr>
              <w:t>(attach additional sheet if necessary):</w:t>
            </w:r>
            <w:r w:rsidR="007A3355" w:rsidRPr="0001398D">
              <w:rPr>
                <w:rFonts w:ascii="Garamond" w:hAnsi="Garamond"/>
                <w:sz w:val="18"/>
                <w:szCs w:val="16"/>
              </w:rPr>
              <w:t xml:space="preserve"> </w:t>
            </w:r>
          </w:p>
        </w:tc>
      </w:tr>
      <w:tr w:rsidR="007A3355" w:rsidRPr="0001398D" w:rsidTr="00722880">
        <w:trPr>
          <w:trHeight w:val="2043"/>
        </w:trPr>
        <w:tc>
          <w:tcPr>
            <w:tcW w:w="9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A3355" w:rsidRDefault="007A3355" w:rsidP="0001398D">
            <w:pPr>
              <w:contextualSpacing/>
              <w:rPr>
                <w:rFonts w:ascii="Garamond" w:hAnsi="Garamond"/>
                <w:sz w:val="18"/>
              </w:rPr>
            </w:pPr>
          </w:p>
          <w:p w:rsidR="00807266" w:rsidRDefault="00807266" w:rsidP="0001398D">
            <w:pPr>
              <w:contextualSpacing/>
              <w:rPr>
                <w:rFonts w:ascii="Garamond" w:hAnsi="Garamond"/>
                <w:sz w:val="18"/>
              </w:rPr>
            </w:pPr>
          </w:p>
          <w:p w:rsidR="00807266" w:rsidRDefault="00807266" w:rsidP="0001398D">
            <w:pPr>
              <w:contextualSpacing/>
              <w:rPr>
                <w:rFonts w:ascii="Garamond" w:hAnsi="Garamond"/>
                <w:sz w:val="18"/>
              </w:rPr>
            </w:pPr>
          </w:p>
          <w:p w:rsidR="00807266" w:rsidRPr="0001398D" w:rsidRDefault="00807266" w:rsidP="0001398D">
            <w:pPr>
              <w:contextualSpacing/>
              <w:rPr>
                <w:rFonts w:ascii="Garamond" w:hAnsi="Garamond"/>
                <w:sz w:val="18"/>
              </w:rPr>
            </w:pPr>
          </w:p>
        </w:tc>
      </w:tr>
    </w:tbl>
    <w:p w:rsidR="00D904CD" w:rsidRPr="0001398D" w:rsidRDefault="00D904CD" w:rsidP="0001398D">
      <w:pPr>
        <w:contextualSpacing/>
        <w:rPr>
          <w:rFonts w:ascii="Garamond" w:hAnsi="Garamond"/>
          <w:b/>
          <w:sz w:val="18"/>
        </w:rPr>
      </w:pPr>
    </w:p>
    <w:p w:rsidR="00410FFB" w:rsidRDefault="00410FFB" w:rsidP="00807266">
      <w:pPr>
        <w:ind w:left="720" w:hanging="720"/>
        <w:contextualSpacing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I give permission for the scholarship committee to review my academic records.    </w:t>
      </w:r>
    </w:p>
    <w:p w:rsidR="00410FFB" w:rsidRDefault="00410FFB" w:rsidP="00807266">
      <w:pPr>
        <w:ind w:left="720" w:hanging="720"/>
        <w:contextualSpacing/>
        <w:jc w:val="both"/>
        <w:rPr>
          <w:rFonts w:ascii="Garamond" w:hAnsi="Garamond"/>
          <w:b/>
          <w:sz w:val="20"/>
        </w:rPr>
      </w:pPr>
    </w:p>
    <w:tbl>
      <w:tblPr>
        <w:tblW w:w="9918" w:type="dxa"/>
        <w:tblInd w:w="-252" w:type="dxa"/>
        <w:tblLook w:val="04A0" w:firstRow="1" w:lastRow="0" w:firstColumn="1" w:lastColumn="0" w:noHBand="0" w:noVBand="1"/>
      </w:tblPr>
      <w:tblGrid>
        <w:gridCol w:w="9918"/>
      </w:tblGrid>
      <w:tr w:rsidR="00410FFB" w:rsidRPr="0001398D" w:rsidTr="00410FFB">
        <w:tc>
          <w:tcPr>
            <w:tcW w:w="9918" w:type="dxa"/>
          </w:tcPr>
          <w:p w:rsidR="00410FFB" w:rsidRPr="0001398D" w:rsidRDefault="00410FFB" w:rsidP="002015FE">
            <w:pPr>
              <w:pBdr>
                <w:bottom w:val="single" w:sz="4" w:space="0" w:color="auto"/>
              </w:pBdr>
              <w:contextualSpacing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18"/>
              </w:rPr>
              <w:t>Applicant Signature</w:t>
            </w:r>
            <w:r w:rsidRPr="0001398D">
              <w:rPr>
                <w:rFonts w:ascii="Garamond" w:hAnsi="Garamond"/>
                <w:sz w:val="18"/>
              </w:rPr>
              <w:t xml:space="preserve">:  </w:t>
            </w:r>
            <w:r>
              <w:rPr>
                <w:rFonts w:ascii="Garamond" w:hAnsi="Garamond"/>
                <w:sz w:val="18"/>
              </w:rPr>
              <w:t xml:space="preserve">                                                                                                                      Date:</w:t>
            </w:r>
          </w:p>
        </w:tc>
      </w:tr>
    </w:tbl>
    <w:p w:rsidR="00410FFB" w:rsidRDefault="00410FFB" w:rsidP="00807266">
      <w:pPr>
        <w:ind w:left="720" w:hanging="720"/>
        <w:contextualSpacing/>
        <w:jc w:val="both"/>
        <w:rPr>
          <w:rFonts w:ascii="Garamond" w:hAnsi="Garamond"/>
          <w:b/>
          <w:sz w:val="20"/>
        </w:rPr>
      </w:pPr>
    </w:p>
    <w:p w:rsidR="00410FFB" w:rsidRDefault="00410FFB" w:rsidP="00807266">
      <w:pPr>
        <w:ind w:left="720" w:hanging="720"/>
        <w:contextualSpacing/>
        <w:jc w:val="both"/>
        <w:rPr>
          <w:rFonts w:ascii="Garamond" w:hAnsi="Garamond"/>
          <w:b/>
          <w:sz w:val="20"/>
        </w:rPr>
      </w:pPr>
    </w:p>
    <w:p w:rsidR="008B75E2" w:rsidRPr="0001398D" w:rsidRDefault="008B75E2" w:rsidP="00807266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01398D">
        <w:rPr>
          <w:rFonts w:ascii="Garamond" w:hAnsi="Garamond"/>
          <w:b/>
          <w:sz w:val="20"/>
        </w:rPr>
        <w:t>NOTE</w:t>
      </w:r>
      <w:r w:rsidRPr="0001398D">
        <w:rPr>
          <w:rFonts w:ascii="Garamond" w:hAnsi="Garamond"/>
          <w:b/>
          <w:sz w:val="18"/>
        </w:rPr>
        <w:t xml:space="preserve">: </w:t>
      </w:r>
      <w:r w:rsidRPr="0001398D">
        <w:rPr>
          <w:rFonts w:ascii="Garamond" w:hAnsi="Garamond"/>
          <w:b/>
          <w:sz w:val="18"/>
        </w:rPr>
        <w:tab/>
      </w:r>
      <w:r w:rsidRPr="0001398D">
        <w:rPr>
          <w:rFonts w:ascii="Garamond" w:hAnsi="Garamond"/>
          <w:sz w:val="20"/>
        </w:rPr>
        <w:t xml:space="preserve">Various information will be considered when reviewing applications (depending on specific criteria for each scholarship).This includes (but is not limited to) leadership abilities/involvement, grade point average, and/or ACT score, financial need and academic achievement. </w:t>
      </w:r>
    </w:p>
    <w:p w:rsidR="008B75E2" w:rsidRPr="0001398D" w:rsidRDefault="008B75E2" w:rsidP="0001398D">
      <w:pPr>
        <w:contextualSpacing/>
        <w:rPr>
          <w:rFonts w:ascii="Garamond" w:hAnsi="Garamond"/>
          <w:sz w:val="18"/>
        </w:rPr>
      </w:pPr>
    </w:p>
    <w:p w:rsidR="00F875B7" w:rsidRPr="0001398D" w:rsidRDefault="00386ECC" w:rsidP="00807266">
      <w:pPr>
        <w:contextualSpacing/>
        <w:jc w:val="both"/>
        <w:rPr>
          <w:rFonts w:ascii="Garamond" w:hAnsi="Garamond"/>
          <w:sz w:val="18"/>
        </w:rPr>
      </w:pPr>
      <w:r w:rsidRPr="0001398D">
        <w:rPr>
          <w:rFonts w:ascii="Garamond" w:hAnsi="Garamond"/>
          <w:sz w:val="18"/>
        </w:rPr>
        <w:t xml:space="preserve">Mail or deliver application and the following </w:t>
      </w:r>
      <w:r w:rsidRPr="0001398D">
        <w:rPr>
          <w:rFonts w:ascii="Garamond" w:hAnsi="Garamond"/>
          <w:b/>
          <w:sz w:val="18"/>
        </w:rPr>
        <w:t>required attachments</w:t>
      </w:r>
      <w:r w:rsidRPr="0001398D">
        <w:rPr>
          <w:rFonts w:ascii="Garamond" w:hAnsi="Garamond"/>
          <w:sz w:val="18"/>
        </w:rPr>
        <w:t>, along with any other information you wish the committee to have, to the address below:</w:t>
      </w:r>
    </w:p>
    <w:p w:rsidR="00386ECC" w:rsidRPr="0001398D" w:rsidRDefault="00386ECC" w:rsidP="00807266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18"/>
        </w:rPr>
      </w:pPr>
      <w:r w:rsidRPr="0001398D">
        <w:rPr>
          <w:rFonts w:ascii="Garamond" w:hAnsi="Garamond"/>
          <w:sz w:val="18"/>
        </w:rPr>
        <w:t>One page letter of introduction from the applicant</w:t>
      </w:r>
    </w:p>
    <w:p w:rsidR="00410FFB" w:rsidRPr="00410FFB" w:rsidRDefault="00386ECC" w:rsidP="00410FFB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18"/>
        </w:rPr>
      </w:pPr>
      <w:r w:rsidRPr="0001398D">
        <w:rPr>
          <w:rFonts w:ascii="Garamond" w:hAnsi="Garamond"/>
          <w:sz w:val="18"/>
        </w:rPr>
        <w:t xml:space="preserve">High school transcript and ACT score verification (if entering freshman) or college transcript (if transferring). </w:t>
      </w:r>
      <w:r w:rsidRPr="0001398D">
        <w:rPr>
          <w:rFonts w:ascii="Garamond" w:hAnsi="Garamond"/>
          <w:sz w:val="18"/>
        </w:rPr>
        <w:br/>
        <w:t>No transcript is needed for current UCA students.</w:t>
      </w:r>
    </w:p>
    <w:p w:rsidR="00386ECC" w:rsidRPr="0001398D" w:rsidRDefault="00386ECC" w:rsidP="0001398D">
      <w:pPr>
        <w:contextualSpacing/>
        <w:rPr>
          <w:rFonts w:ascii="Garamond" w:hAnsi="Garamond"/>
          <w:b/>
          <w:sz w:val="18"/>
        </w:rPr>
      </w:pPr>
    </w:p>
    <w:p w:rsidR="00386ECC" w:rsidRPr="00410FFB" w:rsidRDefault="00386ECC" w:rsidP="0001398D">
      <w:pPr>
        <w:contextualSpacing/>
        <w:rPr>
          <w:rFonts w:ascii="Garamond" w:hAnsi="Garamond"/>
          <w:b/>
          <w:sz w:val="18"/>
        </w:rPr>
      </w:pPr>
    </w:p>
    <w:p w:rsidR="00386ECC" w:rsidRPr="0001398D" w:rsidRDefault="00386ECC" w:rsidP="0001398D">
      <w:pPr>
        <w:contextualSpacing/>
        <w:jc w:val="center"/>
        <w:rPr>
          <w:rFonts w:ascii="Garamond" w:hAnsi="Garamond"/>
          <w:b/>
          <w:sz w:val="18"/>
        </w:rPr>
      </w:pPr>
      <w:r w:rsidRPr="0001398D">
        <w:rPr>
          <w:rFonts w:ascii="Garamond" w:hAnsi="Garamond"/>
          <w:b/>
          <w:sz w:val="18"/>
        </w:rPr>
        <w:t xml:space="preserve">UCA College of </w:t>
      </w:r>
      <w:proofErr w:type="gramStart"/>
      <w:r w:rsidRPr="0001398D">
        <w:rPr>
          <w:rFonts w:ascii="Garamond" w:hAnsi="Garamond"/>
          <w:b/>
          <w:sz w:val="18"/>
        </w:rPr>
        <w:t>Business</w:t>
      </w:r>
      <w:r w:rsidR="00807266">
        <w:rPr>
          <w:rFonts w:ascii="Garamond" w:hAnsi="Garamond"/>
          <w:b/>
          <w:sz w:val="18"/>
        </w:rPr>
        <w:t xml:space="preserve">  |</w:t>
      </w:r>
      <w:proofErr w:type="gramEnd"/>
      <w:r w:rsidR="00807266">
        <w:rPr>
          <w:rFonts w:ascii="Garamond" w:hAnsi="Garamond"/>
          <w:b/>
          <w:sz w:val="18"/>
        </w:rPr>
        <w:t xml:space="preserve">  Office of the Dean  |  Suite 222 </w:t>
      </w:r>
      <w:r w:rsidRPr="0001398D">
        <w:rPr>
          <w:rFonts w:ascii="Garamond" w:hAnsi="Garamond"/>
          <w:b/>
          <w:sz w:val="18"/>
        </w:rPr>
        <w:t xml:space="preserve"> |  201 Donaghey Avenue  | Conway, AR 72035-0001</w:t>
      </w: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75B7" w:rsidRPr="0001398D" w:rsidTr="00E3438D">
        <w:tc>
          <w:tcPr>
            <w:tcW w:w="9576" w:type="dxa"/>
          </w:tcPr>
          <w:p w:rsidR="00F875B7" w:rsidRPr="0001398D" w:rsidRDefault="00F875B7" w:rsidP="0001398D">
            <w:pPr>
              <w:contextualSpacing/>
              <w:rPr>
                <w:rFonts w:ascii="Garamond" w:hAnsi="Garamond"/>
                <w:b/>
                <w:sz w:val="18"/>
              </w:rPr>
            </w:pPr>
          </w:p>
        </w:tc>
      </w:tr>
    </w:tbl>
    <w:p w:rsidR="0001398D" w:rsidRPr="0001398D" w:rsidRDefault="0001398D">
      <w:pPr>
        <w:contextualSpacing/>
        <w:rPr>
          <w:rFonts w:ascii="Garamond" w:hAnsi="Garamond"/>
          <w:b/>
          <w:sz w:val="18"/>
        </w:rPr>
      </w:pPr>
    </w:p>
    <w:sectPr w:rsidR="0001398D" w:rsidRPr="0001398D" w:rsidSect="001D2883">
      <w:footerReference w:type="default" r:id="rId12"/>
      <w:type w:val="continuous"/>
      <w:pgSz w:w="12240" w:h="15840"/>
      <w:pgMar w:top="720" w:right="1440" w:bottom="720" w:left="1440" w:header="720" w:footer="720" w:gutter="0"/>
      <w:cols w:space="2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DE" w:rsidRDefault="004E77DE">
      <w:r>
        <w:separator/>
      </w:r>
    </w:p>
  </w:endnote>
  <w:endnote w:type="continuationSeparator" w:id="0">
    <w:p w:rsidR="004E77DE" w:rsidRDefault="004E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0A" w:rsidRDefault="0075140A" w:rsidP="0075140A">
    <w:pPr>
      <w:pStyle w:val="Footer"/>
      <w:tabs>
        <w:tab w:val="clear" w:pos="4320"/>
        <w:tab w:val="clear" w:pos="8640"/>
        <w:tab w:val="right" w:pos="99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DE" w:rsidRDefault="004E77DE">
      <w:r>
        <w:separator/>
      </w:r>
    </w:p>
  </w:footnote>
  <w:footnote w:type="continuationSeparator" w:id="0">
    <w:p w:rsidR="004E77DE" w:rsidRDefault="004E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765"/>
    <w:multiLevelType w:val="hybridMultilevel"/>
    <w:tmpl w:val="8230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0882"/>
    <w:multiLevelType w:val="hybridMultilevel"/>
    <w:tmpl w:val="119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520B"/>
    <w:multiLevelType w:val="hybridMultilevel"/>
    <w:tmpl w:val="6A2C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D350D"/>
    <w:multiLevelType w:val="hybridMultilevel"/>
    <w:tmpl w:val="E766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5C55"/>
    <w:multiLevelType w:val="hybridMultilevel"/>
    <w:tmpl w:val="E9E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0769"/>
    <w:multiLevelType w:val="hybridMultilevel"/>
    <w:tmpl w:val="DD42A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76F61"/>
    <w:multiLevelType w:val="hybridMultilevel"/>
    <w:tmpl w:val="67267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67BA3"/>
    <w:multiLevelType w:val="hybridMultilevel"/>
    <w:tmpl w:val="3EEE8C38"/>
    <w:lvl w:ilvl="0" w:tplc="BD94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7c5e88,#4d116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924"/>
    <w:rsid w:val="00000FDC"/>
    <w:rsid w:val="0001398D"/>
    <w:rsid w:val="00015819"/>
    <w:rsid w:val="000258B1"/>
    <w:rsid w:val="00064561"/>
    <w:rsid w:val="000A563C"/>
    <w:rsid w:val="000D25C3"/>
    <w:rsid w:val="000D63B7"/>
    <w:rsid w:val="00176DDB"/>
    <w:rsid w:val="00185924"/>
    <w:rsid w:val="001A63FD"/>
    <w:rsid w:val="001C4237"/>
    <w:rsid w:val="001D2883"/>
    <w:rsid w:val="002015FE"/>
    <w:rsid w:val="00207A32"/>
    <w:rsid w:val="002C5A19"/>
    <w:rsid w:val="0030211B"/>
    <w:rsid w:val="00333641"/>
    <w:rsid w:val="00343C4C"/>
    <w:rsid w:val="00386ECC"/>
    <w:rsid w:val="003B69C5"/>
    <w:rsid w:val="003D2BF1"/>
    <w:rsid w:val="003F15CD"/>
    <w:rsid w:val="00410FFB"/>
    <w:rsid w:val="00421EB0"/>
    <w:rsid w:val="00436FE4"/>
    <w:rsid w:val="00483E49"/>
    <w:rsid w:val="00493962"/>
    <w:rsid w:val="004A1133"/>
    <w:rsid w:val="004E77DE"/>
    <w:rsid w:val="004F7EAC"/>
    <w:rsid w:val="005071B3"/>
    <w:rsid w:val="0056200A"/>
    <w:rsid w:val="005648D5"/>
    <w:rsid w:val="005C68CD"/>
    <w:rsid w:val="0061793A"/>
    <w:rsid w:val="006346D5"/>
    <w:rsid w:val="006507D1"/>
    <w:rsid w:val="00666C2F"/>
    <w:rsid w:val="006D29D7"/>
    <w:rsid w:val="007172B9"/>
    <w:rsid w:val="00722880"/>
    <w:rsid w:val="0075140A"/>
    <w:rsid w:val="007567EE"/>
    <w:rsid w:val="0079207B"/>
    <w:rsid w:val="007A3355"/>
    <w:rsid w:val="007C2714"/>
    <w:rsid w:val="00807266"/>
    <w:rsid w:val="00821281"/>
    <w:rsid w:val="0082588E"/>
    <w:rsid w:val="00877A3E"/>
    <w:rsid w:val="0089476B"/>
    <w:rsid w:val="008B75E2"/>
    <w:rsid w:val="008C0AA5"/>
    <w:rsid w:val="00906402"/>
    <w:rsid w:val="00915A7E"/>
    <w:rsid w:val="00921414"/>
    <w:rsid w:val="00932D42"/>
    <w:rsid w:val="00944345"/>
    <w:rsid w:val="009571E1"/>
    <w:rsid w:val="009A60F3"/>
    <w:rsid w:val="009E2EFA"/>
    <w:rsid w:val="00A01AF9"/>
    <w:rsid w:val="00A26467"/>
    <w:rsid w:val="00A72DC5"/>
    <w:rsid w:val="00A900B7"/>
    <w:rsid w:val="00A90729"/>
    <w:rsid w:val="00AF2C00"/>
    <w:rsid w:val="00B75A67"/>
    <w:rsid w:val="00BA1620"/>
    <w:rsid w:val="00BE632D"/>
    <w:rsid w:val="00C202A9"/>
    <w:rsid w:val="00C26F53"/>
    <w:rsid w:val="00C32EAD"/>
    <w:rsid w:val="00C44324"/>
    <w:rsid w:val="00C515FB"/>
    <w:rsid w:val="00C64163"/>
    <w:rsid w:val="00C67E2B"/>
    <w:rsid w:val="00CA46B0"/>
    <w:rsid w:val="00CB1101"/>
    <w:rsid w:val="00CF2205"/>
    <w:rsid w:val="00D24F8E"/>
    <w:rsid w:val="00D55CD6"/>
    <w:rsid w:val="00D75CFD"/>
    <w:rsid w:val="00D904CD"/>
    <w:rsid w:val="00DC7704"/>
    <w:rsid w:val="00DE03BF"/>
    <w:rsid w:val="00DE1240"/>
    <w:rsid w:val="00DE2F2F"/>
    <w:rsid w:val="00E3438D"/>
    <w:rsid w:val="00E760AB"/>
    <w:rsid w:val="00EA2FD8"/>
    <w:rsid w:val="00EA4C3B"/>
    <w:rsid w:val="00EC2865"/>
    <w:rsid w:val="00EC5139"/>
    <w:rsid w:val="00F04391"/>
    <w:rsid w:val="00F26BBF"/>
    <w:rsid w:val="00F66BC2"/>
    <w:rsid w:val="00F875B7"/>
    <w:rsid w:val="00F97FE1"/>
    <w:rsid w:val="00FA08FC"/>
    <w:rsid w:val="00FE27ED"/>
    <w:rsid w:val="00FE2EEC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c5e88,#4d11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43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904CD"/>
    <w:rPr>
      <w:sz w:val="24"/>
      <w:szCs w:val="24"/>
    </w:rPr>
  </w:style>
  <w:style w:type="paragraph" w:styleId="BalloonText">
    <w:name w:val="Balloon Text"/>
    <w:basedOn w:val="Normal"/>
    <w:link w:val="BalloonTextChar"/>
    <w:rsid w:val="00D9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4C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C2865"/>
  </w:style>
  <w:style w:type="character" w:styleId="Hyperlink">
    <w:name w:val="Hyperlink"/>
    <w:rsid w:val="008B75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237"/>
  </w:style>
  <w:style w:type="paragraph" w:styleId="ListParagraph">
    <w:name w:val="List Paragraph"/>
    <w:basedOn w:val="Normal"/>
    <w:uiPriority w:val="34"/>
    <w:qFormat/>
    <w:rsid w:val="001C4237"/>
    <w:pPr>
      <w:ind w:left="720"/>
      <w:contextualSpacing/>
    </w:pPr>
  </w:style>
  <w:style w:type="character" w:styleId="FollowedHyperlink">
    <w:name w:val="FollowedHyperlink"/>
    <w:rsid w:val="00F043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629">
          <w:marLeft w:val="198"/>
          <w:marRight w:val="198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a.edu/alumni/scholarship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a.edu/foundation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.edu/business/giving/scholarship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0167-5959-4F34-8F1C-6A29F7C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Central Arkansas</vt:lpstr>
    </vt:vector>
  </TitlesOfParts>
  <Company/>
  <LinksUpToDate>false</LinksUpToDate>
  <CharactersWithSpaces>5396</CharactersWithSpaces>
  <SharedDoc>false</SharedDoc>
  <HLinks>
    <vt:vector size="18" baseType="variant"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http://www.uca.edu/alumni/scholarships.php</vt:lpwstr>
      </vt:variant>
      <vt:variant>
        <vt:lpwstr/>
      </vt:variant>
      <vt:variant>
        <vt:i4>6815788</vt:i4>
      </vt:variant>
      <vt:variant>
        <vt:i4>3</vt:i4>
      </vt:variant>
      <vt:variant>
        <vt:i4>0</vt:i4>
      </vt:variant>
      <vt:variant>
        <vt:i4>5</vt:i4>
      </vt:variant>
      <vt:variant>
        <vt:lpwstr>http://www.uca.edu/foundation/scholarships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http://www.uca.edu/business/giving/scholarships.php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Central Arkansas</dc:title>
  <dc:creator>UCA</dc:creator>
  <cp:lastModifiedBy>CJBarber</cp:lastModifiedBy>
  <cp:revision>2</cp:revision>
  <cp:lastPrinted>2008-11-21T16:20:00Z</cp:lastPrinted>
  <dcterms:created xsi:type="dcterms:W3CDTF">2012-03-13T14:14:00Z</dcterms:created>
  <dcterms:modified xsi:type="dcterms:W3CDTF">2012-03-13T14:14:00Z</dcterms:modified>
</cp:coreProperties>
</file>