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EF" w:rsidRDefault="000650EF" w:rsidP="009C3498">
      <w:pPr>
        <w:jc w:val="center"/>
        <w:rPr>
          <w:rFonts w:ascii="Book Antiqua" w:eastAsia="Arial Unicode MS" w:hAnsi="Book Antiqua" w:cs="Arial Unicode MS"/>
          <w:b/>
          <w:sz w:val="28"/>
          <w:szCs w:val="28"/>
        </w:rPr>
      </w:pPr>
      <w:r w:rsidRPr="009C3498">
        <w:rPr>
          <w:rFonts w:ascii="Book Antiqua" w:eastAsia="Arial Unicode MS" w:hAnsi="Book Antiqua" w:cs="Arial Unicode MS"/>
          <w:b/>
          <w:sz w:val="28"/>
          <w:szCs w:val="28"/>
        </w:rPr>
        <w:t>GRANTS &amp; CONTRACTS CLOSEOUT CHECKOFF SHEET</w:t>
      </w:r>
    </w:p>
    <w:p w:rsidR="009C3498" w:rsidRPr="009C3498" w:rsidRDefault="00A36568" w:rsidP="005C79A8">
      <w:pPr>
        <w:jc w:val="center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sz w:val="16"/>
          <w:szCs w:val="16"/>
        </w:rPr>
        <w:br/>
      </w:r>
      <w:r w:rsidR="005C79A8">
        <w:rPr>
          <w:rFonts w:ascii="Book Antiqua" w:eastAsia="Arial Unicode MS" w:hAnsi="Book Antiqua" w:cs="Arial Unicode MS"/>
          <w:b/>
        </w:rPr>
        <w:t>*</w:t>
      </w:r>
      <w:r w:rsidR="00040CAC">
        <w:rPr>
          <w:rFonts w:ascii="Book Antiqua" w:eastAsia="Arial Unicode MS" w:hAnsi="Book Antiqua" w:cs="Arial Unicode MS"/>
          <w:b/>
        </w:rPr>
        <w:t xml:space="preserve">Notify Grant Accounting that you are in </w:t>
      </w:r>
      <w:r w:rsidR="005C79A8">
        <w:rPr>
          <w:rFonts w:ascii="Book Antiqua" w:eastAsia="Arial Unicode MS" w:hAnsi="Book Antiqua" w:cs="Arial Unicode MS"/>
          <w:b/>
        </w:rPr>
        <w:t>the process of closing a grant*</w:t>
      </w:r>
    </w:p>
    <w:p w:rsidR="009C3498" w:rsidRDefault="00F13AE1">
      <w:pPr>
        <w:rPr>
          <w:rFonts w:ascii="Book Antiqua" w:eastAsia="Arial Unicode MS" w:hAnsi="Book Antiqua" w:cs="Arial Unicode MS"/>
          <w:b/>
        </w:rPr>
      </w:pPr>
      <w:r>
        <w:rPr>
          <w:rFonts w:ascii="Book Antiqua" w:eastAsia="Arial Unicode MS" w:hAnsi="Book Antiqua" w:cs="Arial Unicode MS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5pt;margin-top:11.2pt;width:140pt;height:0;z-index:251658240" o:connectortype="straight"/>
        </w:pict>
      </w:r>
      <w:r w:rsidR="000650EF" w:rsidRPr="009C3498">
        <w:rPr>
          <w:rFonts w:ascii="Book Antiqua" w:eastAsia="Arial Unicode MS" w:hAnsi="Book Antiqua" w:cs="Arial Unicode MS"/>
          <w:b/>
        </w:rPr>
        <w:t>Index No.</w:t>
      </w:r>
    </w:p>
    <w:p w:rsidR="000650EF" w:rsidRPr="009C3498" w:rsidRDefault="00F13AE1">
      <w:pPr>
        <w:rPr>
          <w:rFonts w:ascii="Book Antiqua" w:eastAsia="Arial Unicode MS" w:hAnsi="Book Antiqua" w:cs="Arial Unicode MS"/>
          <w:b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27" type="#_x0000_t32" style="position:absolute;margin-left:87pt;margin-top:13.75pt;width:316pt;height:0;z-index:251659264" o:connectortype="straight"/>
        </w:pict>
      </w:r>
      <w:r>
        <w:rPr>
          <w:rFonts w:ascii="Book Antiqua" w:eastAsia="Arial Unicode MS" w:hAnsi="Book Antiqua" w:cs="Arial Unicode MS"/>
          <w:b/>
        </w:rPr>
        <w:t>Name of Grant</w:t>
      </w:r>
      <w:r w:rsidR="000650EF" w:rsidRPr="009C3498">
        <w:rPr>
          <w:rFonts w:ascii="Book Antiqua" w:eastAsia="Arial Unicode MS" w:hAnsi="Book Antiqua" w:cs="Arial Unicode MS"/>
          <w:b/>
        </w:rPr>
        <w:t>:</w:t>
      </w:r>
    </w:p>
    <w:p w:rsidR="003105EA" w:rsidRPr="009C3498" w:rsidRDefault="00F13AE1">
      <w:pPr>
        <w:rPr>
          <w:rFonts w:ascii="Book Antiqua" w:eastAsia="Arial Unicode MS" w:hAnsi="Book Antiqua" w:cs="Arial Unicode MS"/>
          <w:b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28" type="#_x0000_t32" style="position:absolute;margin-left:1in;margin-top:11.3pt;width:119pt;height:0;z-index:251660288" o:connectortype="straight"/>
        </w:pict>
      </w:r>
      <w:r w:rsidR="000650EF" w:rsidRPr="009C3498">
        <w:rPr>
          <w:rFonts w:ascii="Book Antiqua" w:eastAsia="Arial Unicode MS" w:hAnsi="Book Antiqua" w:cs="Arial Unicode MS"/>
          <w:b/>
        </w:rPr>
        <w:t>Ending Date:</w:t>
      </w:r>
    </w:p>
    <w:p w:rsidR="00710CAE" w:rsidRDefault="00710CAE">
      <w:pPr>
        <w:rPr>
          <w:rFonts w:ascii="Book Antiqua" w:eastAsia="Arial Unicode MS" w:hAnsi="Book Antiqua" w:cs="Arial Unicode MS"/>
          <w:b/>
          <w:sz w:val="26"/>
          <w:szCs w:val="26"/>
          <w:u w:val="single"/>
        </w:rPr>
      </w:pPr>
      <w:r w:rsidRPr="00710CAE">
        <w:rPr>
          <w:rFonts w:ascii="Book Antiqua" w:eastAsia="Arial Unicode MS" w:hAnsi="Book Antiqua" w:cs="Arial Unicode MS"/>
          <w:b/>
          <w:sz w:val="26"/>
          <w:szCs w:val="26"/>
          <w:u w:val="single"/>
        </w:rPr>
        <w:t>Review all expenses:</w:t>
      </w:r>
    </w:p>
    <w:p w:rsidR="0095383E" w:rsidRPr="0095383E" w:rsidRDefault="005C79A8" w:rsidP="0095383E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>If</w:t>
      </w:r>
      <w:r w:rsidR="0095383E" w:rsidRPr="0095383E">
        <w:rPr>
          <w:rFonts w:ascii="Book Antiqua" w:eastAsia="Arial Unicode MS" w:hAnsi="Book Antiqua" w:cs="Arial Unicode MS"/>
        </w:rPr>
        <w:t xml:space="preserve"> an extension /renewal </w:t>
      </w:r>
      <w:proofErr w:type="gramStart"/>
      <w:r>
        <w:rPr>
          <w:rFonts w:ascii="Book Antiqua" w:eastAsia="Arial Unicode MS" w:hAnsi="Book Antiqua" w:cs="Arial Unicode MS"/>
        </w:rPr>
        <w:t>is</w:t>
      </w:r>
      <w:proofErr w:type="gramEnd"/>
      <w:r>
        <w:rPr>
          <w:rFonts w:ascii="Book Antiqua" w:eastAsia="Arial Unicode MS" w:hAnsi="Book Antiqua" w:cs="Arial Unicode MS"/>
        </w:rPr>
        <w:t xml:space="preserve"> </w:t>
      </w:r>
      <w:r w:rsidR="0095383E" w:rsidRPr="0095383E">
        <w:rPr>
          <w:rFonts w:ascii="Book Antiqua" w:eastAsia="Arial Unicode MS" w:hAnsi="Book Antiqua" w:cs="Arial Unicode MS"/>
        </w:rPr>
        <w:t xml:space="preserve">needed, contact </w:t>
      </w:r>
      <w:r w:rsidR="00040CAC">
        <w:rPr>
          <w:rFonts w:ascii="Book Antiqua" w:eastAsia="Arial Unicode MS" w:hAnsi="Book Antiqua" w:cs="Arial Unicode MS"/>
        </w:rPr>
        <w:t xml:space="preserve">the </w:t>
      </w:r>
      <w:r w:rsidR="0095383E" w:rsidRPr="0095383E">
        <w:rPr>
          <w:rFonts w:ascii="Book Antiqua" w:eastAsia="Arial Unicode MS" w:hAnsi="Book Antiqua" w:cs="Arial Unicode MS"/>
        </w:rPr>
        <w:t>Sponsored Programs</w:t>
      </w:r>
      <w:r w:rsidR="0095383E">
        <w:rPr>
          <w:rFonts w:ascii="Book Antiqua" w:eastAsia="Arial Unicode MS" w:hAnsi="Book Antiqua" w:cs="Arial Unicode MS"/>
        </w:rPr>
        <w:t xml:space="preserve"> </w:t>
      </w:r>
      <w:r w:rsidR="00040CAC">
        <w:rPr>
          <w:rFonts w:ascii="Book Antiqua" w:eastAsia="Arial Unicode MS" w:hAnsi="Book Antiqua" w:cs="Arial Unicode MS"/>
        </w:rPr>
        <w:t>Office</w:t>
      </w:r>
      <w:r>
        <w:rPr>
          <w:rFonts w:ascii="Book Antiqua" w:eastAsia="Arial Unicode MS" w:hAnsi="Book Antiqua" w:cs="Arial Unicode MS"/>
        </w:rPr>
        <w:t>.</w:t>
      </w:r>
    </w:p>
    <w:p w:rsidR="00710CAE" w:rsidRPr="00710CAE" w:rsidRDefault="00040CAC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0" type="#_x0000_t32" style="position:absolute;margin-left:187pt;margin-top:13.8pt;width:44pt;height:0;z-index:251661312" o:connectortype="straight"/>
        </w:pict>
      </w:r>
      <w:r w:rsidR="00710CAE">
        <w:rPr>
          <w:rFonts w:ascii="Book Antiqua" w:eastAsia="Arial Unicode MS" w:hAnsi="Book Antiqua" w:cs="Arial Unicode MS"/>
          <w:b/>
        </w:rPr>
        <w:tab/>
      </w:r>
      <w:r w:rsidR="00710CAE" w:rsidRPr="00710CAE">
        <w:rPr>
          <w:rFonts w:ascii="Book Antiqua" w:eastAsia="Arial Unicode MS" w:hAnsi="Book Antiqua" w:cs="Arial Unicode MS"/>
        </w:rPr>
        <w:t>Have all vendors been paid?</w:t>
      </w:r>
    </w:p>
    <w:p w:rsidR="00710CAE" w:rsidRPr="00710CAE" w:rsidRDefault="00040CAC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5" type="#_x0000_t32" style="position:absolute;margin-left:258pt;margin-top:11.9pt;width:44pt;height:0;z-index:251666432" o:connectortype="straight"/>
        </w:pict>
      </w:r>
      <w:r w:rsidR="00710CAE" w:rsidRPr="00710CAE">
        <w:rPr>
          <w:rFonts w:ascii="Book Antiqua" w:eastAsia="Arial Unicode MS" w:hAnsi="Book Antiqua" w:cs="Arial Unicode MS"/>
        </w:rPr>
        <w:tab/>
        <w:t>Do any open PO’s need to be liquidated?</w:t>
      </w:r>
    </w:p>
    <w:p w:rsidR="00710CAE" w:rsidRDefault="00040CAC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3" type="#_x0000_t32" style="position:absolute;margin-left:449pt;margin-top:11.95pt;width:44pt;height:0;z-index:251664384" o:connectortype="straight"/>
        </w:pict>
      </w:r>
      <w:r w:rsidR="00710CAE" w:rsidRPr="00710CAE">
        <w:rPr>
          <w:rFonts w:ascii="Book Antiqua" w:eastAsia="Arial Unicode MS" w:hAnsi="Book Antiqua" w:cs="Arial Unicode MS"/>
        </w:rPr>
        <w:tab/>
        <w:t>Have all University departmental charges cleared (postage, motor pool, etc.)?</w:t>
      </w:r>
    </w:p>
    <w:p w:rsidR="00710CAE" w:rsidRDefault="00040CAC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2" type="#_x0000_t32" style="position:absolute;margin-left:449pt;margin-top:12.05pt;width:44pt;height:0;z-index:251663360" o:connectortype="straight"/>
        </w:pict>
      </w:r>
      <w:r w:rsidR="00710CAE">
        <w:rPr>
          <w:rFonts w:ascii="Book Antiqua" w:eastAsia="Arial Unicode MS" w:hAnsi="Book Antiqua" w:cs="Arial Unicode MS"/>
        </w:rPr>
        <w:tab/>
        <w:t>Do any p-card reallocations need to be processed (</w:t>
      </w:r>
      <w:proofErr w:type="spellStart"/>
      <w:r w:rsidR="00710CAE">
        <w:rPr>
          <w:rFonts w:ascii="Book Antiqua" w:eastAsia="Arial Unicode MS" w:hAnsi="Book Antiqua" w:cs="Arial Unicode MS"/>
        </w:rPr>
        <w:t>reimb</w:t>
      </w:r>
      <w:proofErr w:type="spellEnd"/>
      <w:r w:rsidR="00A36568">
        <w:rPr>
          <w:rFonts w:ascii="Book Antiqua" w:eastAsia="Arial Unicode MS" w:hAnsi="Book Antiqua" w:cs="Arial Unicode MS"/>
        </w:rPr>
        <w:t>.</w:t>
      </w:r>
      <w:r w:rsidR="00710CAE">
        <w:rPr>
          <w:rFonts w:ascii="Book Antiqua" w:eastAsia="Arial Unicode MS" w:hAnsi="Book Antiqua" w:cs="Arial Unicode MS"/>
        </w:rPr>
        <w:t xml:space="preserve"> depart</w:t>
      </w:r>
      <w:r w:rsidR="00A36568">
        <w:rPr>
          <w:rFonts w:ascii="Book Antiqua" w:eastAsia="Arial Unicode MS" w:hAnsi="Book Antiqua" w:cs="Arial Unicode MS"/>
        </w:rPr>
        <w:t>.</w:t>
      </w:r>
      <w:r w:rsidR="00710CAE">
        <w:rPr>
          <w:rFonts w:ascii="Book Antiqua" w:eastAsia="Arial Unicode MS" w:hAnsi="Book Antiqua" w:cs="Arial Unicode MS"/>
        </w:rPr>
        <w:t xml:space="preserve"> credit card)?</w:t>
      </w:r>
    </w:p>
    <w:p w:rsidR="00710CAE" w:rsidRDefault="00040CAC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6" type="#_x0000_t32" style="position:absolute;margin-left:272pt;margin-top:13.15pt;width:44pt;height:0;z-index:251667456" o:connectortype="straight"/>
        </w:pict>
      </w:r>
      <w:r w:rsidR="00710CAE">
        <w:rPr>
          <w:rFonts w:ascii="Book Antiqua" w:eastAsia="Arial Unicode MS" w:hAnsi="Book Antiqua" w:cs="Arial Unicode MS"/>
        </w:rPr>
        <w:tab/>
        <w:t xml:space="preserve">Has all grant personnel been paid correctly? </w:t>
      </w:r>
    </w:p>
    <w:p w:rsidR="0095383E" w:rsidRDefault="0095383E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ab/>
        <w:t xml:space="preserve">Grant Accounting will adjust fringe benefits, if applicable.  </w:t>
      </w:r>
    </w:p>
    <w:p w:rsidR="0095383E" w:rsidRDefault="0095383E">
      <w:pPr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ab/>
        <w:t xml:space="preserve">Grant Accounting will adjust F&amp;A expenses, if applicable. </w:t>
      </w:r>
    </w:p>
    <w:p w:rsidR="0095383E" w:rsidRPr="0095383E" w:rsidRDefault="0095383E">
      <w:pPr>
        <w:rPr>
          <w:rFonts w:ascii="Book Antiqua" w:eastAsia="Arial Unicode MS" w:hAnsi="Book Antiqua" w:cs="Arial Unicode MS"/>
          <w:b/>
          <w:sz w:val="26"/>
          <w:szCs w:val="26"/>
          <w:u w:val="single"/>
        </w:rPr>
      </w:pPr>
      <w:r w:rsidRPr="0095383E">
        <w:rPr>
          <w:rFonts w:ascii="Book Antiqua" w:eastAsia="Arial Unicode MS" w:hAnsi="Book Antiqua" w:cs="Arial Unicode MS"/>
          <w:b/>
          <w:sz w:val="26"/>
          <w:szCs w:val="26"/>
          <w:u w:val="single"/>
        </w:rPr>
        <w:t>Cost Share:</w:t>
      </w:r>
    </w:p>
    <w:p w:rsidR="00710CAE" w:rsidRDefault="00040CAC" w:rsidP="00710CAE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8" type="#_x0000_t32" style="position:absolute;left:0;text-align:left;margin-left:220pt;margin-top:12.75pt;width:44pt;height:0;z-index:251669504" o:connectortype="straight"/>
        </w:pict>
      </w:r>
      <w:r w:rsidR="00710CAE">
        <w:rPr>
          <w:rFonts w:ascii="Book Antiqua" w:eastAsia="Arial Unicode MS" w:hAnsi="Book Antiqua" w:cs="Arial Unicode MS"/>
        </w:rPr>
        <w:t>Has required cost share been met?</w:t>
      </w:r>
    </w:p>
    <w:p w:rsidR="00710CAE" w:rsidRDefault="00040CAC" w:rsidP="00710CAE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7" type="#_x0000_t32" style="position:absolute;left:0;text-align:left;margin-left:257pt;margin-top:12.8pt;width:44pt;height:0;z-index:251668480" o:connectortype="straight"/>
        </w:pict>
      </w:r>
      <w:r w:rsidR="005C79A8">
        <w:rPr>
          <w:rFonts w:ascii="Book Antiqua" w:eastAsia="Arial Unicode MS" w:hAnsi="Book Antiqua" w:cs="Arial Unicode MS"/>
        </w:rPr>
        <w:t xml:space="preserve">Has </w:t>
      </w:r>
      <w:r w:rsidR="00710CAE">
        <w:rPr>
          <w:rFonts w:ascii="Book Antiqua" w:eastAsia="Arial Unicode MS" w:hAnsi="Book Antiqua" w:cs="Arial Unicode MS"/>
        </w:rPr>
        <w:t>in-kind cost share been documented?</w:t>
      </w:r>
    </w:p>
    <w:p w:rsidR="000650EF" w:rsidRPr="0095383E" w:rsidRDefault="0095383E">
      <w:pPr>
        <w:rPr>
          <w:rFonts w:ascii="Book Antiqua" w:eastAsia="Arial Unicode MS" w:hAnsi="Book Antiqua" w:cs="Arial Unicode MS"/>
          <w:b/>
          <w:sz w:val="26"/>
          <w:szCs w:val="26"/>
        </w:rPr>
      </w:pPr>
      <w:r w:rsidRPr="0095383E">
        <w:rPr>
          <w:rFonts w:ascii="Book Antiqua" w:eastAsia="Arial Unicode MS" w:hAnsi="Book Antiqua" w:cs="Arial Unicode MS"/>
          <w:b/>
          <w:sz w:val="26"/>
          <w:szCs w:val="26"/>
          <w:u w:val="single"/>
        </w:rPr>
        <w:t>Subcontracts:</w:t>
      </w:r>
      <w:r w:rsidRPr="0095383E">
        <w:rPr>
          <w:rFonts w:ascii="Book Antiqua" w:eastAsia="Arial Unicode MS" w:hAnsi="Book Antiqua" w:cs="Arial Unicode MS"/>
          <w:b/>
          <w:sz w:val="26"/>
          <w:szCs w:val="26"/>
        </w:rPr>
        <w:t xml:space="preserve"> </w:t>
      </w:r>
    </w:p>
    <w:p w:rsidR="0095383E" w:rsidRDefault="00040CAC" w:rsidP="000650EF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4" type="#_x0000_t32" style="position:absolute;left:0;text-align:left;margin-left:335pt;margin-top:13.25pt;width:44pt;height:0;z-index:251665408" o:connectortype="straight"/>
        </w:pict>
      </w:r>
      <w:r>
        <w:rPr>
          <w:rFonts w:ascii="Book Antiqua" w:eastAsia="Arial Unicode MS" w:hAnsi="Book Antiqua" w:cs="Arial Unicode MS"/>
        </w:rPr>
        <w:t xml:space="preserve">Have you received final reports from the subcontractor?  </w:t>
      </w:r>
    </w:p>
    <w:p w:rsidR="000650EF" w:rsidRDefault="00040CAC" w:rsidP="000650EF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b/>
          <w:noProof/>
        </w:rPr>
        <w:pict>
          <v:shape id="_x0000_s1031" type="#_x0000_t32" style="position:absolute;left:0;text-align:left;margin-left:214pt;margin-top:13.35pt;width:44pt;height:0;z-index:251662336" o:connectortype="straight"/>
        </w:pict>
      </w:r>
      <w:r w:rsidR="0095383E">
        <w:rPr>
          <w:rFonts w:ascii="Book Antiqua" w:eastAsia="Arial Unicode MS" w:hAnsi="Book Antiqua" w:cs="Arial Unicode MS"/>
        </w:rPr>
        <w:t xml:space="preserve">Has </w:t>
      </w:r>
      <w:r w:rsidR="005C79A8">
        <w:rPr>
          <w:rFonts w:ascii="Book Antiqua" w:eastAsia="Arial Unicode MS" w:hAnsi="Book Antiqua" w:cs="Arial Unicode MS"/>
        </w:rPr>
        <w:t xml:space="preserve">the </w:t>
      </w:r>
      <w:r w:rsidR="0095383E">
        <w:rPr>
          <w:rFonts w:ascii="Book Antiqua" w:eastAsia="Arial Unicode MS" w:hAnsi="Book Antiqua" w:cs="Arial Unicode MS"/>
        </w:rPr>
        <w:t xml:space="preserve">subcontractor been paid?  </w:t>
      </w:r>
    </w:p>
    <w:p w:rsidR="000650EF" w:rsidRPr="0095383E" w:rsidRDefault="00040CAC" w:rsidP="000650EF">
      <w:pPr>
        <w:rPr>
          <w:rFonts w:ascii="Book Antiqua" w:eastAsia="Arial Unicode MS" w:hAnsi="Book Antiqua" w:cs="Arial Unicode MS"/>
          <w:b/>
          <w:sz w:val="26"/>
          <w:szCs w:val="26"/>
          <w:u w:val="single"/>
        </w:rPr>
      </w:pPr>
      <w:r w:rsidRPr="0095383E">
        <w:rPr>
          <w:rFonts w:ascii="Book Antiqua" w:eastAsia="Arial Unicode MS" w:hAnsi="Book Antiqua" w:cs="Arial Unicode MS"/>
          <w:b/>
          <w:sz w:val="26"/>
          <w:szCs w:val="26"/>
          <w:u w:val="single"/>
        </w:rPr>
        <w:t>Reports:</w:t>
      </w:r>
      <w:r w:rsidR="0095383E" w:rsidRPr="0095383E">
        <w:rPr>
          <w:rFonts w:ascii="Book Antiqua" w:eastAsia="Arial Unicode MS" w:hAnsi="Book Antiqua" w:cs="Arial Unicode MS"/>
          <w:b/>
          <w:sz w:val="26"/>
          <w:szCs w:val="26"/>
          <w:u w:val="single"/>
        </w:rPr>
        <w:t xml:space="preserve"> </w:t>
      </w:r>
    </w:p>
    <w:p w:rsidR="005C79A8" w:rsidRDefault="005C79A8" w:rsidP="000650EF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  <w:noProof/>
        </w:rPr>
        <w:pict>
          <v:shape id="_x0000_s1039" type="#_x0000_t32" style="position:absolute;left:0;text-align:left;margin-left:307pt;margin-top:13.75pt;width:44pt;height:0;z-index:251670528" o:connectortype="straight"/>
        </w:pict>
      </w:r>
      <w:r>
        <w:rPr>
          <w:rFonts w:ascii="Book Antiqua" w:eastAsia="Arial Unicode MS" w:hAnsi="Book Antiqua" w:cs="Arial Unicode MS"/>
        </w:rPr>
        <w:t xml:space="preserve">Have you sent the final progress/narrative report? </w:t>
      </w:r>
    </w:p>
    <w:p w:rsidR="000650EF" w:rsidRPr="009C3498" w:rsidRDefault="005C79A8" w:rsidP="000650EF">
      <w:pPr>
        <w:ind w:firstLine="720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>Grant Accounting will send the final expense report, with PI approval.</w:t>
      </w:r>
    </w:p>
    <w:sectPr w:rsidR="000650EF" w:rsidRPr="009C3498" w:rsidSect="00A3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35A03"/>
    <w:rsid w:val="00040CAC"/>
    <w:rsid w:val="000650EF"/>
    <w:rsid w:val="00161ABF"/>
    <w:rsid w:val="0026029B"/>
    <w:rsid w:val="003105EA"/>
    <w:rsid w:val="005C79A8"/>
    <w:rsid w:val="006643D5"/>
    <w:rsid w:val="00710CAE"/>
    <w:rsid w:val="00924795"/>
    <w:rsid w:val="0095383E"/>
    <w:rsid w:val="009B3C09"/>
    <w:rsid w:val="009C3498"/>
    <w:rsid w:val="00A36568"/>
    <w:rsid w:val="00B35A03"/>
    <w:rsid w:val="00B843CD"/>
    <w:rsid w:val="00E91CE9"/>
    <w:rsid w:val="00F1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1" type="connector" idref="#_x0000_s1031"/>
        <o:r id="V:Rule12" type="connector" idref="#_x0000_s1032"/>
        <o:r id="V:Rule13" type="connector" idref="#_x0000_s1033"/>
        <o:r id="V:Rule14" type="connector" idref="#_x0000_s1034"/>
        <o:r id="V:Rule15" type="connector" idref="#_x0000_s1035"/>
        <o:r id="V:Rule16" type="connector" idref="#_x0000_s1036"/>
        <o:r id="V:Rule17" type="connector" idref="#_x0000_s1037"/>
        <o:r id="V:Rule18" type="connector" idref="#_x0000_s1038"/>
        <o:r id="V:Rule19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5</cp:revision>
  <cp:lastPrinted>2012-01-23T19:27:00Z</cp:lastPrinted>
  <dcterms:created xsi:type="dcterms:W3CDTF">2012-01-23T17:30:00Z</dcterms:created>
  <dcterms:modified xsi:type="dcterms:W3CDTF">2012-01-23T19:27:00Z</dcterms:modified>
</cp:coreProperties>
</file>