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70" w:rsidRDefault="00B966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721"/>
        <w:gridCol w:w="2721"/>
        <w:gridCol w:w="2532"/>
        <w:gridCol w:w="2532"/>
      </w:tblGrid>
      <w:tr w:rsidR="003A3613" w:rsidTr="0073038D">
        <w:tc>
          <w:tcPr>
            <w:tcW w:w="2444" w:type="dxa"/>
          </w:tcPr>
          <w:p w:rsidR="003A3613" w:rsidRDefault="003A3613"/>
        </w:tc>
        <w:tc>
          <w:tcPr>
            <w:tcW w:w="2721" w:type="dxa"/>
          </w:tcPr>
          <w:p w:rsidR="003A3613" w:rsidRPr="003A3613" w:rsidRDefault="003A3613" w:rsidP="003A3613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3A3613" w:rsidRPr="003A3613" w:rsidRDefault="003A3613" w:rsidP="003A3613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3A3613" w:rsidRPr="003A3613" w:rsidRDefault="003A3613" w:rsidP="003A3613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3A3613" w:rsidRPr="003A3613" w:rsidRDefault="003A3613" w:rsidP="003A3613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3A3613" w:rsidTr="0073038D">
        <w:tc>
          <w:tcPr>
            <w:tcW w:w="2444" w:type="dxa"/>
          </w:tcPr>
          <w:p w:rsidR="003A3613" w:rsidRPr="00220A54" w:rsidRDefault="00CB4941" w:rsidP="00220A54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Introduction</w:t>
            </w:r>
          </w:p>
        </w:tc>
        <w:tc>
          <w:tcPr>
            <w:tcW w:w="2721" w:type="dxa"/>
          </w:tcPr>
          <w:p w:rsidR="00CB4941" w:rsidRDefault="00CB4941" w:rsidP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Unit Purpose is provided.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AND</w:t>
            </w:r>
          </w:p>
          <w:p w:rsidR="003A3613" w:rsidRDefault="00CB4941" w:rsidP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Unit Mission Statement is provided.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AND</w:t>
            </w:r>
          </w:p>
          <w:p w:rsidR="00CB4941" w:rsidRPr="00220A54" w:rsidRDefault="00CB4941" w:rsidP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 narrative is provided connecting the unit to the institution’s Mission Statement.</w:t>
            </w:r>
          </w:p>
        </w:tc>
        <w:tc>
          <w:tcPr>
            <w:tcW w:w="2721" w:type="dxa"/>
          </w:tcPr>
          <w:p w:rsidR="003A3613" w:rsidRDefault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Unit Purpose is provided.</w:t>
            </w:r>
          </w:p>
          <w:p w:rsidR="00CB4941" w:rsidRDefault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AND</w:t>
            </w:r>
          </w:p>
          <w:p w:rsidR="00CB4941" w:rsidRPr="00220A54" w:rsidRDefault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Unit Mission Statement is provided.</w:t>
            </w:r>
          </w:p>
        </w:tc>
        <w:tc>
          <w:tcPr>
            <w:tcW w:w="2532" w:type="dxa"/>
          </w:tcPr>
          <w:p w:rsidR="00CB4941" w:rsidRDefault="00CB4941" w:rsidP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Unit Purpose is provided.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OR</w:t>
            </w:r>
          </w:p>
          <w:p w:rsidR="003A3613" w:rsidRPr="00220A54" w:rsidRDefault="00CB4941" w:rsidP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Unit Mission Statement is provided.</w:t>
            </w:r>
          </w:p>
        </w:tc>
        <w:tc>
          <w:tcPr>
            <w:tcW w:w="2532" w:type="dxa"/>
          </w:tcPr>
          <w:p w:rsidR="003A3613" w:rsidRPr="00220A54" w:rsidRDefault="00CB4941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Neither a Purpose Statement or Mission Statement are provided.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CB4941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Program Goals, Student Learning Outcomes &amp; Assessment Cycle</w:t>
            </w:r>
          </w:p>
        </w:tc>
        <w:tc>
          <w:tcPr>
            <w:tcW w:w="2721" w:type="dxa"/>
          </w:tcPr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Program Goals are provided.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Learning Outcomes are provided.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Assessment Cycle is provided.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is a narrative establishing a clear connection between the Program Goals and Student Learning Outcomes.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AND </w:t>
            </w:r>
          </w:p>
          <w:p w:rsidR="00CB4941" w:rsidRPr="0073038D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Assessment Cycle is aligned to specialized accrediting agency OR EAPR Cycle.</w:t>
            </w:r>
          </w:p>
        </w:tc>
        <w:tc>
          <w:tcPr>
            <w:tcW w:w="2721" w:type="dxa"/>
          </w:tcPr>
          <w:p w:rsidR="0073038D" w:rsidRDefault="00CB4941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Program Goals are provided.</w:t>
            </w:r>
          </w:p>
          <w:p w:rsidR="00CB4941" w:rsidRDefault="00CB4941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CB4941" w:rsidRDefault="00CB4941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Learning Outcomes are provided.</w:t>
            </w:r>
          </w:p>
          <w:p w:rsidR="00CB4941" w:rsidRDefault="00CB4941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Assessment Cycle is provided. 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There is a </w:t>
            </w:r>
            <w:r>
              <w:rPr>
                <w:rFonts w:ascii="Garamond" w:hAnsi="Garamond"/>
                <w:sz w:val="24"/>
                <w:szCs w:val="24"/>
              </w:rPr>
              <w:t xml:space="preserve">narrative establishing a </w:t>
            </w:r>
            <w:r>
              <w:rPr>
                <w:rFonts w:ascii="Garamond" w:hAnsi="Garamond"/>
                <w:sz w:val="24"/>
                <w:szCs w:val="24"/>
              </w:rPr>
              <w:t>clear connection between the Program Goals and Student Learning Outcomes.</w:t>
            </w:r>
          </w:p>
          <w:p w:rsidR="00CB4941" w:rsidRPr="0073038D" w:rsidRDefault="00CB4941" w:rsidP="0073038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2" w:type="dxa"/>
          </w:tcPr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Program Goals are provided.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Learning Outcomes are provided.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CB4941" w:rsidRDefault="00CB4941" w:rsidP="00CB49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Assessment Cycle is provided. 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2" w:type="dxa"/>
          </w:tcPr>
          <w:p w:rsidR="0073038D" w:rsidRPr="0073038D" w:rsidRDefault="00CB4941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Program is missing one or more components: Program Goals, Student Learning Outcomes, or Assessment Cycle.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CB4941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Curriculum Map</w:t>
            </w:r>
          </w:p>
        </w:tc>
        <w:tc>
          <w:tcPr>
            <w:tcW w:w="2721" w:type="dxa"/>
          </w:tcPr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Curriculum Map is provided.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Learning Outcomes are mapped against courses offered in the program.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Map indicates multiple levels of Student Learning Outcome application by course, as applicable.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295AF2" w:rsidRPr="0073038D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Curriculum Map indicates in which courses programmatic assessment will occur.</w:t>
            </w:r>
          </w:p>
        </w:tc>
        <w:tc>
          <w:tcPr>
            <w:tcW w:w="2721" w:type="dxa"/>
          </w:tcPr>
          <w:p w:rsidR="0073038D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Curriculum Map is provided.</w:t>
            </w:r>
          </w:p>
          <w:p w:rsidR="00295AF2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295AF2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Student Learning Outcomes are mapped against courses offered in the program.</w:t>
            </w:r>
          </w:p>
          <w:p w:rsidR="00295AF2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295AF2" w:rsidRPr="0073038D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Map indicates multiple levels of Student Learning Outcome application by course, as applicable.</w:t>
            </w:r>
          </w:p>
        </w:tc>
        <w:tc>
          <w:tcPr>
            <w:tcW w:w="2532" w:type="dxa"/>
          </w:tcPr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Curriculum Map is provided.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Student Learning Outcomes are mapped against </w:t>
            </w:r>
            <w:r>
              <w:rPr>
                <w:rFonts w:ascii="Garamond" w:hAnsi="Garamond"/>
                <w:sz w:val="24"/>
                <w:szCs w:val="24"/>
              </w:rPr>
              <w:t>courses offered in the program.</w:t>
            </w:r>
          </w:p>
        </w:tc>
        <w:tc>
          <w:tcPr>
            <w:tcW w:w="2532" w:type="dxa"/>
          </w:tcPr>
          <w:p w:rsidR="0073038D" w:rsidRPr="0073038D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Curriculum Map is provided.</w:t>
            </w:r>
          </w:p>
        </w:tc>
      </w:tr>
    </w:tbl>
    <w:p w:rsidR="0073038D" w:rsidRDefault="0073038D"/>
    <w:p w:rsidR="0073038D" w:rsidRDefault="007303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721"/>
        <w:gridCol w:w="2721"/>
        <w:gridCol w:w="2532"/>
        <w:gridCol w:w="2532"/>
      </w:tblGrid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CB4941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Assessment Methods and Measures</w:t>
            </w:r>
          </w:p>
        </w:tc>
        <w:tc>
          <w:tcPr>
            <w:tcW w:w="2721" w:type="dxa"/>
          </w:tcPr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Assessment Measures are identified for each Student Learning Outcome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program is assessing both formative and summative assessment points within the program.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primary assessment measure for each Student Learning Outcome is direct.</w:t>
            </w:r>
          </w:p>
          <w:p w:rsidR="00295AF2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73038D" w:rsidRPr="0073038D" w:rsidRDefault="00295AF2" w:rsidP="00295AF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primary assessment measure is attached to a specific course within the curriculum.</w:t>
            </w:r>
          </w:p>
        </w:tc>
        <w:tc>
          <w:tcPr>
            <w:tcW w:w="2721" w:type="dxa"/>
          </w:tcPr>
          <w:p w:rsidR="0073038D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Assessment Measures are identified for each Student Learning Outcome</w:t>
            </w:r>
          </w:p>
          <w:p w:rsidR="00295AF2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295AF2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primary assessment measure for each Student Learning Outcome is direct.</w:t>
            </w:r>
          </w:p>
          <w:p w:rsidR="00295AF2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295AF2" w:rsidRPr="0073038D" w:rsidRDefault="00295AF2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primary assessment measure is attached to a specific course within the curriculum.</w:t>
            </w:r>
          </w:p>
        </w:tc>
        <w:tc>
          <w:tcPr>
            <w:tcW w:w="2532" w:type="dxa"/>
          </w:tcPr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Assessment Measures are identified for each Student Learning Outcome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primary assessment measure for each Student Learning Outcome is </w:t>
            </w:r>
            <w:r>
              <w:rPr>
                <w:rFonts w:ascii="Garamond" w:hAnsi="Garamond"/>
                <w:sz w:val="24"/>
                <w:szCs w:val="24"/>
              </w:rPr>
              <w:t>indirect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</w:t>
            </w:r>
          </w:p>
          <w:p w:rsidR="0073038D" w:rsidRPr="0073038D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primary assessment measure is</w:t>
            </w:r>
            <w:r>
              <w:rPr>
                <w:rFonts w:ascii="Garamond" w:hAnsi="Garamond"/>
                <w:sz w:val="24"/>
                <w:szCs w:val="24"/>
              </w:rPr>
              <w:t xml:space="preserve"> NOT</w:t>
            </w:r>
            <w:r>
              <w:rPr>
                <w:rFonts w:ascii="Garamond" w:hAnsi="Garamond"/>
                <w:sz w:val="24"/>
                <w:szCs w:val="24"/>
              </w:rPr>
              <w:t xml:space="preserve"> attached to a specific course within the curriculum.</w:t>
            </w:r>
          </w:p>
        </w:tc>
        <w:tc>
          <w:tcPr>
            <w:tcW w:w="2532" w:type="dxa"/>
          </w:tcPr>
          <w:p w:rsidR="0073038D" w:rsidRDefault="00075C50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Assessment Measures are identified fo</w:t>
            </w:r>
            <w:r>
              <w:rPr>
                <w:rFonts w:ascii="Garamond" w:hAnsi="Garamond"/>
                <w:sz w:val="24"/>
                <w:szCs w:val="24"/>
              </w:rPr>
              <w:t>r each Student Learning Outcome, however they are not connected to courses, nor are they direct.</w:t>
            </w:r>
          </w:p>
          <w:p w:rsidR="00075C50" w:rsidRDefault="00075C50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</w:t>
            </w:r>
          </w:p>
          <w:p w:rsidR="00075C50" w:rsidRPr="0073038D" w:rsidRDefault="00075C50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Assessment Methods and Measures are provided.</w:t>
            </w:r>
          </w:p>
        </w:tc>
      </w:tr>
    </w:tbl>
    <w:p w:rsidR="00075C50" w:rsidRDefault="00075C50"/>
    <w:p w:rsidR="00075C50" w:rsidRDefault="00075C5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721"/>
        <w:gridCol w:w="2721"/>
        <w:gridCol w:w="2532"/>
        <w:gridCol w:w="2532"/>
      </w:tblGrid>
      <w:tr w:rsidR="0073038D" w:rsidTr="0073038D">
        <w:tc>
          <w:tcPr>
            <w:tcW w:w="2444" w:type="dxa"/>
          </w:tcPr>
          <w:p w:rsidR="0073038D" w:rsidRPr="0073038D" w:rsidRDefault="0073038D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73038D" w:rsidRPr="003A3613" w:rsidRDefault="0073038D" w:rsidP="0073038D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73038D" w:rsidTr="0073038D">
        <w:tc>
          <w:tcPr>
            <w:tcW w:w="2444" w:type="dxa"/>
          </w:tcPr>
          <w:p w:rsidR="0073038D" w:rsidRPr="0073038D" w:rsidRDefault="00CB4941" w:rsidP="007303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Data Collection &amp; Review</w:t>
            </w:r>
          </w:p>
        </w:tc>
        <w:tc>
          <w:tcPr>
            <w:tcW w:w="2721" w:type="dxa"/>
          </w:tcPr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 explanation providing how the data will be collected for each Student Learning Outcome is provided.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benchmark/target/goal is provided for each Student Learning Outcome.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 explanation is provided outlining how each benchmark was established.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075C50" w:rsidRPr="0073038D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narrative is provided outlining who is responsible for data collection and data management.</w:t>
            </w:r>
          </w:p>
        </w:tc>
        <w:tc>
          <w:tcPr>
            <w:tcW w:w="2721" w:type="dxa"/>
          </w:tcPr>
          <w:p w:rsidR="0073038D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 explanation providing how the data will be collected for each Student Learning Outcome is provided.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benchmark/target/goal is provided for each Student Learning Outcome.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075C50" w:rsidRPr="0073038D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narrative is provided outlining who is responsible for data collection and data management.</w:t>
            </w:r>
          </w:p>
        </w:tc>
        <w:tc>
          <w:tcPr>
            <w:tcW w:w="2532" w:type="dxa"/>
          </w:tcPr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 explanation providing how the data will be collected for each Student Learning Outcome is provided.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benchmark/target/goal is provided for each Student Learning Outcome.</w:t>
            </w:r>
          </w:p>
          <w:p w:rsidR="0073038D" w:rsidRPr="0073038D" w:rsidRDefault="0073038D" w:rsidP="0073038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2" w:type="dxa"/>
          </w:tcPr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  <w:r>
              <w:rPr>
                <w:rFonts w:ascii="Garamond" w:hAnsi="Garamond"/>
                <w:sz w:val="24"/>
                <w:szCs w:val="24"/>
              </w:rPr>
              <w:t xml:space="preserve"> explanation providing how the data will be collected for each Student Learning Outcome is provided.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</w:t>
            </w:r>
          </w:p>
          <w:p w:rsidR="00075C50" w:rsidRDefault="00075C50" w:rsidP="00075C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  <w:p w:rsidR="0073038D" w:rsidRPr="0073038D" w:rsidRDefault="00075C50" w:rsidP="007303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benchmark/target/goal is provided for</w:t>
            </w:r>
            <w:r>
              <w:rPr>
                <w:rFonts w:ascii="Garamond" w:hAnsi="Garamond"/>
                <w:sz w:val="24"/>
                <w:szCs w:val="24"/>
              </w:rPr>
              <w:t xml:space="preserve"> each Student Learning Outcome.</w:t>
            </w:r>
          </w:p>
        </w:tc>
      </w:tr>
    </w:tbl>
    <w:p w:rsidR="00075C50" w:rsidRDefault="003E6FEA" w:rsidP="003E6FEA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/>
      </w:r>
    </w:p>
    <w:p w:rsidR="00075C50" w:rsidRDefault="00075C5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721"/>
        <w:gridCol w:w="2721"/>
        <w:gridCol w:w="2532"/>
        <w:gridCol w:w="2532"/>
      </w:tblGrid>
      <w:tr w:rsidR="00CB4941" w:rsidTr="0088160F">
        <w:tc>
          <w:tcPr>
            <w:tcW w:w="2444" w:type="dxa"/>
          </w:tcPr>
          <w:p w:rsidR="00CB4941" w:rsidRPr="0073038D" w:rsidRDefault="00CB4941" w:rsidP="008816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CB4941" w:rsidRPr="003A3613" w:rsidRDefault="00CB4941" w:rsidP="0088160F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Exemplary (3)</w:t>
            </w:r>
          </w:p>
        </w:tc>
        <w:tc>
          <w:tcPr>
            <w:tcW w:w="2721" w:type="dxa"/>
          </w:tcPr>
          <w:p w:rsidR="00CB4941" w:rsidRPr="003A3613" w:rsidRDefault="00CB4941" w:rsidP="0088160F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Accomplished (2)</w:t>
            </w:r>
          </w:p>
        </w:tc>
        <w:tc>
          <w:tcPr>
            <w:tcW w:w="2532" w:type="dxa"/>
          </w:tcPr>
          <w:p w:rsidR="00CB4941" w:rsidRPr="003A3613" w:rsidRDefault="00CB4941" w:rsidP="0088160F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2532" w:type="dxa"/>
          </w:tcPr>
          <w:p w:rsidR="00CB4941" w:rsidRPr="003A3613" w:rsidRDefault="00CB4941" w:rsidP="0088160F">
            <w:pPr>
              <w:jc w:val="center"/>
              <w:rPr>
                <w:rFonts w:ascii="Garamond" w:hAnsi="Garamond"/>
                <w:b/>
              </w:rPr>
            </w:pPr>
            <w:r w:rsidRPr="003A3613">
              <w:rPr>
                <w:rFonts w:ascii="Garamond" w:hAnsi="Garamond"/>
                <w:b/>
              </w:rPr>
              <w:t>Beginning (0)</w:t>
            </w:r>
          </w:p>
        </w:tc>
      </w:tr>
      <w:tr w:rsidR="00CB4941" w:rsidTr="0088160F">
        <w:tc>
          <w:tcPr>
            <w:tcW w:w="2444" w:type="dxa"/>
          </w:tcPr>
          <w:p w:rsidR="00CB4941" w:rsidRPr="0073038D" w:rsidRDefault="00CB4941" w:rsidP="008816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Data Analysis</w:t>
            </w:r>
          </w:p>
        </w:tc>
        <w:tc>
          <w:tcPr>
            <w:tcW w:w="2721" w:type="dxa"/>
          </w:tcPr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description of who will participate in data analysis is provided.</w:t>
            </w:r>
          </w:p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Two or more individuals are involved in data analysis.</w:t>
            </w:r>
          </w:p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narrative is provided outlining how the results will be shared with faculty.</w:t>
            </w:r>
          </w:p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CB4941" w:rsidRPr="0073038D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narrative is provided that connects the results of each measure to the Student Learning Outcomes.</w:t>
            </w:r>
          </w:p>
        </w:tc>
        <w:tc>
          <w:tcPr>
            <w:tcW w:w="2721" w:type="dxa"/>
          </w:tcPr>
          <w:p w:rsidR="00CB4941" w:rsidRDefault="00075C50" w:rsidP="008816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description of who will participate in data analysis is provided.</w:t>
            </w:r>
          </w:p>
          <w:p w:rsidR="00075C50" w:rsidRDefault="00075C50" w:rsidP="008816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075C50" w:rsidRDefault="00075C50" w:rsidP="008816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narrative is provided outlining how the results will be shared with faculty.</w:t>
            </w:r>
          </w:p>
          <w:p w:rsidR="00075C50" w:rsidRDefault="00D12702" w:rsidP="008816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D12702" w:rsidRPr="0073038D" w:rsidRDefault="00D12702" w:rsidP="008816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narrative is provided that connects the results of each measure to the Student Learning Outcomes.</w:t>
            </w:r>
          </w:p>
        </w:tc>
        <w:tc>
          <w:tcPr>
            <w:tcW w:w="2532" w:type="dxa"/>
          </w:tcPr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description of who will participate in data analysis is provided.</w:t>
            </w:r>
          </w:p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</w:t>
            </w:r>
          </w:p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narrative is provided outlining how the results will be shared with faculty.</w:t>
            </w:r>
          </w:p>
          <w:p w:rsidR="00CB4941" w:rsidRPr="0073038D" w:rsidRDefault="00CB4941" w:rsidP="008816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2" w:type="dxa"/>
          </w:tcPr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  <w:r>
              <w:rPr>
                <w:rFonts w:ascii="Garamond" w:hAnsi="Garamond"/>
                <w:sz w:val="24"/>
                <w:szCs w:val="24"/>
              </w:rPr>
              <w:t xml:space="preserve"> description of who will participate in data analysis is provided.</w:t>
            </w:r>
          </w:p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</w:t>
            </w:r>
          </w:p>
          <w:p w:rsidR="00D12702" w:rsidRDefault="00D12702" w:rsidP="00D127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  <w:r>
              <w:rPr>
                <w:rFonts w:ascii="Garamond" w:hAnsi="Garamond"/>
                <w:sz w:val="24"/>
                <w:szCs w:val="24"/>
              </w:rPr>
              <w:t xml:space="preserve"> narrative is provided outlining how the results will be shared with faculty.</w:t>
            </w:r>
          </w:p>
          <w:p w:rsidR="00CB4941" w:rsidRPr="0073038D" w:rsidRDefault="00CB4941" w:rsidP="008816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B4941" w:rsidRDefault="00CB4941" w:rsidP="003E6FEA">
      <w:pPr>
        <w:jc w:val="center"/>
        <w:rPr>
          <w:rFonts w:ascii="Garamond" w:hAnsi="Garamond"/>
          <w:sz w:val="24"/>
        </w:rPr>
      </w:pPr>
    </w:p>
    <w:p w:rsidR="00CB4941" w:rsidRDefault="00CB4941" w:rsidP="003E6FEA">
      <w:pPr>
        <w:jc w:val="center"/>
        <w:rPr>
          <w:rFonts w:ascii="Garamond" w:hAnsi="Garamond"/>
          <w:sz w:val="24"/>
        </w:rPr>
      </w:pPr>
      <w:bookmarkStart w:id="0" w:name="_GoBack"/>
      <w:bookmarkEnd w:id="0"/>
    </w:p>
    <w:p w:rsidR="00CB4941" w:rsidRDefault="00CB494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3E6FEA" w:rsidRDefault="003E6FEA" w:rsidP="003E6FEA">
      <w:pPr>
        <w:jc w:val="center"/>
        <w:rPr>
          <w:rFonts w:ascii="Garamond" w:hAnsi="Garamond"/>
          <w:sz w:val="24"/>
        </w:rPr>
      </w:pPr>
    </w:p>
    <w:p w:rsidR="003A3613" w:rsidRDefault="003E6FEA" w:rsidP="003E6FEA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drawing>
          <wp:inline distT="0" distB="0" distL="0" distR="0">
            <wp:extent cx="4667250" cy="18687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riz-digital-fu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18" cy="18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EA" w:rsidRDefault="003E6FEA" w:rsidP="003E6FEA">
      <w:pPr>
        <w:jc w:val="center"/>
        <w:rPr>
          <w:rFonts w:ascii="Garamond" w:hAnsi="Garamond"/>
          <w:sz w:val="32"/>
        </w:rPr>
      </w:pPr>
    </w:p>
    <w:p w:rsidR="003E6FEA" w:rsidRDefault="003E6FEA" w:rsidP="003E6FEA">
      <w:pPr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Academic Assessment Committee (AAC)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Academic Affairs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Office of Assessment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 xml:space="preserve">201 </w:t>
      </w:r>
      <w:proofErr w:type="spellStart"/>
      <w:r w:rsidRPr="003E6FEA">
        <w:rPr>
          <w:rFonts w:ascii="Garamond" w:hAnsi="Garamond"/>
          <w:sz w:val="32"/>
        </w:rPr>
        <w:t>Donaghey</w:t>
      </w:r>
      <w:proofErr w:type="spellEnd"/>
      <w:r w:rsidRPr="003E6FEA">
        <w:rPr>
          <w:rFonts w:ascii="Garamond" w:hAnsi="Garamond"/>
          <w:sz w:val="32"/>
        </w:rPr>
        <w:t xml:space="preserve"> Ave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 xml:space="preserve">215 </w:t>
      </w:r>
      <w:proofErr w:type="spellStart"/>
      <w:r w:rsidRPr="003E6FEA">
        <w:rPr>
          <w:rFonts w:ascii="Garamond" w:hAnsi="Garamond"/>
          <w:sz w:val="32"/>
        </w:rPr>
        <w:t>Wingo</w:t>
      </w:r>
      <w:proofErr w:type="spellEnd"/>
      <w:r w:rsidRPr="003E6FEA">
        <w:rPr>
          <w:rFonts w:ascii="Garamond" w:hAnsi="Garamond"/>
          <w:sz w:val="32"/>
        </w:rPr>
        <w:t xml:space="preserve"> Hall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Conway, AR 72035</w:t>
      </w:r>
    </w:p>
    <w:p w:rsidR="003E6FEA" w:rsidRPr="003E6FEA" w:rsidRDefault="003E6FEA" w:rsidP="003E6FEA">
      <w:pPr>
        <w:jc w:val="center"/>
        <w:rPr>
          <w:rFonts w:ascii="Garamond" w:hAnsi="Garamond"/>
          <w:sz w:val="32"/>
        </w:rPr>
      </w:pPr>
      <w:r w:rsidRPr="003E6FEA">
        <w:rPr>
          <w:rFonts w:ascii="Garamond" w:hAnsi="Garamond"/>
          <w:sz w:val="32"/>
        </w:rPr>
        <w:t>501-450-3253</w:t>
      </w:r>
    </w:p>
    <w:sectPr w:rsidR="003E6FEA" w:rsidRPr="003E6FEA" w:rsidSect="003A3613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56" w:rsidRDefault="00517456" w:rsidP="003A3613">
      <w:pPr>
        <w:spacing w:after="0" w:line="240" w:lineRule="auto"/>
      </w:pPr>
      <w:r>
        <w:separator/>
      </w:r>
    </w:p>
  </w:endnote>
  <w:endnote w:type="continuationSeparator" w:id="0">
    <w:p w:rsidR="00517456" w:rsidRDefault="00517456" w:rsidP="003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664163"/>
      <w:docPartObj>
        <w:docPartGallery w:val="Page Numbers (Bottom of Page)"/>
        <w:docPartUnique/>
      </w:docPartObj>
    </w:sdtPr>
    <w:sdtEndPr/>
    <w:sdtContent>
      <w:p w:rsidR="00220A54" w:rsidRDefault="00220A5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A54" w:rsidRDefault="00220A5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12702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dtsJk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220A54" w:rsidRDefault="00220A5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12702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343F7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790849"/>
      <w:docPartObj>
        <w:docPartGallery w:val="Page Numbers (Bottom of Page)"/>
        <w:docPartUnique/>
      </w:docPartObj>
    </w:sdtPr>
    <w:sdtEndPr/>
    <w:sdtContent>
      <w:p w:rsidR="00220A54" w:rsidRDefault="00220A54" w:rsidP="00220A5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6EA22EB" wp14:editId="6F4A7D0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Double Bracke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A54" w:rsidRDefault="00220A54" w:rsidP="00220A5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1270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EA22E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5" o:spid="_x0000_s1027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FP9/wzsCAABx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220A54" w:rsidRDefault="00220A54" w:rsidP="00220A5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1270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7ABE983" wp14:editId="392A0A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F205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SdwkS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  <w:p w:rsidR="00220A54" w:rsidRDefault="0022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56" w:rsidRDefault="00517456" w:rsidP="003A3613">
      <w:pPr>
        <w:spacing w:after="0" w:line="240" w:lineRule="auto"/>
      </w:pPr>
      <w:r>
        <w:separator/>
      </w:r>
    </w:p>
  </w:footnote>
  <w:footnote w:type="continuationSeparator" w:id="0">
    <w:p w:rsidR="00517456" w:rsidRDefault="00517456" w:rsidP="003A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13" w:rsidRDefault="003A3613" w:rsidP="003A3613">
    <w:pPr>
      <w:pStyle w:val="Header"/>
      <w:jc w:val="center"/>
      <w:rPr>
        <w:rFonts w:ascii="Garamond" w:hAnsi="Garamond"/>
        <w:sz w:val="40"/>
        <w:szCs w:val="40"/>
      </w:rPr>
    </w:pPr>
    <w:r w:rsidRPr="003A3613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427AC88B" wp14:editId="7B6C60F9">
          <wp:simplePos x="0" y="0"/>
          <wp:positionH relativeFrom="margin">
            <wp:posOffset>95250</wp:posOffset>
          </wp:positionH>
          <wp:positionV relativeFrom="paragraph">
            <wp:posOffset>-133350</wp:posOffset>
          </wp:positionV>
          <wp:extent cx="2428875" cy="9724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-digital-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972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sz w:val="40"/>
        <w:szCs w:val="40"/>
      </w:rPr>
      <w:t xml:space="preserve">                              </w:t>
    </w:r>
    <w:r w:rsidRPr="003A3613">
      <w:rPr>
        <w:rFonts w:ascii="Garamond" w:hAnsi="Garamond"/>
        <w:sz w:val="40"/>
        <w:szCs w:val="40"/>
      </w:rPr>
      <w:t>Annual Academic Assessment Report Rubric</w:t>
    </w:r>
  </w:p>
  <w:p w:rsidR="003A3613" w:rsidRPr="003A3613" w:rsidRDefault="003A3613" w:rsidP="003A3613">
    <w:pPr>
      <w:pStyle w:val="Header"/>
      <w:jc w:val="center"/>
      <w:rPr>
        <w:sz w:val="40"/>
        <w:szCs w:val="40"/>
      </w:rPr>
    </w:pPr>
    <w:r>
      <w:rPr>
        <w:rFonts w:ascii="Garamond" w:hAnsi="Garamond"/>
        <w:sz w:val="40"/>
        <w:szCs w:val="40"/>
      </w:rPr>
      <w:t xml:space="preserve">                              Off</w:t>
    </w:r>
    <w:r w:rsidR="00CB4941">
      <w:rPr>
        <w:rFonts w:ascii="Garamond" w:hAnsi="Garamond"/>
        <w:sz w:val="40"/>
        <w:szCs w:val="40"/>
      </w:rPr>
      <w:t>ice of Assessment (Revised 11/21</w:t>
    </w:r>
    <w:r>
      <w:rPr>
        <w:rFonts w:ascii="Garamond" w:hAnsi="Garamond"/>
        <w:sz w:val="40"/>
        <w:szCs w:val="40"/>
      </w:rPr>
      <w:t>/2016)</w:t>
    </w:r>
  </w:p>
  <w:p w:rsidR="003A3613" w:rsidRDefault="003A3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13"/>
    <w:rsid w:val="00075C50"/>
    <w:rsid w:val="00220A54"/>
    <w:rsid w:val="00295AF2"/>
    <w:rsid w:val="003A3613"/>
    <w:rsid w:val="003E6FEA"/>
    <w:rsid w:val="004E6870"/>
    <w:rsid w:val="00517456"/>
    <w:rsid w:val="0073038D"/>
    <w:rsid w:val="00B96670"/>
    <w:rsid w:val="00CB4941"/>
    <w:rsid w:val="00CF0F52"/>
    <w:rsid w:val="00D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802A7"/>
  <w15:chartTrackingRefBased/>
  <w15:docId w15:val="{7AC52E35-A14C-4869-9661-6A9EC1D2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13"/>
  </w:style>
  <w:style w:type="paragraph" w:styleId="Footer">
    <w:name w:val="footer"/>
    <w:basedOn w:val="Normal"/>
    <w:link w:val="FooterChar"/>
    <w:uiPriority w:val="99"/>
    <w:unhideWhenUsed/>
    <w:rsid w:val="003A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13"/>
  </w:style>
  <w:style w:type="table" w:styleId="TableGrid">
    <w:name w:val="Table Grid"/>
    <w:basedOn w:val="TableNormal"/>
    <w:uiPriority w:val="39"/>
    <w:rsid w:val="003A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dcterms:created xsi:type="dcterms:W3CDTF">2016-11-21T12:55:00Z</dcterms:created>
  <dcterms:modified xsi:type="dcterms:W3CDTF">2016-11-21T13:27:00Z</dcterms:modified>
</cp:coreProperties>
</file>