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D1" w:rsidRDefault="00360CD1" w:rsidP="00AC4B82">
      <w:pPr>
        <w:spacing w:after="120"/>
        <w:jc w:val="center"/>
        <w:rPr>
          <w:b/>
        </w:rPr>
      </w:pPr>
      <w:r>
        <w:rPr>
          <w:b/>
        </w:rPr>
        <w:t>Program-Level</w:t>
      </w:r>
      <w:r w:rsidR="00B82679">
        <w:rPr>
          <w:b/>
        </w:rPr>
        <w:t xml:space="preserve"> Continuous Improvement Process (CI-Process) </w:t>
      </w:r>
      <w:r w:rsidR="001F16A0">
        <w:rPr>
          <w:b/>
        </w:rPr>
        <w:t>Basics</w:t>
      </w:r>
    </w:p>
    <w:tbl>
      <w:tblPr>
        <w:tblStyle w:val="TableGrid"/>
        <w:tblW w:w="0" w:type="auto"/>
        <w:tblLook w:val="04A0" w:firstRow="1" w:lastRow="0" w:firstColumn="1" w:lastColumn="0" w:noHBand="0" w:noVBand="1"/>
      </w:tblPr>
      <w:tblGrid>
        <w:gridCol w:w="696"/>
        <w:gridCol w:w="10094"/>
      </w:tblGrid>
      <w:tr w:rsidR="002D1FD0" w:rsidRPr="009A5571" w:rsidTr="001F16A0">
        <w:trPr>
          <w:cantSplit/>
          <w:trHeight w:val="863"/>
        </w:trPr>
        <w:tc>
          <w:tcPr>
            <w:tcW w:w="696" w:type="dxa"/>
            <w:vMerge w:val="restart"/>
            <w:shd w:val="clear" w:color="auto" w:fill="D9D9D9" w:themeFill="background1" w:themeFillShade="D9"/>
            <w:textDirection w:val="btLr"/>
          </w:tcPr>
          <w:p w:rsidR="002D1FD0" w:rsidRPr="009A5571" w:rsidRDefault="002D1FD0" w:rsidP="00252080">
            <w:pPr>
              <w:ind w:left="113" w:right="113"/>
              <w:jc w:val="center"/>
              <w:rPr>
                <w:b/>
                <w:sz w:val="20"/>
                <w:szCs w:val="20"/>
              </w:rPr>
            </w:pPr>
            <w:r w:rsidRPr="009A5571">
              <w:rPr>
                <w:b/>
                <w:sz w:val="20"/>
                <w:szCs w:val="20"/>
              </w:rPr>
              <w:t xml:space="preserve">Program </w:t>
            </w:r>
            <w:r w:rsidR="00252080">
              <w:rPr>
                <w:b/>
                <w:sz w:val="20"/>
                <w:szCs w:val="20"/>
              </w:rPr>
              <w:t>Basics</w:t>
            </w:r>
          </w:p>
        </w:tc>
        <w:tc>
          <w:tcPr>
            <w:tcW w:w="10320" w:type="dxa"/>
          </w:tcPr>
          <w:p w:rsidR="00252080" w:rsidRPr="00EB73EA" w:rsidRDefault="002D1FD0" w:rsidP="00F21F60">
            <w:pPr>
              <w:spacing w:after="60"/>
              <w:rPr>
                <w:b/>
                <w:sz w:val="18"/>
                <w:szCs w:val="18"/>
              </w:rPr>
            </w:pPr>
            <w:r w:rsidRPr="00EB73EA">
              <w:rPr>
                <w:b/>
                <w:sz w:val="18"/>
                <w:szCs w:val="18"/>
              </w:rPr>
              <w:t>Program Name:</w:t>
            </w:r>
            <w:r w:rsidR="00C34E76" w:rsidRPr="00EB73EA">
              <w:rPr>
                <w:b/>
                <w:sz w:val="18"/>
                <w:szCs w:val="18"/>
              </w:rPr>
              <w:t xml:space="preserve"> State formal program name from list of ADHE-</w:t>
            </w:r>
            <w:r w:rsidR="002F4AE0" w:rsidRPr="00EB73EA">
              <w:rPr>
                <w:b/>
                <w:sz w:val="18"/>
                <w:szCs w:val="18"/>
              </w:rPr>
              <w:t xml:space="preserve"> or UCA-</w:t>
            </w:r>
            <w:r w:rsidR="00C34E76" w:rsidRPr="00EB73EA">
              <w:rPr>
                <w:b/>
                <w:sz w:val="18"/>
                <w:szCs w:val="18"/>
              </w:rPr>
              <w:t>recognized program</w:t>
            </w:r>
            <w:r w:rsidR="002F4AE0" w:rsidRPr="00EB73EA">
              <w:rPr>
                <w:b/>
                <w:sz w:val="18"/>
                <w:szCs w:val="18"/>
              </w:rPr>
              <w:t>s</w:t>
            </w:r>
            <w:r w:rsidR="00F21F60" w:rsidRPr="00EB73EA">
              <w:rPr>
                <w:b/>
                <w:sz w:val="18"/>
                <w:szCs w:val="18"/>
              </w:rPr>
              <w:t>.</w:t>
            </w:r>
          </w:p>
          <w:p w:rsidR="002D1FD0" w:rsidRPr="00AC4B82" w:rsidRDefault="002D1FD0" w:rsidP="002D1FD0">
            <w:pPr>
              <w:rPr>
                <w:sz w:val="20"/>
                <w:szCs w:val="20"/>
              </w:rPr>
            </w:pPr>
          </w:p>
        </w:tc>
      </w:tr>
      <w:tr w:rsidR="002D1FD0" w:rsidRPr="009A5571" w:rsidTr="001F16A0">
        <w:trPr>
          <w:cantSplit/>
          <w:trHeight w:val="3230"/>
        </w:trPr>
        <w:tc>
          <w:tcPr>
            <w:tcW w:w="696" w:type="dxa"/>
            <w:vMerge/>
            <w:shd w:val="clear" w:color="auto" w:fill="D9D9D9" w:themeFill="background1" w:themeFillShade="D9"/>
            <w:textDirection w:val="btLr"/>
          </w:tcPr>
          <w:p w:rsidR="002D1FD0" w:rsidRPr="009A5571" w:rsidRDefault="002D1FD0" w:rsidP="002D1FD0">
            <w:pPr>
              <w:ind w:left="113" w:right="113"/>
              <w:rPr>
                <w:b/>
                <w:sz w:val="20"/>
                <w:szCs w:val="20"/>
              </w:rPr>
            </w:pPr>
          </w:p>
        </w:tc>
        <w:tc>
          <w:tcPr>
            <w:tcW w:w="10320" w:type="dxa"/>
          </w:tcPr>
          <w:p w:rsidR="00252080" w:rsidRPr="00EB73EA" w:rsidRDefault="002D1FD0" w:rsidP="00F21F60">
            <w:pPr>
              <w:spacing w:after="60"/>
              <w:rPr>
                <w:b/>
                <w:sz w:val="18"/>
                <w:szCs w:val="18"/>
              </w:rPr>
            </w:pPr>
            <w:r w:rsidRPr="00EB73EA">
              <w:rPr>
                <w:b/>
                <w:sz w:val="18"/>
                <w:szCs w:val="18"/>
              </w:rPr>
              <w:t xml:space="preserve">Program Purpose: </w:t>
            </w:r>
            <w:r w:rsidR="00252080" w:rsidRPr="00EB73EA">
              <w:rPr>
                <w:b/>
                <w:sz w:val="18"/>
                <w:szCs w:val="18"/>
              </w:rPr>
              <w:t xml:space="preserve">State WHY this program exists. The purpose </w:t>
            </w:r>
            <w:r w:rsidR="00C34E76" w:rsidRPr="00EB73EA">
              <w:rPr>
                <w:b/>
                <w:sz w:val="18"/>
                <w:szCs w:val="18"/>
              </w:rPr>
              <w:t>should support the University, College, and Department mission statements, but it should NOT be a reiteration of those statements.</w:t>
            </w:r>
          </w:p>
          <w:p w:rsidR="002D1FD0" w:rsidRPr="00AC4B82" w:rsidRDefault="002D1FD0" w:rsidP="00AC4B82">
            <w:pPr>
              <w:rPr>
                <w:sz w:val="20"/>
                <w:szCs w:val="20"/>
              </w:rPr>
            </w:pPr>
          </w:p>
        </w:tc>
      </w:tr>
      <w:tr w:rsidR="00F83F73" w:rsidRPr="009A5571" w:rsidTr="00F83F73">
        <w:trPr>
          <w:cantSplit/>
          <w:trHeight w:val="728"/>
        </w:trPr>
        <w:tc>
          <w:tcPr>
            <w:tcW w:w="696" w:type="dxa"/>
            <w:vMerge w:val="restart"/>
            <w:shd w:val="clear" w:color="auto" w:fill="D9D9D9" w:themeFill="background1" w:themeFillShade="D9"/>
            <w:textDirection w:val="btLr"/>
          </w:tcPr>
          <w:p w:rsidR="00F83F73" w:rsidRDefault="00F83F73">
            <w:pPr>
              <w:ind w:left="113" w:right="113"/>
              <w:jc w:val="center"/>
              <w:rPr>
                <w:b/>
                <w:sz w:val="20"/>
                <w:szCs w:val="20"/>
              </w:rPr>
            </w:pPr>
            <w:r w:rsidRPr="009A5571">
              <w:rPr>
                <w:b/>
                <w:sz w:val="20"/>
                <w:szCs w:val="20"/>
              </w:rPr>
              <w:t>Program Goal</w:t>
            </w:r>
            <w:r>
              <w:rPr>
                <w:b/>
                <w:sz w:val="20"/>
                <w:szCs w:val="20"/>
              </w:rPr>
              <w:t>s</w:t>
            </w:r>
          </w:p>
          <w:p w:rsidR="00F83F73" w:rsidRDefault="00F83F73">
            <w:pPr>
              <w:ind w:left="113" w:right="113"/>
              <w:jc w:val="center"/>
              <w:rPr>
                <w:b/>
                <w:sz w:val="20"/>
                <w:szCs w:val="20"/>
              </w:rPr>
            </w:pPr>
            <w:r>
              <w:rPr>
                <w:b/>
                <w:sz w:val="20"/>
                <w:szCs w:val="20"/>
              </w:rPr>
              <w:t>(Typically program</w:t>
            </w:r>
            <w:r w:rsidR="002F4AE0">
              <w:rPr>
                <w:b/>
                <w:sz w:val="20"/>
                <w:szCs w:val="20"/>
              </w:rPr>
              <w:t>s</w:t>
            </w:r>
            <w:r>
              <w:rPr>
                <w:b/>
                <w:sz w:val="20"/>
                <w:szCs w:val="20"/>
              </w:rPr>
              <w:t xml:space="preserve"> have 2-4 goals)</w:t>
            </w:r>
          </w:p>
        </w:tc>
        <w:tc>
          <w:tcPr>
            <w:tcW w:w="10320" w:type="dxa"/>
          </w:tcPr>
          <w:p w:rsidR="00F83F73" w:rsidRPr="00EB73EA" w:rsidRDefault="00F83F73" w:rsidP="00F21F60">
            <w:pPr>
              <w:spacing w:after="60"/>
              <w:rPr>
                <w:b/>
                <w:sz w:val="18"/>
                <w:szCs w:val="18"/>
              </w:rPr>
            </w:pPr>
            <w:r w:rsidRPr="00EB73EA">
              <w:rPr>
                <w:b/>
                <w:sz w:val="18"/>
                <w:szCs w:val="18"/>
              </w:rPr>
              <w:t>Goal 1: Program goals state the faculty’s broad expectations of the knowledge, skills, or abilities held by program completers.</w:t>
            </w:r>
          </w:p>
          <w:p w:rsidR="002F4AE0" w:rsidRPr="00AC4B82" w:rsidRDefault="002F4AE0" w:rsidP="002F4AE0">
            <w:pPr>
              <w:rPr>
                <w:sz w:val="20"/>
                <w:szCs w:val="20"/>
              </w:rPr>
            </w:pPr>
          </w:p>
        </w:tc>
      </w:tr>
      <w:tr w:rsidR="00F83F73" w:rsidRPr="009A5571" w:rsidTr="00F83F73">
        <w:trPr>
          <w:trHeight w:val="692"/>
        </w:trPr>
        <w:tc>
          <w:tcPr>
            <w:tcW w:w="696" w:type="dxa"/>
            <w:vMerge/>
            <w:shd w:val="clear" w:color="auto" w:fill="D9D9D9" w:themeFill="background1" w:themeFillShade="D9"/>
            <w:textDirection w:val="btLr"/>
          </w:tcPr>
          <w:p w:rsidR="00F83F73" w:rsidRPr="009A5571" w:rsidRDefault="00F83F73" w:rsidP="002D1FD0">
            <w:pPr>
              <w:ind w:left="113" w:right="113"/>
              <w:rPr>
                <w:b/>
                <w:sz w:val="20"/>
                <w:szCs w:val="20"/>
              </w:rPr>
            </w:pPr>
          </w:p>
        </w:tc>
        <w:tc>
          <w:tcPr>
            <w:tcW w:w="10320" w:type="dxa"/>
          </w:tcPr>
          <w:p w:rsidR="00F83F73" w:rsidRPr="00EB73EA" w:rsidRDefault="00F83F73" w:rsidP="00F21F60">
            <w:pPr>
              <w:spacing w:after="60"/>
              <w:rPr>
                <w:sz w:val="18"/>
                <w:szCs w:val="18"/>
              </w:rPr>
            </w:pPr>
            <w:r w:rsidRPr="00EB73EA">
              <w:rPr>
                <w:b/>
                <w:sz w:val="18"/>
                <w:szCs w:val="18"/>
              </w:rPr>
              <w:t>Goal 2:</w:t>
            </w:r>
          </w:p>
          <w:p w:rsidR="0018235E" w:rsidRPr="00AC4B82" w:rsidRDefault="0018235E" w:rsidP="002D1FD0">
            <w:pPr>
              <w:rPr>
                <w:sz w:val="20"/>
                <w:szCs w:val="20"/>
              </w:rPr>
            </w:pPr>
          </w:p>
        </w:tc>
      </w:tr>
      <w:tr w:rsidR="00F83F73" w:rsidRPr="009A5571" w:rsidTr="0018235E">
        <w:trPr>
          <w:trHeight w:val="710"/>
        </w:trPr>
        <w:tc>
          <w:tcPr>
            <w:tcW w:w="696" w:type="dxa"/>
            <w:vMerge/>
            <w:shd w:val="clear" w:color="auto" w:fill="D9D9D9" w:themeFill="background1" w:themeFillShade="D9"/>
            <w:textDirection w:val="btLr"/>
          </w:tcPr>
          <w:p w:rsidR="00F83F73" w:rsidRPr="009A5571" w:rsidRDefault="00F83F73" w:rsidP="002D1FD0">
            <w:pPr>
              <w:ind w:left="113" w:right="113"/>
              <w:rPr>
                <w:b/>
                <w:sz w:val="20"/>
                <w:szCs w:val="20"/>
              </w:rPr>
            </w:pPr>
          </w:p>
        </w:tc>
        <w:tc>
          <w:tcPr>
            <w:tcW w:w="10320" w:type="dxa"/>
          </w:tcPr>
          <w:p w:rsidR="00F83F73" w:rsidRPr="00EB73EA" w:rsidRDefault="00F83F73" w:rsidP="00F21F60">
            <w:pPr>
              <w:spacing w:after="60"/>
              <w:rPr>
                <w:sz w:val="18"/>
                <w:szCs w:val="18"/>
              </w:rPr>
            </w:pPr>
            <w:r w:rsidRPr="00EB73EA">
              <w:rPr>
                <w:b/>
                <w:sz w:val="18"/>
                <w:szCs w:val="18"/>
              </w:rPr>
              <w:t>Goal 3:</w:t>
            </w:r>
          </w:p>
          <w:p w:rsidR="0018235E" w:rsidRPr="00AC4B82" w:rsidRDefault="0018235E" w:rsidP="002D1FD0">
            <w:pPr>
              <w:rPr>
                <w:sz w:val="20"/>
                <w:szCs w:val="20"/>
              </w:rPr>
            </w:pPr>
          </w:p>
        </w:tc>
      </w:tr>
      <w:tr w:rsidR="00F83F73" w:rsidRPr="009A5571" w:rsidTr="00AC4B82">
        <w:trPr>
          <w:trHeight w:val="706"/>
        </w:trPr>
        <w:tc>
          <w:tcPr>
            <w:tcW w:w="696" w:type="dxa"/>
            <w:vMerge/>
            <w:shd w:val="clear" w:color="auto" w:fill="D9D9D9" w:themeFill="background1" w:themeFillShade="D9"/>
            <w:textDirection w:val="btLr"/>
          </w:tcPr>
          <w:p w:rsidR="00F83F73" w:rsidRPr="009A5571" w:rsidRDefault="00F83F73" w:rsidP="002D1FD0">
            <w:pPr>
              <w:ind w:left="113" w:right="113"/>
              <w:rPr>
                <w:b/>
                <w:sz w:val="20"/>
                <w:szCs w:val="20"/>
              </w:rPr>
            </w:pPr>
          </w:p>
        </w:tc>
        <w:tc>
          <w:tcPr>
            <w:tcW w:w="10320" w:type="dxa"/>
          </w:tcPr>
          <w:p w:rsidR="00F83F73" w:rsidRPr="00EB73EA" w:rsidRDefault="00F83F73" w:rsidP="00F21F60">
            <w:pPr>
              <w:spacing w:after="60"/>
              <w:rPr>
                <w:sz w:val="18"/>
                <w:szCs w:val="18"/>
              </w:rPr>
            </w:pPr>
            <w:r w:rsidRPr="00EB73EA">
              <w:rPr>
                <w:b/>
                <w:sz w:val="18"/>
                <w:szCs w:val="18"/>
              </w:rPr>
              <w:t>Goal 4:</w:t>
            </w:r>
          </w:p>
          <w:p w:rsidR="0018235E" w:rsidRPr="00AC4B82" w:rsidRDefault="0018235E" w:rsidP="002D1FD0">
            <w:pPr>
              <w:rPr>
                <w:sz w:val="20"/>
                <w:szCs w:val="20"/>
              </w:rPr>
            </w:pPr>
          </w:p>
        </w:tc>
      </w:tr>
      <w:tr w:rsidR="00F83F73" w:rsidRPr="009A5571" w:rsidTr="00AC4B82">
        <w:trPr>
          <w:trHeight w:val="706"/>
        </w:trPr>
        <w:tc>
          <w:tcPr>
            <w:tcW w:w="696" w:type="dxa"/>
            <w:vMerge/>
            <w:shd w:val="clear" w:color="auto" w:fill="D9D9D9" w:themeFill="background1" w:themeFillShade="D9"/>
            <w:textDirection w:val="btLr"/>
          </w:tcPr>
          <w:p w:rsidR="00F83F73" w:rsidRPr="009A5571" w:rsidRDefault="00F83F73" w:rsidP="002D1FD0">
            <w:pPr>
              <w:ind w:left="113" w:right="113"/>
              <w:rPr>
                <w:b/>
                <w:sz w:val="20"/>
                <w:szCs w:val="20"/>
              </w:rPr>
            </w:pPr>
          </w:p>
        </w:tc>
        <w:tc>
          <w:tcPr>
            <w:tcW w:w="10320" w:type="dxa"/>
          </w:tcPr>
          <w:p w:rsidR="00F83F73" w:rsidRPr="00EB73EA" w:rsidRDefault="00F83F73" w:rsidP="00F21F60">
            <w:pPr>
              <w:spacing w:after="60"/>
              <w:rPr>
                <w:b/>
                <w:sz w:val="18"/>
                <w:szCs w:val="18"/>
              </w:rPr>
            </w:pPr>
            <w:r w:rsidRPr="00EB73EA">
              <w:rPr>
                <w:b/>
                <w:sz w:val="18"/>
                <w:szCs w:val="18"/>
              </w:rPr>
              <w:t>Goal 5:</w:t>
            </w:r>
          </w:p>
          <w:p w:rsidR="0018235E" w:rsidRPr="00AC4B82" w:rsidRDefault="0018235E" w:rsidP="002D1FD0">
            <w:pPr>
              <w:rPr>
                <w:b/>
                <w:sz w:val="20"/>
                <w:szCs w:val="20"/>
              </w:rPr>
            </w:pPr>
          </w:p>
        </w:tc>
      </w:tr>
      <w:tr w:rsidR="00F83F73" w:rsidRPr="009A5571" w:rsidTr="00AC4B82">
        <w:trPr>
          <w:trHeight w:val="706"/>
        </w:trPr>
        <w:tc>
          <w:tcPr>
            <w:tcW w:w="696" w:type="dxa"/>
            <w:vMerge/>
            <w:shd w:val="clear" w:color="auto" w:fill="D9D9D9" w:themeFill="background1" w:themeFillShade="D9"/>
            <w:textDirection w:val="btLr"/>
          </w:tcPr>
          <w:p w:rsidR="00F83F73" w:rsidRPr="009A5571" w:rsidRDefault="00F83F73" w:rsidP="002D1FD0">
            <w:pPr>
              <w:ind w:left="113" w:right="113"/>
              <w:rPr>
                <w:b/>
                <w:sz w:val="20"/>
                <w:szCs w:val="20"/>
              </w:rPr>
            </w:pPr>
          </w:p>
        </w:tc>
        <w:tc>
          <w:tcPr>
            <w:tcW w:w="10320" w:type="dxa"/>
          </w:tcPr>
          <w:p w:rsidR="0018235E" w:rsidRPr="00EB73EA" w:rsidRDefault="0018235E" w:rsidP="00F21F60">
            <w:pPr>
              <w:spacing w:after="60"/>
              <w:rPr>
                <w:b/>
                <w:sz w:val="18"/>
                <w:szCs w:val="18"/>
              </w:rPr>
            </w:pPr>
            <w:r w:rsidRPr="00EB73EA">
              <w:rPr>
                <w:b/>
                <w:sz w:val="18"/>
                <w:szCs w:val="18"/>
              </w:rPr>
              <w:t>Goal 6:</w:t>
            </w:r>
          </w:p>
          <w:p w:rsidR="00F83F73" w:rsidRPr="00AC4B82" w:rsidRDefault="00F83F73" w:rsidP="002D1FD0">
            <w:pPr>
              <w:rPr>
                <w:b/>
                <w:sz w:val="20"/>
                <w:szCs w:val="20"/>
              </w:rPr>
            </w:pPr>
          </w:p>
        </w:tc>
      </w:tr>
      <w:tr w:rsidR="00F83F73" w:rsidRPr="009A5571" w:rsidTr="00AC4B82">
        <w:trPr>
          <w:trHeight w:val="706"/>
        </w:trPr>
        <w:tc>
          <w:tcPr>
            <w:tcW w:w="696" w:type="dxa"/>
            <w:vMerge/>
            <w:shd w:val="clear" w:color="auto" w:fill="D9D9D9" w:themeFill="background1" w:themeFillShade="D9"/>
            <w:textDirection w:val="btLr"/>
          </w:tcPr>
          <w:p w:rsidR="00F83F73" w:rsidRPr="009A5571" w:rsidRDefault="00F83F73" w:rsidP="002D1FD0">
            <w:pPr>
              <w:ind w:left="113" w:right="113"/>
              <w:rPr>
                <w:b/>
                <w:sz w:val="20"/>
                <w:szCs w:val="20"/>
              </w:rPr>
            </w:pPr>
          </w:p>
        </w:tc>
        <w:tc>
          <w:tcPr>
            <w:tcW w:w="10320" w:type="dxa"/>
          </w:tcPr>
          <w:p w:rsidR="00F83F73" w:rsidRPr="00EB73EA" w:rsidRDefault="0018235E" w:rsidP="00F21F60">
            <w:pPr>
              <w:spacing w:after="60"/>
              <w:rPr>
                <w:sz w:val="18"/>
                <w:szCs w:val="18"/>
              </w:rPr>
            </w:pPr>
            <w:r w:rsidRPr="00EB73EA">
              <w:rPr>
                <w:b/>
                <w:sz w:val="18"/>
                <w:szCs w:val="18"/>
              </w:rPr>
              <w:t>Goal 7:</w:t>
            </w:r>
          </w:p>
          <w:p w:rsidR="0018235E" w:rsidRPr="00AC4B82" w:rsidRDefault="0018235E" w:rsidP="002D1FD0">
            <w:pPr>
              <w:rPr>
                <w:b/>
                <w:sz w:val="20"/>
                <w:szCs w:val="20"/>
              </w:rPr>
            </w:pPr>
          </w:p>
        </w:tc>
      </w:tr>
      <w:tr w:rsidR="00F83F73" w:rsidRPr="009A5571" w:rsidTr="00AC4B82">
        <w:trPr>
          <w:trHeight w:val="706"/>
        </w:trPr>
        <w:tc>
          <w:tcPr>
            <w:tcW w:w="696" w:type="dxa"/>
            <w:vMerge/>
            <w:shd w:val="clear" w:color="auto" w:fill="D9D9D9" w:themeFill="background1" w:themeFillShade="D9"/>
            <w:textDirection w:val="btLr"/>
          </w:tcPr>
          <w:p w:rsidR="00F83F73" w:rsidRPr="009A5571" w:rsidRDefault="00F83F73" w:rsidP="002D1FD0">
            <w:pPr>
              <w:ind w:left="113" w:right="113"/>
              <w:rPr>
                <w:b/>
                <w:sz w:val="20"/>
                <w:szCs w:val="20"/>
              </w:rPr>
            </w:pPr>
          </w:p>
        </w:tc>
        <w:tc>
          <w:tcPr>
            <w:tcW w:w="10320" w:type="dxa"/>
          </w:tcPr>
          <w:p w:rsidR="0018235E" w:rsidRPr="00EB73EA" w:rsidRDefault="0018235E" w:rsidP="00F21F60">
            <w:pPr>
              <w:spacing w:after="60"/>
              <w:rPr>
                <w:sz w:val="18"/>
                <w:szCs w:val="18"/>
              </w:rPr>
            </w:pPr>
            <w:r w:rsidRPr="00EB73EA">
              <w:rPr>
                <w:b/>
                <w:sz w:val="18"/>
                <w:szCs w:val="18"/>
              </w:rPr>
              <w:t>Goal 8:</w:t>
            </w:r>
          </w:p>
          <w:p w:rsidR="00F83F73" w:rsidRPr="00AC4B82" w:rsidRDefault="00F83F73" w:rsidP="00B41511">
            <w:pPr>
              <w:rPr>
                <w:sz w:val="20"/>
                <w:szCs w:val="20"/>
              </w:rPr>
            </w:pPr>
          </w:p>
        </w:tc>
      </w:tr>
    </w:tbl>
    <w:p w:rsidR="002D1FD0" w:rsidRDefault="002D1FD0" w:rsidP="00E7372C"/>
    <w:p w:rsidR="001471ED" w:rsidRDefault="001471ED" w:rsidP="00E7372C"/>
    <w:p w:rsidR="001471ED" w:rsidRDefault="001471ED" w:rsidP="00E7372C">
      <w:pPr>
        <w:pageBreakBefore/>
        <w:spacing w:after="120"/>
        <w:jc w:val="center"/>
        <w:rPr>
          <w:b/>
        </w:rPr>
      </w:pPr>
      <w:bookmarkStart w:id="0" w:name="_GoBack"/>
      <w:bookmarkEnd w:id="0"/>
      <w:r>
        <w:rPr>
          <w:b/>
        </w:rPr>
        <w:lastRenderedPageBreak/>
        <w:t xml:space="preserve">Program-Level Continuous Improvement Process </w:t>
      </w:r>
      <w:r w:rsidR="00B82679">
        <w:rPr>
          <w:b/>
        </w:rPr>
        <w:t xml:space="preserve">(CI-Process) </w:t>
      </w:r>
      <w:r w:rsidR="001F16A0">
        <w:rPr>
          <w:b/>
        </w:rPr>
        <w:t>Plan</w:t>
      </w:r>
    </w:p>
    <w:tbl>
      <w:tblPr>
        <w:tblStyle w:val="TableGrid"/>
        <w:tblW w:w="0" w:type="auto"/>
        <w:tblLook w:val="04A0" w:firstRow="1" w:lastRow="0" w:firstColumn="1" w:lastColumn="0" w:noHBand="0" w:noVBand="1"/>
      </w:tblPr>
      <w:tblGrid>
        <w:gridCol w:w="992"/>
        <w:gridCol w:w="1349"/>
        <w:gridCol w:w="8449"/>
      </w:tblGrid>
      <w:tr w:rsidR="00A651B7" w:rsidRPr="009A5571" w:rsidTr="00F72FB5">
        <w:trPr>
          <w:cantSplit/>
          <w:trHeight w:val="737"/>
        </w:trPr>
        <w:tc>
          <w:tcPr>
            <w:tcW w:w="1008" w:type="dxa"/>
            <w:vMerge w:val="restart"/>
            <w:shd w:val="clear" w:color="auto" w:fill="D9D9D9" w:themeFill="background1" w:themeFillShade="D9"/>
            <w:textDirection w:val="btLr"/>
          </w:tcPr>
          <w:p w:rsidR="008C7967" w:rsidRDefault="00A651B7">
            <w:pPr>
              <w:ind w:left="113" w:right="113"/>
              <w:jc w:val="center"/>
              <w:rPr>
                <w:sz w:val="16"/>
                <w:szCs w:val="16"/>
              </w:rPr>
            </w:pPr>
            <w:r w:rsidRPr="009A5571">
              <w:rPr>
                <w:b/>
                <w:sz w:val="20"/>
                <w:szCs w:val="20"/>
              </w:rPr>
              <w:t>Closing the Loop Process</w:t>
            </w:r>
          </w:p>
        </w:tc>
        <w:tc>
          <w:tcPr>
            <w:tcW w:w="1350" w:type="dxa"/>
            <w:vMerge w:val="restart"/>
          </w:tcPr>
          <w:p w:rsidR="00A651B7" w:rsidRPr="003D6096" w:rsidRDefault="009218DF" w:rsidP="00791F07">
            <w:pPr>
              <w:rPr>
                <w:sz w:val="18"/>
                <w:szCs w:val="18"/>
              </w:rPr>
            </w:pPr>
            <w:r w:rsidRPr="009218DF">
              <w:rPr>
                <w:b/>
                <w:sz w:val="18"/>
                <w:szCs w:val="18"/>
              </w:rPr>
              <w:t>Data Collection</w:t>
            </w:r>
          </w:p>
        </w:tc>
        <w:tc>
          <w:tcPr>
            <w:tcW w:w="8658" w:type="dxa"/>
          </w:tcPr>
          <w:p w:rsidR="00252080" w:rsidRPr="003D6096" w:rsidRDefault="009218DF" w:rsidP="00F21F60">
            <w:pPr>
              <w:spacing w:after="60"/>
              <w:rPr>
                <w:b/>
                <w:sz w:val="18"/>
                <w:szCs w:val="18"/>
              </w:rPr>
            </w:pPr>
            <w:r w:rsidRPr="007D4774">
              <w:rPr>
                <w:b/>
                <w:i/>
                <w:sz w:val="18"/>
                <w:szCs w:val="18"/>
              </w:rPr>
              <w:t>Who</w:t>
            </w:r>
            <w:r w:rsidRPr="009218DF">
              <w:rPr>
                <w:b/>
                <w:sz w:val="18"/>
                <w:szCs w:val="18"/>
              </w:rPr>
              <w:t xml:space="preserve"> &amp; </w:t>
            </w:r>
            <w:r w:rsidRPr="007D4774">
              <w:rPr>
                <w:b/>
                <w:i/>
                <w:sz w:val="18"/>
                <w:szCs w:val="18"/>
              </w:rPr>
              <w:t>How</w:t>
            </w:r>
            <w:r w:rsidRPr="009218DF">
              <w:rPr>
                <w:b/>
                <w:sz w:val="18"/>
                <w:szCs w:val="18"/>
              </w:rPr>
              <w:t>: Indicate who will collect the data and how data will be collected.</w:t>
            </w:r>
          </w:p>
          <w:p w:rsidR="00A651B7" w:rsidRPr="007D4774" w:rsidRDefault="00A651B7" w:rsidP="00791F07">
            <w:pPr>
              <w:rPr>
                <w:sz w:val="20"/>
                <w:szCs w:val="20"/>
              </w:rPr>
            </w:pPr>
          </w:p>
        </w:tc>
      </w:tr>
      <w:tr w:rsidR="00A651B7" w:rsidRPr="009A5571" w:rsidTr="007D4774">
        <w:trPr>
          <w:cantSplit/>
          <w:trHeight w:val="720"/>
        </w:trPr>
        <w:tc>
          <w:tcPr>
            <w:tcW w:w="1008" w:type="dxa"/>
            <w:vMerge/>
            <w:shd w:val="clear" w:color="auto" w:fill="D9D9D9" w:themeFill="background1" w:themeFillShade="D9"/>
            <w:textDirection w:val="btLr"/>
          </w:tcPr>
          <w:p w:rsidR="00A651B7" w:rsidRPr="009A5571" w:rsidRDefault="00A651B7" w:rsidP="00791F07">
            <w:pPr>
              <w:ind w:left="113" w:right="113"/>
              <w:rPr>
                <w:b/>
                <w:sz w:val="20"/>
                <w:szCs w:val="20"/>
              </w:rPr>
            </w:pPr>
          </w:p>
        </w:tc>
        <w:tc>
          <w:tcPr>
            <w:tcW w:w="1350" w:type="dxa"/>
            <w:vMerge/>
          </w:tcPr>
          <w:p w:rsidR="00A651B7" w:rsidRPr="003D6096" w:rsidRDefault="00A651B7" w:rsidP="00791F07">
            <w:pPr>
              <w:rPr>
                <w:b/>
                <w:sz w:val="18"/>
                <w:szCs w:val="18"/>
              </w:rPr>
            </w:pPr>
          </w:p>
        </w:tc>
        <w:tc>
          <w:tcPr>
            <w:tcW w:w="8658" w:type="dxa"/>
          </w:tcPr>
          <w:p w:rsidR="0041320E" w:rsidRPr="003D6096" w:rsidRDefault="009218DF" w:rsidP="00F21F60">
            <w:pPr>
              <w:spacing w:after="60"/>
              <w:rPr>
                <w:b/>
                <w:sz w:val="18"/>
                <w:szCs w:val="18"/>
              </w:rPr>
            </w:pPr>
            <w:r w:rsidRPr="007D4774">
              <w:rPr>
                <w:b/>
                <w:i/>
                <w:sz w:val="18"/>
                <w:szCs w:val="18"/>
              </w:rPr>
              <w:t>Timeline</w:t>
            </w:r>
            <w:r w:rsidRPr="009218DF">
              <w:rPr>
                <w:b/>
                <w:sz w:val="18"/>
                <w:szCs w:val="18"/>
              </w:rPr>
              <w:t>: Indicate when the data will be collected.</w:t>
            </w:r>
          </w:p>
          <w:p w:rsidR="00A651B7" w:rsidRPr="007D4774" w:rsidRDefault="00A651B7" w:rsidP="007B2722">
            <w:pPr>
              <w:rPr>
                <w:sz w:val="20"/>
                <w:szCs w:val="20"/>
              </w:rPr>
            </w:pPr>
          </w:p>
        </w:tc>
      </w:tr>
      <w:tr w:rsidR="00A651B7" w:rsidRPr="009A5571" w:rsidTr="00F72FB5">
        <w:trPr>
          <w:cantSplit/>
          <w:trHeight w:val="710"/>
        </w:trPr>
        <w:tc>
          <w:tcPr>
            <w:tcW w:w="1008" w:type="dxa"/>
            <w:vMerge/>
            <w:shd w:val="clear" w:color="auto" w:fill="D9D9D9" w:themeFill="background1" w:themeFillShade="D9"/>
            <w:textDirection w:val="btLr"/>
          </w:tcPr>
          <w:p w:rsidR="00A651B7" w:rsidRPr="009A5571" w:rsidRDefault="00A651B7" w:rsidP="00791F07">
            <w:pPr>
              <w:ind w:left="113" w:right="113"/>
              <w:rPr>
                <w:b/>
                <w:sz w:val="20"/>
                <w:szCs w:val="20"/>
              </w:rPr>
            </w:pPr>
          </w:p>
        </w:tc>
        <w:tc>
          <w:tcPr>
            <w:tcW w:w="1350" w:type="dxa"/>
            <w:vMerge w:val="restart"/>
          </w:tcPr>
          <w:p w:rsidR="00A651B7" w:rsidRPr="003D6096" w:rsidRDefault="009218DF" w:rsidP="00791F07">
            <w:pPr>
              <w:rPr>
                <w:sz w:val="18"/>
                <w:szCs w:val="18"/>
              </w:rPr>
            </w:pPr>
            <w:r w:rsidRPr="009218DF">
              <w:rPr>
                <w:b/>
                <w:sz w:val="18"/>
                <w:szCs w:val="18"/>
              </w:rPr>
              <w:t>Data Analysis</w:t>
            </w:r>
          </w:p>
        </w:tc>
        <w:tc>
          <w:tcPr>
            <w:tcW w:w="8658" w:type="dxa"/>
          </w:tcPr>
          <w:p w:rsidR="007B2722" w:rsidRPr="003D6096" w:rsidRDefault="009218DF" w:rsidP="00F21F60">
            <w:pPr>
              <w:spacing w:after="60"/>
              <w:rPr>
                <w:b/>
                <w:sz w:val="18"/>
                <w:szCs w:val="18"/>
              </w:rPr>
            </w:pPr>
            <w:r w:rsidRPr="007D4774">
              <w:rPr>
                <w:b/>
                <w:i/>
                <w:sz w:val="18"/>
                <w:szCs w:val="18"/>
              </w:rPr>
              <w:t>Who</w:t>
            </w:r>
            <w:r w:rsidRPr="009218DF">
              <w:rPr>
                <w:b/>
                <w:sz w:val="18"/>
                <w:szCs w:val="18"/>
              </w:rPr>
              <w:t>: Indicate who, by name or position, is responsible for organizing the data and performing an initial analysis of the data to determine the extent to which the benchmarks for the tested student learning outcomes were achieved.</w:t>
            </w:r>
          </w:p>
          <w:p w:rsidR="00E606BD" w:rsidRPr="007D4774" w:rsidRDefault="00E606BD" w:rsidP="00E606BD">
            <w:pPr>
              <w:rPr>
                <w:sz w:val="20"/>
                <w:szCs w:val="20"/>
              </w:rPr>
            </w:pPr>
          </w:p>
        </w:tc>
      </w:tr>
      <w:tr w:rsidR="00A651B7" w:rsidRPr="009A5571" w:rsidTr="007D4774">
        <w:trPr>
          <w:cantSplit/>
          <w:trHeight w:val="720"/>
        </w:trPr>
        <w:tc>
          <w:tcPr>
            <w:tcW w:w="1008" w:type="dxa"/>
            <w:vMerge/>
            <w:shd w:val="clear" w:color="auto" w:fill="D9D9D9" w:themeFill="background1" w:themeFillShade="D9"/>
            <w:textDirection w:val="btLr"/>
          </w:tcPr>
          <w:p w:rsidR="00A651B7" w:rsidRPr="009A5571" w:rsidRDefault="00A651B7" w:rsidP="00791F07">
            <w:pPr>
              <w:ind w:left="113" w:right="113"/>
              <w:rPr>
                <w:b/>
                <w:sz w:val="20"/>
                <w:szCs w:val="20"/>
              </w:rPr>
            </w:pPr>
          </w:p>
        </w:tc>
        <w:tc>
          <w:tcPr>
            <w:tcW w:w="1350" w:type="dxa"/>
            <w:vMerge/>
          </w:tcPr>
          <w:p w:rsidR="00A651B7" w:rsidRPr="003D6096" w:rsidRDefault="00A651B7" w:rsidP="00791F07">
            <w:pPr>
              <w:rPr>
                <w:sz w:val="18"/>
                <w:szCs w:val="18"/>
              </w:rPr>
            </w:pPr>
          </w:p>
        </w:tc>
        <w:tc>
          <w:tcPr>
            <w:tcW w:w="8658" w:type="dxa"/>
          </w:tcPr>
          <w:p w:rsidR="003B57A1" w:rsidRPr="003D6096" w:rsidRDefault="009218DF" w:rsidP="00F21F60">
            <w:pPr>
              <w:spacing w:after="60"/>
              <w:rPr>
                <w:sz w:val="18"/>
                <w:szCs w:val="18"/>
              </w:rPr>
            </w:pPr>
            <w:r w:rsidRPr="007D4774">
              <w:rPr>
                <w:b/>
                <w:i/>
                <w:sz w:val="18"/>
                <w:szCs w:val="18"/>
              </w:rPr>
              <w:t>Timeline</w:t>
            </w:r>
            <w:r w:rsidRPr="009218DF">
              <w:rPr>
                <w:b/>
                <w:sz w:val="18"/>
                <w:szCs w:val="18"/>
              </w:rPr>
              <w:t>:</w:t>
            </w:r>
            <w:r w:rsidRPr="009218DF">
              <w:rPr>
                <w:sz w:val="18"/>
                <w:szCs w:val="18"/>
              </w:rPr>
              <w:t xml:space="preserve"> </w:t>
            </w:r>
            <w:r w:rsidRPr="009218DF">
              <w:rPr>
                <w:b/>
                <w:sz w:val="18"/>
                <w:szCs w:val="18"/>
              </w:rPr>
              <w:t>Indicate when the data will be analyzed.</w:t>
            </w:r>
          </w:p>
          <w:p w:rsidR="00A651B7" w:rsidRPr="007D4774" w:rsidRDefault="00A651B7">
            <w:pPr>
              <w:rPr>
                <w:sz w:val="20"/>
                <w:szCs w:val="20"/>
              </w:rPr>
            </w:pPr>
          </w:p>
        </w:tc>
      </w:tr>
      <w:tr w:rsidR="00A651B7" w:rsidRPr="009A5571" w:rsidTr="006B71DC">
        <w:trPr>
          <w:cantSplit/>
          <w:trHeight w:val="720"/>
        </w:trPr>
        <w:tc>
          <w:tcPr>
            <w:tcW w:w="1008" w:type="dxa"/>
            <w:vMerge/>
            <w:shd w:val="clear" w:color="auto" w:fill="D9D9D9" w:themeFill="background1" w:themeFillShade="D9"/>
            <w:textDirection w:val="btLr"/>
          </w:tcPr>
          <w:p w:rsidR="00A651B7" w:rsidRPr="009A5571" w:rsidRDefault="00A651B7" w:rsidP="00791F07">
            <w:pPr>
              <w:ind w:left="113" w:right="113"/>
              <w:rPr>
                <w:b/>
                <w:sz w:val="20"/>
                <w:szCs w:val="20"/>
              </w:rPr>
            </w:pPr>
          </w:p>
        </w:tc>
        <w:tc>
          <w:tcPr>
            <w:tcW w:w="1350" w:type="dxa"/>
            <w:vMerge w:val="restart"/>
          </w:tcPr>
          <w:p w:rsidR="00A651B7" w:rsidRPr="003D6096" w:rsidRDefault="009218DF" w:rsidP="00791F07">
            <w:pPr>
              <w:rPr>
                <w:sz w:val="18"/>
                <w:szCs w:val="18"/>
              </w:rPr>
            </w:pPr>
            <w:r w:rsidRPr="009218DF">
              <w:rPr>
                <w:b/>
                <w:sz w:val="18"/>
                <w:szCs w:val="18"/>
              </w:rPr>
              <w:t>Data Dissemination</w:t>
            </w:r>
          </w:p>
        </w:tc>
        <w:tc>
          <w:tcPr>
            <w:tcW w:w="8658" w:type="dxa"/>
          </w:tcPr>
          <w:p w:rsidR="003B57A1" w:rsidRPr="003D6096" w:rsidRDefault="009218DF" w:rsidP="00F21F60">
            <w:pPr>
              <w:spacing w:after="60"/>
              <w:rPr>
                <w:b/>
                <w:sz w:val="18"/>
                <w:szCs w:val="18"/>
              </w:rPr>
            </w:pPr>
            <w:r w:rsidRPr="007D4774">
              <w:rPr>
                <w:b/>
                <w:i/>
                <w:sz w:val="18"/>
                <w:szCs w:val="18"/>
              </w:rPr>
              <w:t>Who</w:t>
            </w:r>
            <w:r w:rsidRPr="009218DF">
              <w:rPr>
                <w:b/>
                <w:sz w:val="18"/>
                <w:szCs w:val="18"/>
              </w:rPr>
              <w:t xml:space="preserve"> &amp; </w:t>
            </w:r>
            <w:r w:rsidRPr="007D4774">
              <w:rPr>
                <w:b/>
                <w:i/>
                <w:sz w:val="18"/>
                <w:szCs w:val="18"/>
              </w:rPr>
              <w:t>How</w:t>
            </w:r>
            <w:r w:rsidRPr="009218DF">
              <w:rPr>
                <w:b/>
                <w:sz w:val="18"/>
                <w:szCs w:val="18"/>
              </w:rPr>
              <w:t>: Indicate who will share data will relevant faculty and how data will be shared.</w:t>
            </w:r>
          </w:p>
          <w:p w:rsidR="00A651B7" w:rsidRPr="007D4774" w:rsidRDefault="00A651B7">
            <w:pPr>
              <w:rPr>
                <w:sz w:val="20"/>
                <w:szCs w:val="20"/>
              </w:rPr>
            </w:pPr>
          </w:p>
        </w:tc>
      </w:tr>
      <w:tr w:rsidR="00A651B7" w:rsidRPr="009A5571" w:rsidTr="007D4774">
        <w:trPr>
          <w:cantSplit/>
          <w:trHeight w:val="720"/>
        </w:trPr>
        <w:tc>
          <w:tcPr>
            <w:tcW w:w="1008" w:type="dxa"/>
            <w:vMerge/>
            <w:shd w:val="clear" w:color="auto" w:fill="D9D9D9" w:themeFill="background1" w:themeFillShade="D9"/>
            <w:textDirection w:val="btLr"/>
          </w:tcPr>
          <w:p w:rsidR="00A651B7" w:rsidRPr="009A5571" w:rsidRDefault="00A651B7" w:rsidP="00791F07">
            <w:pPr>
              <w:ind w:left="113" w:right="113"/>
              <w:rPr>
                <w:b/>
                <w:sz w:val="20"/>
                <w:szCs w:val="20"/>
              </w:rPr>
            </w:pPr>
          </w:p>
        </w:tc>
        <w:tc>
          <w:tcPr>
            <w:tcW w:w="1350" w:type="dxa"/>
            <w:vMerge/>
          </w:tcPr>
          <w:p w:rsidR="00A651B7" w:rsidRPr="003D6096" w:rsidRDefault="00A651B7" w:rsidP="00791F07">
            <w:pPr>
              <w:rPr>
                <w:sz w:val="18"/>
                <w:szCs w:val="18"/>
              </w:rPr>
            </w:pPr>
          </w:p>
        </w:tc>
        <w:tc>
          <w:tcPr>
            <w:tcW w:w="8658" w:type="dxa"/>
          </w:tcPr>
          <w:p w:rsidR="003B57A1" w:rsidRPr="003D6096" w:rsidRDefault="009218DF" w:rsidP="00F21F60">
            <w:pPr>
              <w:spacing w:after="60"/>
              <w:rPr>
                <w:sz w:val="18"/>
                <w:szCs w:val="18"/>
              </w:rPr>
            </w:pPr>
            <w:r w:rsidRPr="007D4774">
              <w:rPr>
                <w:b/>
                <w:i/>
                <w:sz w:val="18"/>
                <w:szCs w:val="18"/>
              </w:rPr>
              <w:t>Timeline</w:t>
            </w:r>
            <w:r w:rsidRPr="009218DF">
              <w:rPr>
                <w:b/>
                <w:sz w:val="18"/>
                <w:szCs w:val="18"/>
              </w:rPr>
              <w:t>:</w:t>
            </w:r>
            <w:r w:rsidRPr="009218DF">
              <w:rPr>
                <w:sz w:val="18"/>
                <w:szCs w:val="18"/>
              </w:rPr>
              <w:t xml:space="preserve"> </w:t>
            </w:r>
            <w:r w:rsidRPr="009218DF">
              <w:rPr>
                <w:b/>
                <w:sz w:val="18"/>
                <w:szCs w:val="18"/>
              </w:rPr>
              <w:t>Indicate when the data will be shared.</w:t>
            </w:r>
          </w:p>
          <w:p w:rsidR="00A651B7" w:rsidRPr="007D4774" w:rsidRDefault="00A651B7" w:rsidP="00791F07">
            <w:pPr>
              <w:rPr>
                <w:sz w:val="20"/>
                <w:szCs w:val="20"/>
              </w:rPr>
            </w:pPr>
          </w:p>
        </w:tc>
      </w:tr>
      <w:tr w:rsidR="00A651B7" w:rsidRPr="009A5571" w:rsidTr="007D4774">
        <w:trPr>
          <w:cantSplit/>
          <w:trHeight w:val="720"/>
        </w:trPr>
        <w:tc>
          <w:tcPr>
            <w:tcW w:w="1008" w:type="dxa"/>
            <w:vMerge/>
            <w:shd w:val="clear" w:color="auto" w:fill="D9D9D9" w:themeFill="background1" w:themeFillShade="D9"/>
            <w:textDirection w:val="btLr"/>
          </w:tcPr>
          <w:p w:rsidR="00A651B7" w:rsidRPr="009A5571" w:rsidRDefault="00A651B7" w:rsidP="00791F07">
            <w:pPr>
              <w:ind w:left="113" w:right="113"/>
              <w:rPr>
                <w:b/>
                <w:sz w:val="20"/>
                <w:szCs w:val="20"/>
              </w:rPr>
            </w:pPr>
          </w:p>
        </w:tc>
        <w:tc>
          <w:tcPr>
            <w:tcW w:w="1350" w:type="dxa"/>
            <w:vMerge w:val="restart"/>
          </w:tcPr>
          <w:p w:rsidR="00A651B7" w:rsidRPr="003D6096" w:rsidRDefault="009218DF" w:rsidP="00791F07">
            <w:pPr>
              <w:rPr>
                <w:sz w:val="18"/>
                <w:szCs w:val="18"/>
              </w:rPr>
            </w:pPr>
            <w:r w:rsidRPr="009218DF">
              <w:rPr>
                <w:b/>
                <w:sz w:val="18"/>
                <w:szCs w:val="18"/>
              </w:rPr>
              <w:t>Resulting Actions</w:t>
            </w:r>
          </w:p>
        </w:tc>
        <w:tc>
          <w:tcPr>
            <w:tcW w:w="8658" w:type="dxa"/>
          </w:tcPr>
          <w:p w:rsidR="003B57A1" w:rsidRPr="003D6096" w:rsidRDefault="009218DF" w:rsidP="00F21F60">
            <w:pPr>
              <w:spacing w:after="60"/>
              <w:rPr>
                <w:b/>
                <w:sz w:val="18"/>
                <w:szCs w:val="18"/>
              </w:rPr>
            </w:pPr>
            <w:r w:rsidRPr="007D4774">
              <w:rPr>
                <w:b/>
                <w:i/>
                <w:sz w:val="18"/>
                <w:szCs w:val="18"/>
              </w:rPr>
              <w:t>How</w:t>
            </w:r>
            <w:r w:rsidRPr="009218DF">
              <w:rPr>
                <w:b/>
                <w:sz w:val="18"/>
                <w:szCs w:val="18"/>
              </w:rPr>
              <w:t>: Indicate how the Program Director will formally share results and present desired program changes with the Responsible Authority</w:t>
            </w:r>
            <w:r w:rsidR="007D4774">
              <w:rPr>
                <w:b/>
                <w:sz w:val="18"/>
                <w:szCs w:val="18"/>
              </w:rPr>
              <w:t>.</w:t>
            </w:r>
          </w:p>
          <w:p w:rsidR="002F4AE0" w:rsidRPr="007D4774" w:rsidRDefault="002F4AE0">
            <w:pPr>
              <w:rPr>
                <w:sz w:val="20"/>
                <w:szCs w:val="20"/>
              </w:rPr>
            </w:pPr>
          </w:p>
        </w:tc>
      </w:tr>
      <w:tr w:rsidR="00A651B7" w:rsidRPr="009A5571" w:rsidTr="007D4774">
        <w:trPr>
          <w:cantSplit/>
          <w:trHeight w:val="720"/>
        </w:trPr>
        <w:tc>
          <w:tcPr>
            <w:tcW w:w="1008" w:type="dxa"/>
            <w:vMerge/>
            <w:shd w:val="clear" w:color="auto" w:fill="D9D9D9" w:themeFill="background1" w:themeFillShade="D9"/>
            <w:textDirection w:val="btLr"/>
          </w:tcPr>
          <w:p w:rsidR="00A651B7" w:rsidRPr="009A5571" w:rsidRDefault="00A651B7" w:rsidP="00791F07">
            <w:pPr>
              <w:ind w:left="113" w:right="113"/>
              <w:rPr>
                <w:b/>
                <w:sz w:val="20"/>
                <w:szCs w:val="20"/>
              </w:rPr>
            </w:pPr>
          </w:p>
        </w:tc>
        <w:tc>
          <w:tcPr>
            <w:tcW w:w="1350" w:type="dxa"/>
            <w:vMerge/>
          </w:tcPr>
          <w:p w:rsidR="00A651B7" w:rsidRPr="003D6096" w:rsidRDefault="00A651B7" w:rsidP="00791F07">
            <w:pPr>
              <w:rPr>
                <w:sz w:val="18"/>
                <w:szCs w:val="18"/>
              </w:rPr>
            </w:pPr>
          </w:p>
        </w:tc>
        <w:tc>
          <w:tcPr>
            <w:tcW w:w="8658" w:type="dxa"/>
          </w:tcPr>
          <w:p w:rsidR="003B57A1" w:rsidRPr="003D6096" w:rsidRDefault="009218DF" w:rsidP="00F21F60">
            <w:pPr>
              <w:spacing w:after="60"/>
              <w:rPr>
                <w:sz w:val="18"/>
                <w:szCs w:val="18"/>
              </w:rPr>
            </w:pPr>
            <w:r w:rsidRPr="007D4774">
              <w:rPr>
                <w:b/>
                <w:i/>
                <w:sz w:val="18"/>
                <w:szCs w:val="18"/>
              </w:rPr>
              <w:t>Timeline</w:t>
            </w:r>
            <w:r w:rsidRPr="009218DF">
              <w:rPr>
                <w:b/>
                <w:sz w:val="18"/>
                <w:szCs w:val="18"/>
              </w:rPr>
              <w:t>:</w:t>
            </w:r>
            <w:r w:rsidRPr="009218DF">
              <w:rPr>
                <w:sz w:val="18"/>
                <w:szCs w:val="18"/>
              </w:rPr>
              <w:t xml:space="preserve"> </w:t>
            </w:r>
            <w:r w:rsidRPr="009218DF">
              <w:rPr>
                <w:b/>
                <w:sz w:val="18"/>
                <w:szCs w:val="18"/>
              </w:rPr>
              <w:t>Indicate when the data and faculty feedback will be shared.</w:t>
            </w:r>
          </w:p>
          <w:p w:rsidR="00A651B7" w:rsidRPr="007D4774" w:rsidRDefault="00A651B7" w:rsidP="00791F07">
            <w:pPr>
              <w:rPr>
                <w:sz w:val="20"/>
                <w:szCs w:val="20"/>
              </w:rPr>
            </w:pPr>
          </w:p>
        </w:tc>
      </w:tr>
      <w:tr w:rsidR="00A651B7" w:rsidRPr="009A5571" w:rsidTr="007D4774">
        <w:trPr>
          <w:cantSplit/>
          <w:trHeight w:val="720"/>
        </w:trPr>
        <w:tc>
          <w:tcPr>
            <w:tcW w:w="1008" w:type="dxa"/>
            <w:vMerge/>
            <w:shd w:val="clear" w:color="auto" w:fill="D9D9D9" w:themeFill="background1" w:themeFillShade="D9"/>
            <w:textDirection w:val="btLr"/>
          </w:tcPr>
          <w:p w:rsidR="00A651B7" w:rsidRPr="009A5571" w:rsidRDefault="00A651B7" w:rsidP="00791F07">
            <w:pPr>
              <w:ind w:left="113" w:right="113"/>
              <w:rPr>
                <w:b/>
                <w:sz w:val="20"/>
                <w:szCs w:val="20"/>
              </w:rPr>
            </w:pPr>
          </w:p>
        </w:tc>
        <w:tc>
          <w:tcPr>
            <w:tcW w:w="1350" w:type="dxa"/>
            <w:vMerge w:val="restart"/>
          </w:tcPr>
          <w:p w:rsidR="00A651B7" w:rsidRPr="003D6096" w:rsidRDefault="009218DF" w:rsidP="00791F07">
            <w:pPr>
              <w:rPr>
                <w:sz w:val="18"/>
                <w:szCs w:val="18"/>
              </w:rPr>
            </w:pPr>
            <w:r w:rsidRPr="009218DF">
              <w:rPr>
                <w:b/>
                <w:sz w:val="18"/>
                <w:szCs w:val="18"/>
              </w:rPr>
              <w:t>Re-assessment/ Evaluation</w:t>
            </w:r>
          </w:p>
        </w:tc>
        <w:tc>
          <w:tcPr>
            <w:tcW w:w="8658" w:type="dxa"/>
          </w:tcPr>
          <w:p w:rsidR="00360CD1" w:rsidRPr="003D6096" w:rsidRDefault="009218DF" w:rsidP="00F21F60">
            <w:pPr>
              <w:spacing w:after="60"/>
              <w:rPr>
                <w:b/>
                <w:sz w:val="18"/>
                <w:szCs w:val="18"/>
              </w:rPr>
            </w:pPr>
            <w:r w:rsidRPr="007D4774">
              <w:rPr>
                <w:b/>
                <w:i/>
                <w:sz w:val="18"/>
                <w:szCs w:val="18"/>
              </w:rPr>
              <w:t>How</w:t>
            </w:r>
            <w:r w:rsidRPr="009218DF">
              <w:rPr>
                <w:b/>
                <w:sz w:val="18"/>
                <w:szCs w:val="18"/>
              </w:rPr>
              <w:t xml:space="preserve">: Indicate how the desired program changes will be put into place and what data will be collected following the changes. If process for collecting and analyzing data is different </w:t>
            </w:r>
            <w:r w:rsidR="008A09A9">
              <w:rPr>
                <w:b/>
                <w:sz w:val="18"/>
                <w:szCs w:val="18"/>
              </w:rPr>
              <w:t>from</w:t>
            </w:r>
            <w:r w:rsidRPr="009218DF">
              <w:rPr>
                <w:b/>
                <w:sz w:val="18"/>
                <w:szCs w:val="18"/>
              </w:rPr>
              <w:t xml:space="preserve"> what is stated above, indicate how it will be different here.</w:t>
            </w:r>
          </w:p>
          <w:p w:rsidR="00677151" w:rsidRPr="007D4774" w:rsidRDefault="00677151">
            <w:pPr>
              <w:rPr>
                <w:sz w:val="20"/>
                <w:szCs w:val="20"/>
              </w:rPr>
            </w:pPr>
          </w:p>
        </w:tc>
      </w:tr>
      <w:tr w:rsidR="00A651B7" w:rsidRPr="009A5571" w:rsidTr="006B71DC">
        <w:trPr>
          <w:cantSplit/>
          <w:trHeight w:val="720"/>
        </w:trPr>
        <w:tc>
          <w:tcPr>
            <w:tcW w:w="1008" w:type="dxa"/>
            <w:vMerge/>
            <w:shd w:val="clear" w:color="auto" w:fill="D9D9D9" w:themeFill="background1" w:themeFillShade="D9"/>
            <w:textDirection w:val="btLr"/>
          </w:tcPr>
          <w:p w:rsidR="00A651B7" w:rsidRPr="009A5571" w:rsidRDefault="00A651B7" w:rsidP="00791F07">
            <w:pPr>
              <w:ind w:left="113" w:right="113"/>
              <w:rPr>
                <w:b/>
                <w:sz w:val="20"/>
                <w:szCs w:val="20"/>
              </w:rPr>
            </w:pPr>
          </w:p>
        </w:tc>
        <w:tc>
          <w:tcPr>
            <w:tcW w:w="1350" w:type="dxa"/>
            <w:vMerge/>
          </w:tcPr>
          <w:p w:rsidR="00A651B7" w:rsidRPr="003D6096" w:rsidRDefault="00A651B7" w:rsidP="00791F07">
            <w:pPr>
              <w:rPr>
                <w:sz w:val="18"/>
                <w:szCs w:val="18"/>
              </w:rPr>
            </w:pPr>
          </w:p>
        </w:tc>
        <w:tc>
          <w:tcPr>
            <w:tcW w:w="8658" w:type="dxa"/>
          </w:tcPr>
          <w:p w:rsidR="00B21ECA" w:rsidRPr="003D6096" w:rsidRDefault="009218DF" w:rsidP="00F21F60">
            <w:pPr>
              <w:spacing w:after="60"/>
              <w:rPr>
                <w:sz w:val="18"/>
                <w:szCs w:val="18"/>
              </w:rPr>
            </w:pPr>
            <w:r w:rsidRPr="007D4774">
              <w:rPr>
                <w:b/>
                <w:i/>
                <w:sz w:val="18"/>
                <w:szCs w:val="18"/>
              </w:rPr>
              <w:t>Timeline</w:t>
            </w:r>
            <w:r w:rsidRPr="009218DF">
              <w:rPr>
                <w:b/>
                <w:sz w:val="18"/>
                <w:szCs w:val="18"/>
              </w:rPr>
              <w:t>: Indicate when the data will be collected following these changes.</w:t>
            </w:r>
            <w:r w:rsidRPr="009218DF">
              <w:rPr>
                <w:sz w:val="18"/>
                <w:szCs w:val="18"/>
              </w:rPr>
              <w:t xml:space="preserve"> </w:t>
            </w:r>
          </w:p>
          <w:p w:rsidR="002F4AE0" w:rsidRPr="006B71DC" w:rsidRDefault="002F4AE0">
            <w:pPr>
              <w:rPr>
                <w:sz w:val="20"/>
                <w:szCs w:val="20"/>
              </w:rPr>
            </w:pPr>
          </w:p>
        </w:tc>
      </w:tr>
    </w:tbl>
    <w:p w:rsidR="0003073C" w:rsidRPr="00E41A05" w:rsidRDefault="0003073C" w:rsidP="0003073C">
      <w:pPr>
        <w:rPr>
          <w:sz w:val="16"/>
          <w:szCs w:val="16"/>
        </w:rPr>
      </w:pPr>
    </w:p>
    <w:p w:rsidR="00FA50A0" w:rsidRDefault="00FA50A0" w:rsidP="00BB3A23">
      <w:pPr>
        <w:jc w:val="center"/>
        <w:rPr>
          <w:b/>
          <w:sz w:val="28"/>
          <w:szCs w:val="28"/>
        </w:rPr>
        <w:sectPr w:rsidR="00FA50A0" w:rsidSect="00F21F60">
          <w:headerReference w:type="default" r:id="rId7"/>
          <w:footerReference w:type="default" r:id="rId8"/>
          <w:endnotePr>
            <w:numFmt w:val="decimal"/>
          </w:endnotePr>
          <w:pgSz w:w="12240" w:h="15840" w:code="1"/>
          <w:pgMar w:top="1080" w:right="720" w:bottom="1080" w:left="720" w:header="432" w:footer="432" w:gutter="0"/>
          <w:cols w:space="720"/>
          <w:docGrid w:linePitch="360"/>
        </w:sectPr>
      </w:pPr>
    </w:p>
    <w:p w:rsidR="00BB3A23" w:rsidRPr="00A8359E" w:rsidRDefault="00B82679" w:rsidP="008A09A9">
      <w:pPr>
        <w:spacing w:after="120"/>
        <w:jc w:val="center"/>
        <w:rPr>
          <w:b/>
        </w:rPr>
      </w:pPr>
      <w:r w:rsidRPr="00A8359E">
        <w:rPr>
          <w:b/>
        </w:rPr>
        <w:lastRenderedPageBreak/>
        <w:t>CI-Process</w:t>
      </w:r>
      <w:r w:rsidR="00FD1E78" w:rsidRPr="00A8359E">
        <w:rPr>
          <w:b/>
        </w:rPr>
        <w:t xml:space="preserve"> </w:t>
      </w:r>
      <w:r w:rsidR="00BB3A23" w:rsidRPr="00A8359E">
        <w:rPr>
          <w:b/>
        </w:rPr>
        <w:t>Student Learning Outcome Information Sheet</w:t>
      </w:r>
    </w:p>
    <w:p w:rsidR="00BB3A23" w:rsidRPr="008A09A9" w:rsidRDefault="00BB3A23" w:rsidP="008A09A9">
      <w:pPr>
        <w:spacing w:after="120"/>
        <w:jc w:val="center"/>
      </w:pPr>
      <w:r w:rsidRPr="00064660">
        <w:rPr>
          <w:i/>
        </w:rPr>
        <w:t xml:space="preserve">Repeat table as needed for </w:t>
      </w:r>
      <w:r w:rsidRPr="00064660">
        <w:rPr>
          <w:i/>
          <w:u w:val="single"/>
        </w:rPr>
        <w:t>each</w:t>
      </w:r>
      <w:r w:rsidRPr="00064660">
        <w:rPr>
          <w:i/>
        </w:rPr>
        <w:t xml:space="preserve"> Student Learning Outcome</w:t>
      </w:r>
      <w:r w:rsidR="00A8359E">
        <w:rPr>
          <w:i/>
        </w:rPr>
        <w:t>.</w:t>
      </w:r>
    </w:p>
    <w:tbl>
      <w:tblPr>
        <w:tblStyle w:val="TableGrid"/>
        <w:tblpPr w:leftFromText="180" w:rightFromText="180" w:vertAnchor="text" w:tblpY="1"/>
        <w:tblOverlap w:val="never"/>
        <w:tblW w:w="0" w:type="auto"/>
        <w:tblLook w:val="04A0" w:firstRow="1" w:lastRow="0" w:firstColumn="1" w:lastColumn="0" w:noHBand="0" w:noVBand="1"/>
      </w:tblPr>
      <w:tblGrid>
        <w:gridCol w:w="465"/>
        <w:gridCol w:w="1536"/>
        <w:gridCol w:w="8789"/>
      </w:tblGrid>
      <w:tr w:rsidR="00BB3A23" w:rsidRPr="007B1352" w:rsidTr="008A09A9">
        <w:trPr>
          <w:cantSplit/>
          <w:trHeight w:val="720"/>
        </w:trPr>
        <w:tc>
          <w:tcPr>
            <w:tcW w:w="465" w:type="dxa"/>
            <w:vMerge w:val="restart"/>
            <w:shd w:val="clear" w:color="auto" w:fill="D9D9D9" w:themeFill="background1" w:themeFillShade="D9"/>
            <w:textDirection w:val="btLr"/>
          </w:tcPr>
          <w:p w:rsidR="00BB3A23" w:rsidRPr="007B1352" w:rsidRDefault="00BB3A23" w:rsidP="00BB3A23">
            <w:pPr>
              <w:ind w:left="113" w:right="113"/>
              <w:jc w:val="center"/>
              <w:rPr>
                <w:b/>
                <w:sz w:val="18"/>
                <w:szCs w:val="18"/>
              </w:rPr>
            </w:pPr>
            <w:r w:rsidRPr="007B1352">
              <w:rPr>
                <w:b/>
                <w:sz w:val="18"/>
                <w:szCs w:val="18"/>
              </w:rPr>
              <w:t>Student Learning Outcome</w:t>
            </w:r>
          </w:p>
        </w:tc>
        <w:tc>
          <w:tcPr>
            <w:tcW w:w="1536" w:type="dxa"/>
          </w:tcPr>
          <w:p w:rsidR="00BB3A23" w:rsidRPr="007B1352" w:rsidRDefault="00BB3A23" w:rsidP="00BB3A23">
            <w:pPr>
              <w:rPr>
                <w:b/>
                <w:sz w:val="18"/>
                <w:szCs w:val="18"/>
              </w:rPr>
            </w:pPr>
            <w:r w:rsidRPr="007B1352">
              <w:rPr>
                <w:b/>
                <w:sz w:val="18"/>
                <w:szCs w:val="18"/>
              </w:rPr>
              <w:t>Student Learning Outcome</w:t>
            </w:r>
          </w:p>
        </w:tc>
        <w:tc>
          <w:tcPr>
            <w:tcW w:w="8789" w:type="dxa"/>
          </w:tcPr>
          <w:p w:rsidR="00BB3A23" w:rsidRPr="007B1352" w:rsidRDefault="006D56E5" w:rsidP="00F21F60">
            <w:pPr>
              <w:spacing w:after="60"/>
              <w:rPr>
                <w:b/>
                <w:sz w:val="18"/>
                <w:szCs w:val="18"/>
              </w:rPr>
            </w:pPr>
            <w:r w:rsidRPr="007B1352">
              <w:rPr>
                <w:b/>
                <w:sz w:val="18"/>
                <w:szCs w:val="18"/>
              </w:rPr>
              <w:t>A Student Learning Outcome</w:t>
            </w:r>
            <w:r w:rsidR="008A09A9">
              <w:rPr>
                <w:b/>
                <w:sz w:val="18"/>
                <w:szCs w:val="18"/>
              </w:rPr>
              <w:t xml:space="preserve"> is</w:t>
            </w:r>
            <w:r w:rsidR="00BB3A23" w:rsidRPr="007B1352">
              <w:rPr>
                <w:b/>
                <w:sz w:val="18"/>
                <w:szCs w:val="18"/>
              </w:rPr>
              <w:t xml:space="preserve"> a specific and measurable indicator of student progress toward a program goal(s).</w:t>
            </w:r>
          </w:p>
          <w:p w:rsidR="00C83A8A" w:rsidRPr="008A09A9" w:rsidRDefault="00C83A8A" w:rsidP="00BB3A23">
            <w:pPr>
              <w:rPr>
                <w:sz w:val="20"/>
                <w:szCs w:val="20"/>
              </w:rPr>
            </w:pPr>
          </w:p>
        </w:tc>
      </w:tr>
      <w:tr w:rsidR="00BB3A23" w:rsidRPr="007B1352" w:rsidTr="008A09A9">
        <w:trPr>
          <w:cantSplit/>
          <w:trHeight w:val="720"/>
        </w:trPr>
        <w:tc>
          <w:tcPr>
            <w:tcW w:w="465" w:type="dxa"/>
            <w:vMerge/>
            <w:shd w:val="clear" w:color="auto" w:fill="D9D9D9" w:themeFill="background1" w:themeFillShade="D9"/>
            <w:textDirection w:val="btLr"/>
          </w:tcPr>
          <w:p w:rsidR="00BB3A23" w:rsidRPr="007B1352" w:rsidRDefault="00BB3A23" w:rsidP="00BB3A23">
            <w:pPr>
              <w:ind w:left="113" w:right="113"/>
              <w:rPr>
                <w:b/>
                <w:sz w:val="18"/>
                <w:szCs w:val="18"/>
              </w:rPr>
            </w:pPr>
          </w:p>
        </w:tc>
        <w:tc>
          <w:tcPr>
            <w:tcW w:w="1536" w:type="dxa"/>
          </w:tcPr>
          <w:p w:rsidR="00BB3A23" w:rsidRPr="007B1352" w:rsidRDefault="00BB3A23" w:rsidP="00BB3A23">
            <w:pPr>
              <w:rPr>
                <w:b/>
                <w:sz w:val="18"/>
                <w:szCs w:val="18"/>
              </w:rPr>
            </w:pPr>
            <w:r w:rsidRPr="007B1352">
              <w:rPr>
                <w:b/>
                <w:sz w:val="18"/>
                <w:szCs w:val="18"/>
              </w:rPr>
              <w:t>Related Program Goal(s)</w:t>
            </w:r>
          </w:p>
        </w:tc>
        <w:tc>
          <w:tcPr>
            <w:tcW w:w="8789" w:type="dxa"/>
          </w:tcPr>
          <w:p w:rsidR="00BB3A23" w:rsidRPr="007B1352" w:rsidRDefault="00BB3A23" w:rsidP="00F21F60">
            <w:pPr>
              <w:spacing w:after="60"/>
              <w:rPr>
                <w:b/>
                <w:sz w:val="18"/>
                <w:szCs w:val="18"/>
              </w:rPr>
            </w:pPr>
            <w:r w:rsidRPr="007B1352">
              <w:rPr>
                <w:b/>
                <w:sz w:val="18"/>
                <w:szCs w:val="18"/>
              </w:rPr>
              <w:t>State the program goal addressed by this Student Learning Outcome.</w:t>
            </w:r>
            <w:r w:rsidR="00C83A8A" w:rsidRPr="007B1352">
              <w:rPr>
                <w:b/>
                <w:sz w:val="18"/>
                <w:szCs w:val="18"/>
              </w:rPr>
              <w:t xml:space="preserve"> A “SLO” may address a single goal or multiple goals. </w:t>
            </w:r>
          </w:p>
          <w:p w:rsidR="00BB3A23" w:rsidRPr="008A09A9" w:rsidRDefault="00BB3A23" w:rsidP="00BB3A23">
            <w:pPr>
              <w:rPr>
                <w:sz w:val="20"/>
                <w:szCs w:val="20"/>
              </w:rPr>
            </w:pPr>
          </w:p>
        </w:tc>
      </w:tr>
      <w:tr w:rsidR="00BB3A23" w:rsidRPr="007B1352" w:rsidTr="008A09A9">
        <w:trPr>
          <w:cantSplit/>
          <w:trHeight w:val="720"/>
        </w:trPr>
        <w:tc>
          <w:tcPr>
            <w:tcW w:w="465" w:type="dxa"/>
            <w:vMerge/>
            <w:shd w:val="clear" w:color="auto" w:fill="D9D9D9" w:themeFill="background1" w:themeFillShade="D9"/>
            <w:textDirection w:val="btLr"/>
          </w:tcPr>
          <w:p w:rsidR="00BB3A23" w:rsidRPr="007B1352" w:rsidRDefault="00BB3A23" w:rsidP="00BB3A23">
            <w:pPr>
              <w:ind w:left="113" w:right="113"/>
              <w:rPr>
                <w:b/>
                <w:sz w:val="18"/>
                <w:szCs w:val="18"/>
              </w:rPr>
            </w:pPr>
          </w:p>
        </w:tc>
        <w:tc>
          <w:tcPr>
            <w:tcW w:w="1536" w:type="dxa"/>
          </w:tcPr>
          <w:p w:rsidR="007841A4" w:rsidRPr="007B1352" w:rsidRDefault="00BB3A23" w:rsidP="007841A4">
            <w:pPr>
              <w:rPr>
                <w:b/>
                <w:sz w:val="18"/>
                <w:szCs w:val="18"/>
              </w:rPr>
            </w:pPr>
            <w:r w:rsidRPr="007B1352">
              <w:rPr>
                <w:b/>
                <w:sz w:val="18"/>
                <w:szCs w:val="18"/>
              </w:rPr>
              <w:t>Assessment Activity</w:t>
            </w:r>
            <w:r w:rsidR="007841A4" w:rsidRPr="007B1352">
              <w:rPr>
                <w:b/>
                <w:sz w:val="18"/>
                <w:szCs w:val="18"/>
              </w:rPr>
              <w:t>/Artifact/ Output</w:t>
            </w:r>
          </w:p>
        </w:tc>
        <w:tc>
          <w:tcPr>
            <w:tcW w:w="8789" w:type="dxa"/>
          </w:tcPr>
          <w:p w:rsidR="00BB3A23" w:rsidRPr="007B1352" w:rsidRDefault="00BB3A23" w:rsidP="00F21F60">
            <w:pPr>
              <w:spacing w:after="60"/>
              <w:rPr>
                <w:b/>
                <w:sz w:val="18"/>
                <w:szCs w:val="18"/>
              </w:rPr>
            </w:pPr>
            <w:r w:rsidRPr="007B1352">
              <w:rPr>
                <w:b/>
                <w:sz w:val="18"/>
                <w:szCs w:val="18"/>
              </w:rPr>
              <w:t>State the activity that will be directly assessed for the above Student Learning Outcome.</w:t>
            </w:r>
          </w:p>
          <w:p w:rsidR="00BB3A23" w:rsidRPr="008A09A9" w:rsidRDefault="00BB3A23" w:rsidP="00BB3A23">
            <w:pPr>
              <w:rPr>
                <w:sz w:val="20"/>
                <w:szCs w:val="20"/>
              </w:rPr>
            </w:pPr>
          </w:p>
        </w:tc>
      </w:tr>
      <w:tr w:rsidR="00BB3A23" w:rsidRPr="007B1352" w:rsidTr="008A09A9">
        <w:trPr>
          <w:cantSplit/>
          <w:trHeight w:val="720"/>
        </w:trPr>
        <w:tc>
          <w:tcPr>
            <w:tcW w:w="465" w:type="dxa"/>
            <w:vMerge/>
            <w:shd w:val="clear" w:color="auto" w:fill="D9D9D9" w:themeFill="background1" w:themeFillShade="D9"/>
            <w:textDirection w:val="btLr"/>
          </w:tcPr>
          <w:p w:rsidR="00BB3A23" w:rsidRPr="007B1352" w:rsidRDefault="00BB3A23" w:rsidP="00BB3A23">
            <w:pPr>
              <w:ind w:left="113" w:right="113"/>
              <w:rPr>
                <w:b/>
                <w:sz w:val="18"/>
                <w:szCs w:val="18"/>
              </w:rPr>
            </w:pPr>
          </w:p>
        </w:tc>
        <w:tc>
          <w:tcPr>
            <w:tcW w:w="1536" w:type="dxa"/>
          </w:tcPr>
          <w:p w:rsidR="00BB3A23" w:rsidRPr="007B1352" w:rsidRDefault="00BB3A23" w:rsidP="00BB3A23">
            <w:pPr>
              <w:rPr>
                <w:b/>
                <w:sz w:val="18"/>
                <w:szCs w:val="18"/>
              </w:rPr>
            </w:pPr>
            <w:r w:rsidRPr="007B1352">
              <w:rPr>
                <w:b/>
                <w:sz w:val="18"/>
                <w:szCs w:val="18"/>
              </w:rPr>
              <w:t>Assessment Method</w:t>
            </w:r>
          </w:p>
        </w:tc>
        <w:tc>
          <w:tcPr>
            <w:tcW w:w="8789" w:type="dxa"/>
          </w:tcPr>
          <w:p w:rsidR="00BB3A23" w:rsidRPr="007B1352" w:rsidRDefault="00BB3A23" w:rsidP="00F21F60">
            <w:pPr>
              <w:spacing w:after="60"/>
              <w:rPr>
                <w:b/>
                <w:sz w:val="18"/>
                <w:szCs w:val="18"/>
              </w:rPr>
            </w:pPr>
            <w:r w:rsidRPr="007B1352">
              <w:rPr>
                <w:b/>
                <w:sz w:val="18"/>
                <w:szCs w:val="18"/>
              </w:rPr>
              <w:t>Explain how the quality of the above activity will be assessed.</w:t>
            </w:r>
          </w:p>
          <w:p w:rsidR="00BB3A23" w:rsidRPr="008A09A9" w:rsidRDefault="00BB3A23" w:rsidP="00BB3A23">
            <w:pPr>
              <w:rPr>
                <w:sz w:val="20"/>
                <w:szCs w:val="20"/>
              </w:rPr>
            </w:pPr>
          </w:p>
        </w:tc>
      </w:tr>
      <w:tr w:rsidR="00BB3A23" w:rsidRPr="007B1352" w:rsidTr="008A09A9">
        <w:trPr>
          <w:cantSplit/>
          <w:trHeight w:val="720"/>
        </w:trPr>
        <w:tc>
          <w:tcPr>
            <w:tcW w:w="465" w:type="dxa"/>
            <w:vMerge/>
            <w:shd w:val="clear" w:color="auto" w:fill="D9D9D9" w:themeFill="background1" w:themeFillShade="D9"/>
            <w:textDirection w:val="btLr"/>
          </w:tcPr>
          <w:p w:rsidR="00BB3A23" w:rsidRPr="007B1352" w:rsidRDefault="00BB3A23" w:rsidP="00BB3A23">
            <w:pPr>
              <w:ind w:left="113" w:right="113"/>
              <w:rPr>
                <w:b/>
                <w:sz w:val="18"/>
                <w:szCs w:val="18"/>
              </w:rPr>
            </w:pPr>
          </w:p>
        </w:tc>
        <w:tc>
          <w:tcPr>
            <w:tcW w:w="1536" w:type="dxa"/>
          </w:tcPr>
          <w:p w:rsidR="00BB3A23" w:rsidRPr="007B1352" w:rsidRDefault="00BB3A23" w:rsidP="00BB3A23">
            <w:pPr>
              <w:rPr>
                <w:b/>
                <w:sz w:val="18"/>
                <w:szCs w:val="18"/>
              </w:rPr>
            </w:pPr>
            <w:r w:rsidRPr="007B1352">
              <w:rPr>
                <w:b/>
                <w:sz w:val="18"/>
                <w:szCs w:val="18"/>
              </w:rPr>
              <w:t>Benchmark</w:t>
            </w:r>
          </w:p>
        </w:tc>
        <w:tc>
          <w:tcPr>
            <w:tcW w:w="8789" w:type="dxa"/>
          </w:tcPr>
          <w:p w:rsidR="00BB3A23" w:rsidRPr="007B1352" w:rsidRDefault="00BB3A23" w:rsidP="00F21F60">
            <w:pPr>
              <w:spacing w:after="60"/>
              <w:rPr>
                <w:b/>
                <w:sz w:val="18"/>
                <w:szCs w:val="18"/>
              </w:rPr>
            </w:pPr>
            <w:r w:rsidRPr="007B1352">
              <w:rPr>
                <w:b/>
                <w:sz w:val="18"/>
                <w:szCs w:val="18"/>
              </w:rPr>
              <w:t>State the performance expectation for the above activity, and some justification for that expectation.</w:t>
            </w:r>
          </w:p>
          <w:p w:rsidR="00BB3A23" w:rsidRPr="008A09A9" w:rsidRDefault="00BB3A23" w:rsidP="00BB3A23">
            <w:pPr>
              <w:rPr>
                <w:sz w:val="20"/>
                <w:szCs w:val="20"/>
              </w:rPr>
            </w:pPr>
          </w:p>
        </w:tc>
      </w:tr>
      <w:tr w:rsidR="00BB3A23" w:rsidRPr="007B1352" w:rsidTr="008A09A9">
        <w:trPr>
          <w:cantSplit/>
          <w:trHeight w:val="720"/>
        </w:trPr>
        <w:tc>
          <w:tcPr>
            <w:tcW w:w="465" w:type="dxa"/>
            <w:vMerge/>
            <w:shd w:val="clear" w:color="auto" w:fill="D9D9D9" w:themeFill="background1" w:themeFillShade="D9"/>
            <w:textDirection w:val="btLr"/>
          </w:tcPr>
          <w:p w:rsidR="00BB3A23" w:rsidRPr="007B1352" w:rsidRDefault="00BB3A23" w:rsidP="00BB3A23">
            <w:pPr>
              <w:ind w:left="113" w:right="113"/>
              <w:rPr>
                <w:b/>
                <w:sz w:val="18"/>
                <w:szCs w:val="18"/>
              </w:rPr>
            </w:pPr>
          </w:p>
        </w:tc>
        <w:tc>
          <w:tcPr>
            <w:tcW w:w="1536" w:type="dxa"/>
          </w:tcPr>
          <w:p w:rsidR="00BB3A23" w:rsidRPr="007B1352" w:rsidRDefault="007841A4" w:rsidP="00BB3A23">
            <w:pPr>
              <w:rPr>
                <w:b/>
                <w:sz w:val="18"/>
                <w:szCs w:val="18"/>
              </w:rPr>
            </w:pPr>
            <w:r w:rsidRPr="007B1352">
              <w:rPr>
                <w:b/>
                <w:sz w:val="18"/>
                <w:szCs w:val="18"/>
              </w:rPr>
              <w:t>Academic Course of Assessment</w:t>
            </w:r>
          </w:p>
        </w:tc>
        <w:tc>
          <w:tcPr>
            <w:tcW w:w="8789" w:type="dxa"/>
          </w:tcPr>
          <w:p w:rsidR="00BB3A23" w:rsidRPr="007B1352" w:rsidRDefault="00BB3A23" w:rsidP="00F21F60">
            <w:pPr>
              <w:spacing w:after="60"/>
              <w:rPr>
                <w:b/>
                <w:sz w:val="18"/>
                <w:szCs w:val="18"/>
              </w:rPr>
            </w:pPr>
            <w:r w:rsidRPr="007B1352">
              <w:rPr>
                <w:b/>
                <w:sz w:val="18"/>
                <w:szCs w:val="18"/>
              </w:rPr>
              <w:t xml:space="preserve">State who will be assessed using the above activity AND </w:t>
            </w:r>
            <w:r w:rsidR="007841A4" w:rsidRPr="007B1352">
              <w:rPr>
                <w:b/>
                <w:sz w:val="18"/>
                <w:szCs w:val="18"/>
              </w:rPr>
              <w:t>in which academic course the assessment will occur</w:t>
            </w:r>
            <w:r w:rsidRPr="007B1352">
              <w:rPr>
                <w:b/>
                <w:sz w:val="18"/>
                <w:szCs w:val="18"/>
              </w:rPr>
              <w:t>.</w:t>
            </w:r>
          </w:p>
          <w:p w:rsidR="00BB3A23" w:rsidRPr="008A09A9" w:rsidRDefault="00BB3A23" w:rsidP="00BB3A23">
            <w:pPr>
              <w:rPr>
                <w:sz w:val="20"/>
                <w:szCs w:val="20"/>
              </w:rPr>
            </w:pPr>
          </w:p>
        </w:tc>
      </w:tr>
      <w:tr w:rsidR="00BB3A23" w:rsidRPr="007B1352" w:rsidTr="008A09A9">
        <w:trPr>
          <w:cantSplit/>
          <w:trHeight w:val="720"/>
        </w:trPr>
        <w:tc>
          <w:tcPr>
            <w:tcW w:w="465" w:type="dxa"/>
            <w:vMerge/>
            <w:shd w:val="clear" w:color="auto" w:fill="D9D9D9" w:themeFill="background1" w:themeFillShade="D9"/>
            <w:textDirection w:val="btLr"/>
          </w:tcPr>
          <w:p w:rsidR="00BB3A23" w:rsidRPr="007B1352" w:rsidRDefault="00BB3A23" w:rsidP="00BB3A23">
            <w:pPr>
              <w:ind w:left="113" w:right="113"/>
              <w:rPr>
                <w:b/>
                <w:sz w:val="18"/>
                <w:szCs w:val="18"/>
              </w:rPr>
            </w:pPr>
          </w:p>
        </w:tc>
        <w:tc>
          <w:tcPr>
            <w:tcW w:w="1536" w:type="dxa"/>
          </w:tcPr>
          <w:p w:rsidR="00BB3A23" w:rsidRPr="007B1352" w:rsidRDefault="00BB3A23" w:rsidP="00BB3A23">
            <w:pPr>
              <w:rPr>
                <w:b/>
                <w:sz w:val="18"/>
                <w:szCs w:val="18"/>
              </w:rPr>
            </w:pPr>
            <w:r w:rsidRPr="007B1352">
              <w:rPr>
                <w:b/>
                <w:sz w:val="18"/>
                <w:szCs w:val="18"/>
              </w:rPr>
              <w:t xml:space="preserve">Frequency </w:t>
            </w:r>
          </w:p>
        </w:tc>
        <w:tc>
          <w:tcPr>
            <w:tcW w:w="8789" w:type="dxa"/>
          </w:tcPr>
          <w:p w:rsidR="00BB3A23" w:rsidRPr="007B1352" w:rsidRDefault="00BB3A23" w:rsidP="00F21F60">
            <w:pPr>
              <w:spacing w:after="60"/>
              <w:rPr>
                <w:b/>
                <w:sz w:val="18"/>
                <w:szCs w:val="18"/>
              </w:rPr>
            </w:pPr>
            <w:r w:rsidRPr="007B1352">
              <w:rPr>
                <w:b/>
                <w:sz w:val="18"/>
                <w:szCs w:val="18"/>
              </w:rPr>
              <w:t>State when AND how frequently the above activity will be assessed.</w:t>
            </w:r>
          </w:p>
          <w:p w:rsidR="00BB3A23" w:rsidRPr="008A09A9" w:rsidRDefault="00BB3A23" w:rsidP="003455D4">
            <w:pPr>
              <w:rPr>
                <w:sz w:val="20"/>
                <w:szCs w:val="20"/>
              </w:rPr>
            </w:pPr>
          </w:p>
        </w:tc>
      </w:tr>
    </w:tbl>
    <w:p w:rsidR="00BB3A23" w:rsidRDefault="00BB3A23" w:rsidP="008A09A9"/>
    <w:p w:rsidR="008A09A9" w:rsidRPr="008A09A9" w:rsidRDefault="008A09A9" w:rsidP="008A09A9"/>
    <w:sectPr w:rsidR="008A09A9" w:rsidRPr="008A09A9" w:rsidSect="008A09A9">
      <w:headerReference w:type="default" r:id="rId9"/>
      <w:endnotePr>
        <w:numFmt w:val="decimal"/>
      </w:endnotePr>
      <w:pgSz w:w="12240" w:h="15840" w:code="1"/>
      <w:pgMar w:top="1080" w:right="720" w:bottom="108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0A" w:rsidRDefault="00E8040A" w:rsidP="004B4910">
      <w:r>
        <w:separator/>
      </w:r>
    </w:p>
  </w:endnote>
  <w:endnote w:type="continuationSeparator" w:id="0">
    <w:p w:rsidR="00E8040A" w:rsidRDefault="00E8040A" w:rsidP="004B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6297"/>
      <w:docPartObj>
        <w:docPartGallery w:val="Page Numbers (Bottom of Page)"/>
        <w:docPartUnique/>
      </w:docPartObj>
    </w:sdtPr>
    <w:sdtEndPr/>
    <w:sdtContent>
      <w:sdt>
        <w:sdtPr>
          <w:id w:val="565050477"/>
          <w:docPartObj>
            <w:docPartGallery w:val="Page Numbers (Top of Page)"/>
            <w:docPartUnique/>
          </w:docPartObj>
        </w:sdtPr>
        <w:sdtEndPr/>
        <w:sdtContent>
          <w:p w:rsidR="00BB3A23" w:rsidRPr="00F21F60" w:rsidRDefault="00BB3A23" w:rsidP="00F21F60">
            <w:pPr>
              <w:pStyle w:val="Footer"/>
              <w:jc w:val="center"/>
            </w:pPr>
            <w:r w:rsidRPr="00F21F60">
              <w:t xml:space="preserve">Page </w:t>
            </w:r>
            <w:r w:rsidR="008F105F" w:rsidRPr="00F21F60">
              <w:fldChar w:fldCharType="begin"/>
            </w:r>
            <w:r w:rsidRPr="00F21F60">
              <w:instrText xml:space="preserve"> PAGE </w:instrText>
            </w:r>
            <w:r w:rsidR="008F105F" w:rsidRPr="00F21F60">
              <w:fldChar w:fldCharType="separate"/>
            </w:r>
            <w:r w:rsidR="00E7372C">
              <w:rPr>
                <w:noProof/>
              </w:rPr>
              <w:t>3</w:t>
            </w:r>
            <w:r w:rsidR="008F105F" w:rsidRPr="00F21F60">
              <w:fldChar w:fldCharType="end"/>
            </w:r>
            <w:r w:rsidRPr="00F21F60">
              <w:t xml:space="preserve"> of </w:t>
            </w:r>
            <w:r w:rsidR="008F105F" w:rsidRPr="00F21F60">
              <w:fldChar w:fldCharType="begin"/>
            </w:r>
            <w:r w:rsidRPr="00F21F60">
              <w:instrText xml:space="preserve"> NUMPAGES  </w:instrText>
            </w:r>
            <w:r w:rsidR="008F105F" w:rsidRPr="00F21F60">
              <w:fldChar w:fldCharType="separate"/>
            </w:r>
            <w:r w:rsidR="00E7372C">
              <w:rPr>
                <w:noProof/>
              </w:rPr>
              <w:t>3</w:t>
            </w:r>
            <w:r w:rsidR="008F105F" w:rsidRPr="00F21F6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0A" w:rsidRDefault="00E8040A" w:rsidP="004B4910">
      <w:r>
        <w:separator/>
      </w:r>
    </w:p>
  </w:footnote>
  <w:footnote w:type="continuationSeparator" w:id="0">
    <w:p w:rsidR="00E8040A" w:rsidRDefault="00E8040A" w:rsidP="004B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2069"/>
      <w:gridCol w:w="2700"/>
      <w:gridCol w:w="3331"/>
      <w:gridCol w:w="2700"/>
    </w:tblGrid>
    <w:tr w:rsidR="00F21F60" w:rsidTr="0072039B">
      <w:tblPrEx>
        <w:tblCellMar>
          <w:top w:w="0" w:type="dxa"/>
          <w:bottom w:w="0" w:type="dxa"/>
        </w:tblCellMar>
      </w:tblPrEx>
      <w:trPr>
        <w:trHeight w:val="100"/>
      </w:trPr>
      <w:tc>
        <w:tcPr>
          <w:tcW w:w="958" w:type="pct"/>
          <w:tcBorders>
            <w:top w:val="nil"/>
          </w:tcBorders>
        </w:tcPr>
        <w:p w:rsidR="00F21F60" w:rsidRDefault="00F21F60" w:rsidP="00F21F60">
          <w:pPr>
            <w:pStyle w:val="Header"/>
            <w:tabs>
              <w:tab w:val="clear" w:pos="4680"/>
              <w:tab w:val="clear" w:pos="9360"/>
            </w:tabs>
          </w:pPr>
          <w:r>
            <w:t>Process adopted (date)</w:t>
          </w:r>
        </w:p>
      </w:tc>
      <w:tc>
        <w:tcPr>
          <w:tcW w:w="1250" w:type="pct"/>
          <w:tcBorders>
            <w:top w:val="nil"/>
            <w:bottom w:val="single" w:sz="4" w:space="0" w:color="auto"/>
          </w:tcBorders>
        </w:tcPr>
        <w:p w:rsidR="00F21F60" w:rsidRDefault="00F21F60" w:rsidP="002D1FD0">
          <w:pPr>
            <w:pStyle w:val="Header"/>
            <w:tabs>
              <w:tab w:val="clear" w:pos="4680"/>
              <w:tab w:val="clear" w:pos="9360"/>
            </w:tabs>
          </w:pPr>
        </w:p>
      </w:tc>
      <w:tc>
        <w:tcPr>
          <w:tcW w:w="1542" w:type="pct"/>
          <w:tcBorders>
            <w:top w:val="nil"/>
          </w:tcBorders>
        </w:tcPr>
        <w:p w:rsidR="00F21F60" w:rsidRDefault="00F21F60" w:rsidP="00F21F60">
          <w:pPr>
            <w:pStyle w:val="Header"/>
            <w:tabs>
              <w:tab w:val="clear" w:pos="4680"/>
              <w:tab w:val="clear" w:pos="9360"/>
            </w:tabs>
            <w:jc w:val="right"/>
          </w:pPr>
          <w:r>
            <w:t>Process will be revisited (date)</w:t>
          </w:r>
        </w:p>
      </w:tc>
      <w:tc>
        <w:tcPr>
          <w:tcW w:w="1250" w:type="pct"/>
          <w:tcBorders>
            <w:top w:val="nil"/>
            <w:bottom w:val="single" w:sz="4" w:space="0" w:color="auto"/>
          </w:tcBorders>
        </w:tcPr>
        <w:p w:rsidR="00F21F60" w:rsidRDefault="00F21F60" w:rsidP="002D1FD0">
          <w:pPr>
            <w:pStyle w:val="Header"/>
            <w:tabs>
              <w:tab w:val="clear" w:pos="4680"/>
              <w:tab w:val="clear" w:pos="9360"/>
            </w:tabs>
          </w:pPr>
        </w:p>
      </w:tc>
    </w:tr>
  </w:tbl>
  <w:p w:rsidR="00BB3A23" w:rsidRPr="002D1FD0" w:rsidRDefault="00BB3A23" w:rsidP="00F21F60">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750"/>
    </w:tblGrid>
    <w:tr w:rsidR="00F76F83" w:rsidTr="00F76F83">
      <w:tc>
        <w:tcPr>
          <w:tcW w:w="5040" w:type="dxa"/>
        </w:tcPr>
        <w:p w:rsidR="00F76F83" w:rsidRDefault="00F76F83" w:rsidP="00F76F83">
          <w:pPr>
            <w:pStyle w:val="Header"/>
            <w:tabs>
              <w:tab w:val="clear" w:pos="4680"/>
              <w:tab w:val="clear" w:pos="9360"/>
            </w:tabs>
          </w:pPr>
          <w:r>
            <w:t>Semester and/or academic year for which the data applies:</w:t>
          </w:r>
        </w:p>
      </w:tc>
      <w:tc>
        <w:tcPr>
          <w:tcW w:w="5750" w:type="dxa"/>
          <w:tcBorders>
            <w:bottom w:val="single" w:sz="4" w:space="0" w:color="auto"/>
          </w:tcBorders>
        </w:tcPr>
        <w:p w:rsidR="00F76F83" w:rsidRDefault="00F76F83" w:rsidP="00F76F83">
          <w:pPr>
            <w:pStyle w:val="Header"/>
            <w:tabs>
              <w:tab w:val="clear" w:pos="4680"/>
              <w:tab w:val="clear" w:pos="9360"/>
            </w:tabs>
          </w:pPr>
        </w:p>
      </w:tc>
    </w:tr>
  </w:tbl>
  <w:p w:rsidR="00FA50A0" w:rsidRPr="00E7372C" w:rsidRDefault="00FA50A0" w:rsidP="00F76F83">
    <w:pPr>
      <w:pStyle w:val="Header"/>
      <w:tabs>
        <w:tab w:val="clear" w:pos="4680"/>
        <w:tab w:val="clear" w:pos="936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66A4"/>
    <w:multiLevelType w:val="hybridMultilevel"/>
    <w:tmpl w:val="C0262C72"/>
    <w:lvl w:ilvl="0" w:tplc="068EC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37371"/>
    <w:multiLevelType w:val="hybridMultilevel"/>
    <w:tmpl w:val="23503B6E"/>
    <w:lvl w:ilvl="0" w:tplc="460494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12303"/>
    <w:multiLevelType w:val="hybridMultilevel"/>
    <w:tmpl w:val="A86CE966"/>
    <w:lvl w:ilvl="0" w:tplc="486A6A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10"/>
    <w:rsid w:val="00000D68"/>
    <w:rsid w:val="0003073C"/>
    <w:rsid w:val="000437DB"/>
    <w:rsid w:val="00064660"/>
    <w:rsid w:val="000877DD"/>
    <w:rsid w:val="000B6982"/>
    <w:rsid w:val="000F3E60"/>
    <w:rsid w:val="000F61CB"/>
    <w:rsid w:val="00105E11"/>
    <w:rsid w:val="001471ED"/>
    <w:rsid w:val="0018235E"/>
    <w:rsid w:val="001A5F73"/>
    <w:rsid w:val="001C6A19"/>
    <w:rsid w:val="001F0787"/>
    <w:rsid w:val="001F16A0"/>
    <w:rsid w:val="002143C2"/>
    <w:rsid w:val="00250751"/>
    <w:rsid w:val="00252080"/>
    <w:rsid w:val="00284295"/>
    <w:rsid w:val="002D1FD0"/>
    <w:rsid w:val="002F23DA"/>
    <w:rsid w:val="002F4AE0"/>
    <w:rsid w:val="0030222E"/>
    <w:rsid w:val="003455D4"/>
    <w:rsid w:val="003504D3"/>
    <w:rsid w:val="00360CD1"/>
    <w:rsid w:val="003B57A1"/>
    <w:rsid w:val="003D2358"/>
    <w:rsid w:val="003D27C8"/>
    <w:rsid w:val="003D6096"/>
    <w:rsid w:val="0041320E"/>
    <w:rsid w:val="00421B16"/>
    <w:rsid w:val="00424B00"/>
    <w:rsid w:val="00440BD8"/>
    <w:rsid w:val="0047646C"/>
    <w:rsid w:val="004B4910"/>
    <w:rsid w:val="00506B77"/>
    <w:rsid w:val="00511296"/>
    <w:rsid w:val="005742B6"/>
    <w:rsid w:val="00582782"/>
    <w:rsid w:val="005A7282"/>
    <w:rsid w:val="00662FC7"/>
    <w:rsid w:val="00677151"/>
    <w:rsid w:val="006B71DC"/>
    <w:rsid w:val="006D010F"/>
    <w:rsid w:val="006D04F4"/>
    <w:rsid w:val="006D56E5"/>
    <w:rsid w:val="006E22EA"/>
    <w:rsid w:val="006F2251"/>
    <w:rsid w:val="0070600E"/>
    <w:rsid w:val="0072039B"/>
    <w:rsid w:val="007403D9"/>
    <w:rsid w:val="0074261A"/>
    <w:rsid w:val="007841A4"/>
    <w:rsid w:val="00791F07"/>
    <w:rsid w:val="007964F3"/>
    <w:rsid w:val="007B1352"/>
    <w:rsid w:val="007B2722"/>
    <w:rsid w:val="007B6133"/>
    <w:rsid w:val="007D4774"/>
    <w:rsid w:val="00811506"/>
    <w:rsid w:val="00817978"/>
    <w:rsid w:val="0085116A"/>
    <w:rsid w:val="00861DA8"/>
    <w:rsid w:val="0086314D"/>
    <w:rsid w:val="008A09A9"/>
    <w:rsid w:val="008A4D26"/>
    <w:rsid w:val="008C3D3F"/>
    <w:rsid w:val="008C7967"/>
    <w:rsid w:val="008F0BA6"/>
    <w:rsid w:val="008F105F"/>
    <w:rsid w:val="008F1787"/>
    <w:rsid w:val="009102F0"/>
    <w:rsid w:val="009218DF"/>
    <w:rsid w:val="009578F2"/>
    <w:rsid w:val="00967BD8"/>
    <w:rsid w:val="009E466A"/>
    <w:rsid w:val="009E6259"/>
    <w:rsid w:val="00A07A2A"/>
    <w:rsid w:val="00A13E0B"/>
    <w:rsid w:val="00A1703B"/>
    <w:rsid w:val="00A2753C"/>
    <w:rsid w:val="00A51AD7"/>
    <w:rsid w:val="00A55B2B"/>
    <w:rsid w:val="00A628B2"/>
    <w:rsid w:val="00A6319E"/>
    <w:rsid w:val="00A651B7"/>
    <w:rsid w:val="00A8359E"/>
    <w:rsid w:val="00AB69A3"/>
    <w:rsid w:val="00AC4B82"/>
    <w:rsid w:val="00B21ECA"/>
    <w:rsid w:val="00B2520F"/>
    <w:rsid w:val="00B41511"/>
    <w:rsid w:val="00B51EBA"/>
    <w:rsid w:val="00B82679"/>
    <w:rsid w:val="00BB3A23"/>
    <w:rsid w:val="00BF41FB"/>
    <w:rsid w:val="00C34E76"/>
    <w:rsid w:val="00C7776A"/>
    <w:rsid w:val="00C83A8A"/>
    <w:rsid w:val="00C9760D"/>
    <w:rsid w:val="00C97F27"/>
    <w:rsid w:val="00D13425"/>
    <w:rsid w:val="00D136C2"/>
    <w:rsid w:val="00D502F9"/>
    <w:rsid w:val="00DB6931"/>
    <w:rsid w:val="00E606BD"/>
    <w:rsid w:val="00E7372C"/>
    <w:rsid w:val="00E8040A"/>
    <w:rsid w:val="00EA5C85"/>
    <w:rsid w:val="00EB73EA"/>
    <w:rsid w:val="00EC7010"/>
    <w:rsid w:val="00ED0FCB"/>
    <w:rsid w:val="00ED53CF"/>
    <w:rsid w:val="00EE1C61"/>
    <w:rsid w:val="00EF25C2"/>
    <w:rsid w:val="00F01A7D"/>
    <w:rsid w:val="00F21F60"/>
    <w:rsid w:val="00F72FB5"/>
    <w:rsid w:val="00F76F83"/>
    <w:rsid w:val="00F83F73"/>
    <w:rsid w:val="00F977AF"/>
    <w:rsid w:val="00FA50A0"/>
    <w:rsid w:val="00FB2D20"/>
    <w:rsid w:val="00FC4798"/>
    <w:rsid w:val="00FD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0B416"/>
  <w15:docId w15:val="{D2467C6F-3244-4CD2-8900-1EB3D1D7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491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4910"/>
    <w:rPr>
      <w:sz w:val="20"/>
      <w:szCs w:val="20"/>
    </w:rPr>
  </w:style>
  <w:style w:type="character" w:customStyle="1" w:styleId="EndnoteTextChar">
    <w:name w:val="Endnote Text Char"/>
    <w:basedOn w:val="DefaultParagraphFont"/>
    <w:link w:val="EndnoteText"/>
    <w:uiPriority w:val="99"/>
    <w:semiHidden/>
    <w:rsid w:val="004B4910"/>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B4910"/>
    <w:rPr>
      <w:vertAlign w:val="superscript"/>
    </w:rPr>
  </w:style>
  <w:style w:type="paragraph" w:styleId="Footer">
    <w:name w:val="footer"/>
    <w:basedOn w:val="Normal"/>
    <w:link w:val="FooterChar"/>
    <w:uiPriority w:val="99"/>
    <w:unhideWhenUsed/>
    <w:rsid w:val="00F21F60"/>
    <w:pPr>
      <w:tabs>
        <w:tab w:val="center" w:pos="4680"/>
        <w:tab w:val="right" w:pos="9360"/>
      </w:tabs>
    </w:pPr>
    <w:rPr>
      <w:sz w:val="20"/>
    </w:rPr>
  </w:style>
  <w:style w:type="character" w:customStyle="1" w:styleId="FooterChar">
    <w:name w:val="Footer Char"/>
    <w:basedOn w:val="DefaultParagraphFont"/>
    <w:link w:val="Footer"/>
    <w:uiPriority w:val="99"/>
    <w:rsid w:val="00F21F60"/>
    <w:rPr>
      <w:rFonts w:ascii="Times New Roman" w:eastAsia="Calibri" w:hAnsi="Times New Roman" w:cs="Times New Roman"/>
      <w:sz w:val="20"/>
      <w:szCs w:val="24"/>
    </w:rPr>
  </w:style>
  <w:style w:type="paragraph" w:styleId="ListParagraph">
    <w:name w:val="List Paragraph"/>
    <w:basedOn w:val="Normal"/>
    <w:uiPriority w:val="34"/>
    <w:qFormat/>
    <w:rsid w:val="004B4910"/>
    <w:pPr>
      <w:ind w:left="720"/>
      <w:contextualSpacing/>
    </w:pPr>
  </w:style>
  <w:style w:type="paragraph" w:styleId="Header">
    <w:name w:val="header"/>
    <w:basedOn w:val="Normal"/>
    <w:link w:val="HeaderChar"/>
    <w:uiPriority w:val="99"/>
    <w:unhideWhenUsed/>
    <w:rsid w:val="00E7372C"/>
    <w:pPr>
      <w:tabs>
        <w:tab w:val="center" w:pos="4680"/>
        <w:tab w:val="right" w:pos="9360"/>
      </w:tabs>
    </w:pPr>
    <w:rPr>
      <w:sz w:val="20"/>
    </w:rPr>
  </w:style>
  <w:style w:type="character" w:customStyle="1" w:styleId="HeaderChar">
    <w:name w:val="Header Char"/>
    <w:basedOn w:val="DefaultParagraphFont"/>
    <w:link w:val="Header"/>
    <w:uiPriority w:val="99"/>
    <w:rsid w:val="00E7372C"/>
    <w:rPr>
      <w:rFonts w:ascii="Times New Roman" w:eastAsia="Calibri" w:hAnsi="Times New Roman" w:cs="Times New Roman"/>
      <w:sz w:val="20"/>
      <w:szCs w:val="24"/>
    </w:rPr>
  </w:style>
  <w:style w:type="paragraph" w:styleId="BalloonText">
    <w:name w:val="Balloon Text"/>
    <w:basedOn w:val="Normal"/>
    <w:link w:val="BalloonTextChar"/>
    <w:uiPriority w:val="99"/>
    <w:semiHidden/>
    <w:unhideWhenUsed/>
    <w:rsid w:val="00252080"/>
    <w:rPr>
      <w:rFonts w:ascii="Tahoma" w:hAnsi="Tahoma" w:cs="Tahoma"/>
      <w:sz w:val="16"/>
      <w:szCs w:val="16"/>
    </w:rPr>
  </w:style>
  <w:style w:type="character" w:customStyle="1" w:styleId="BalloonTextChar">
    <w:name w:val="Balloon Text Char"/>
    <w:basedOn w:val="DefaultParagraphFont"/>
    <w:link w:val="BalloonText"/>
    <w:uiPriority w:val="99"/>
    <w:semiHidden/>
    <w:rsid w:val="00252080"/>
    <w:rPr>
      <w:rFonts w:ascii="Tahoma" w:eastAsia="Calibri" w:hAnsi="Tahoma" w:cs="Tahoma"/>
      <w:sz w:val="16"/>
      <w:szCs w:val="16"/>
    </w:rPr>
  </w:style>
  <w:style w:type="paragraph" w:styleId="Revision">
    <w:name w:val="Revision"/>
    <w:hidden/>
    <w:uiPriority w:val="99"/>
    <w:semiHidden/>
    <w:rsid w:val="008F0BA6"/>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9102F0"/>
    <w:rPr>
      <w:sz w:val="16"/>
      <w:szCs w:val="16"/>
    </w:rPr>
  </w:style>
  <w:style w:type="paragraph" w:styleId="CommentText">
    <w:name w:val="annotation text"/>
    <w:basedOn w:val="Normal"/>
    <w:link w:val="CommentTextChar"/>
    <w:uiPriority w:val="99"/>
    <w:semiHidden/>
    <w:unhideWhenUsed/>
    <w:rsid w:val="009102F0"/>
    <w:rPr>
      <w:sz w:val="20"/>
      <w:szCs w:val="20"/>
    </w:rPr>
  </w:style>
  <w:style w:type="character" w:customStyle="1" w:styleId="CommentTextChar">
    <w:name w:val="Comment Text Char"/>
    <w:basedOn w:val="DefaultParagraphFont"/>
    <w:link w:val="CommentText"/>
    <w:uiPriority w:val="99"/>
    <w:semiHidden/>
    <w:rsid w:val="009102F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2F0"/>
    <w:rPr>
      <w:b/>
      <w:bCs/>
    </w:rPr>
  </w:style>
  <w:style w:type="character" w:customStyle="1" w:styleId="CommentSubjectChar">
    <w:name w:val="Comment Subject Char"/>
    <w:basedOn w:val="CommentTextChar"/>
    <w:link w:val="CommentSubject"/>
    <w:uiPriority w:val="99"/>
    <w:semiHidden/>
    <w:rsid w:val="009102F0"/>
    <w:rPr>
      <w:rFonts w:ascii="Times New Roman" w:eastAsia="Calibri" w:hAnsi="Times New Roman" w:cs="Times New Roman"/>
      <w:b/>
      <w:bCs/>
      <w:sz w:val="20"/>
      <w:szCs w:val="20"/>
    </w:rPr>
  </w:style>
  <w:style w:type="paragraph" w:customStyle="1" w:styleId="Default">
    <w:name w:val="Default"/>
    <w:rsid w:val="00BB3A23"/>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Jonathan Glenn</cp:lastModifiedBy>
  <cp:revision>10</cp:revision>
  <cp:lastPrinted>2016-08-13T15:48:00Z</cp:lastPrinted>
  <dcterms:created xsi:type="dcterms:W3CDTF">2015-10-15T14:42:00Z</dcterms:created>
  <dcterms:modified xsi:type="dcterms:W3CDTF">2016-08-13T16:20:00Z</dcterms:modified>
</cp:coreProperties>
</file>